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00134187" w:rsidR="00035761" w:rsidRDefault="0006147B" w:rsidP="00D951FA">
      <w:pPr>
        <w:pStyle w:val="1"/>
      </w:pPr>
      <w:r w:rsidRPr="0006147B">
        <w:t>Rational.To</w:t>
      </w:r>
      <w:r w:rsidR="00394203">
        <w:t>U</w:t>
      </w:r>
      <w:r w:rsidR="009B4451">
        <w:rPr>
          <w:rFonts w:hint="eastAsia"/>
        </w:rPr>
        <w:t>Int</w:t>
      </w:r>
      <w:r w:rsidR="00017038">
        <w:rPr>
          <w:rFonts w:hint="eastAsia"/>
        </w:rPr>
        <w:t>64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62902606" w14:textId="3AB54A25" w:rsidR="00F74E66" w:rsidRDefault="00F74E66" w:rsidP="00F74E66">
      <w:pPr>
        <w:pStyle w:val="31"/>
        <w:spacing w:before="360" w:after="360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hint="eastAsia"/>
        </w:rPr>
        <w:t>重要</w:t>
      </w:r>
      <w:r>
        <w:br/>
      </w:r>
      <w:r>
        <w:rPr>
          <w:rFonts w:hint="eastAsia"/>
        </w:rPr>
        <w:t>この</w:t>
      </w:r>
      <w:r>
        <w:t xml:space="preserve"> API は CLS 準拠ではありません。</w:t>
      </w:r>
      <w:r>
        <w:br/>
        <w:t>CLS 準拠の代替</w:t>
      </w:r>
      <w:r>
        <w:br/>
      </w:r>
      <w:r w:rsidRPr="003860D7">
        <w:t>WS.Theia.ExtremelyPrecise</w:t>
      </w:r>
      <w:r>
        <w:t>.</w:t>
      </w:r>
      <w:r>
        <w:rPr>
          <w:rFonts w:hint="eastAsia"/>
        </w:rPr>
        <w:t>Rational</w:t>
      </w:r>
      <w:r>
        <w:t>.To</w:t>
      </w:r>
      <w:r w:rsidR="004553B2">
        <w:t>Double</w:t>
      </w:r>
      <w:r>
        <w:t>(</w:t>
      </w:r>
      <w:r>
        <w:rPr>
          <w:rFonts w:hint="eastAsia"/>
        </w:rPr>
        <w:t>Rational</w:t>
      </w:r>
      <w:r>
        <w:t>)</w:t>
      </w:r>
    </w:p>
    <w:p w14:paraId="5DE2AA04" w14:textId="27E10F43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</w:t>
      </w:r>
      <w:r w:rsidR="00017038">
        <w:rPr>
          <w:rFonts w:hint="eastAsia"/>
        </w:rPr>
        <w:t>64</w:t>
      </w:r>
      <w:r w:rsidRPr="009B4451">
        <w:t xml:space="preserve"> ビット符号</w:t>
      </w:r>
      <w:r w:rsidR="00394203">
        <w:rPr>
          <w:rFonts w:hint="eastAsia"/>
        </w:rPr>
        <w:t>なし</w:t>
      </w:r>
      <w:r w:rsidRPr="009B4451">
        <w:t>整数に変換します。</w:t>
      </w:r>
    </w:p>
    <w:p w14:paraId="54101E33" w14:textId="20356B98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proofErr w:type="spellStart"/>
      <w:r w:rsidR="00394203">
        <w:t>u</w:t>
      </w:r>
      <w:r w:rsidR="002F43E5">
        <w:t>long</w:t>
      </w:r>
      <w:proofErr w:type="spellEnd"/>
      <w:r w:rsidRPr="0026682B">
        <w:t xml:space="preserve"> To</w:t>
      </w:r>
      <w:r w:rsidR="00394203">
        <w:t>U</w:t>
      </w:r>
      <w:r w:rsidR="009B4451">
        <w:rPr>
          <w:rFonts w:hint="eastAsia"/>
        </w:rPr>
        <w:t>Int</w:t>
      </w:r>
      <w:r w:rsidR="00017038">
        <w:rPr>
          <w:rFonts w:hint="eastAsia"/>
        </w:rPr>
        <w:t>64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5059345B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394203">
        <w:t>UInt64</w:t>
      </w:r>
      <w:r w:rsidR="0006147B">
        <w:br/>
      </w:r>
      <w:r w:rsidR="009B4451" w:rsidRPr="009B4451">
        <w:t xml:space="preserve">value と等価の </w:t>
      </w:r>
      <w:r w:rsidR="00017038">
        <w:rPr>
          <w:rFonts w:hint="eastAsia"/>
        </w:rPr>
        <w:t>64</w:t>
      </w:r>
      <w:r w:rsidR="009B4451" w:rsidRPr="009B4451">
        <w:t xml:space="preserve"> ビット符号</w:t>
      </w:r>
      <w:r w:rsidR="00394203">
        <w:rPr>
          <w:rFonts w:hint="eastAsia"/>
        </w:rPr>
        <w:t>なし</w:t>
      </w:r>
      <w:r w:rsidR="009B4451" w:rsidRPr="009B4451">
        <w:t>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25024A37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r w:rsidR="00394203">
        <w:rPr>
          <w:rFonts w:hint="eastAsia"/>
        </w:rPr>
        <w:t>U</w:t>
      </w:r>
      <w:r w:rsidR="009B4451">
        <w:t>Int</w:t>
      </w:r>
      <w:r w:rsidR="00017038">
        <w:rPr>
          <w:rFonts w:hint="eastAsia"/>
        </w:rPr>
        <w:t>64</w:t>
      </w:r>
      <w:r w:rsidR="00A63A97">
        <w:rPr>
          <w:rFonts w:hint="eastAsia"/>
        </w:rPr>
        <w:t>型への明示的なキャストと等価です。</w:t>
      </w:r>
    </w:p>
    <w:p w14:paraId="2149101F" w14:textId="501241D4" w:rsidR="00C07A7F" w:rsidRDefault="00394203" w:rsidP="00D15FBB">
      <w:pPr>
        <w:pStyle w:val="1"/>
      </w:pPr>
      <w:r>
        <w:br w:type="page"/>
      </w:r>
      <w:r w:rsidR="004F01E6"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  <w:bookmarkStart w:id="0" w:name="_GoBack"/>
      <w:bookmarkEnd w:id="0"/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F1985" w14:textId="77777777" w:rsidR="00C05BC2" w:rsidRDefault="00C05BC2" w:rsidP="0049164F">
      <w:r>
        <w:separator/>
      </w:r>
    </w:p>
  </w:endnote>
  <w:endnote w:type="continuationSeparator" w:id="0">
    <w:p w14:paraId="579F7EC3" w14:textId="77777777" w:rsidR="00C05BC2" w:rsidRDefault="00C05BC2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B2FB6" w14:textId="77777777" w:rsidR="00C05BC2" w:rsidRDefault="00C05BC2" w:rsidP="0049164F">
      <w:r>
        <w:separator/>
      </w:r>
    </w:p>
  </w:footnote>
  <w:footnote w:type="continuationSeparator" w:id="0">
    <w:p w14:paraId="38C479B7" w14:textId="77777777" w:rsidR="00C05BC2" w:rsidRDefault="00C05BC2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038"/>
    <w:rsid w:val="00035761"/>
    <w:rsid w:val="0006147B"/>
    <w:rsid w:val="000B084D"/>
    <w:rsid w:val="000D1EBC"/>
    <w:rsid w:val="00157EEF"/>
    <w:rsid w:val="0023098E"/>
    <w:rsid w:val="002402CC"/>
    <w:rsid w:val="0026682B"/>
    <w:rsid w:val="00294565"/>
    <w:rsid w:val="002E05A4"/>
    <w:rsid w:val="002F43E5"/>
    <w:rsid w:val="0032473E"/>
    <w:rsid w:val="00354EF1"/>
    <w:rsid w:val="003860D7"/>
    <w:rsid w:val="00394203"/>
    <w:rsid w:val="0039603E"/>
    <w:rsid w:val="003D0ED0"/>
    <w:rsid w:val="003F58DE"/>
    <w:rsid w:val="00403E6C"/>
    <w:rsid w:val="004553B2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81B5C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5BC2"/>
    <w:rsid w:val="00C07A7F"/>
    <w:rsid w:val="00C35081"/>
    <w:rsid w:val="00C94710"/>
    <w:rsid w:val="00D15FBB"/>
    <w:rsid w:val="00D202D8"/>
    <w:rsid w:val="00D951FA"/>
    <w:rsid w:val="00D9673C"/>
    <w:rsid w:val="00DE4925"/>
    <w:rsid w:val="00E76D21"/>
    <w:rsid w:val="00EE5769"/>
    <w:rsid w:val="00F04D13"/>
    <w:rsid w:val="00F636D9"/>
    <w:rsid w:val="00F74E66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E787-0AEE-45EC-B80E-146033ED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34</cp:revision>
  <dcterms:created xsi:type="dcterms:W3CDTF">2019-03-15T15:06:00Z</dcterms:created>
  <dcterms:modified xsi:type="dcterms:W3CDTF">2019-03-26T06:28:00Z</dcterms:modified>
</cp:coreProperties>
</file>