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Topics In Software Engineering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01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Name: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incrEDIBLES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Members: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Rizwan Hameed (FA19-BSE-060)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Samia Amjad Butt (FA19-BSE-108)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Amasil Fazal (SP19-BSE-072)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Arfat Sarwar (FA18-BSE-102)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Section: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FA19-BSE-B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Submitted to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Ma’am Fatima Sabir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03-10-2022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used: Restaurant Management System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a)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There is no use of any deprecated technology or diagram in this documentation.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team has used a waterfall model but we think agile would have been better as it does not require deliverables for each phase.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Canteen Management System is not written in the document but it is used in the code. The Database System is also not mentioned in the documentation.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Work breakdown structure diagram and Activity Diagram is missing in the document.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should be included in the documentation because these help you to know the steps of your work. 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b)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1-The serializable class Frame1 does not declare a static final serialVersionUID field of type long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84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issue can be resolved by adding default serial versions id.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2-The value of the field DeleteFood.price is not used.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24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</w:t>
      </w:r>
      <w:r w:rsidDel="00000000" w:rsidR="00000000" w:rsidRPr="00000000">
        <w:rPr>
          <w:rtl w:val="0"/>
        </w:rPr>
        <w:t xml:space="preserve">comment  those</w:t>
      </w:r>
      <w:r w:rsidDel="00000000" w:rsidR="00000000" w:rsidRPr="00000000">
        <w:rPr>
          <w:rtl w:val="0"/>
        </w:rPr>
        <w:t xml:space="preserve"> declarations which are not being used within the code.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Minimizing Technical Debt: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color w:val="6a6e7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6e72"/>
          <w:sz w:val="24"/>
          <w:szCs w:val="24"/>
          <w:rtl w:val="0"/>
        </w:rPr>
        <w:t xml:space="preserve">It’s the result of prioritizing speedy delivery over perfect code.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color w:val="6a6e7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6e72"/>
          <w:sz w:val="24"/>
          <w:szCs w:val="24"/>
          <w:rtl w:val="0"/>
        </w:rPr>
        <w:t xml:space="preserve">It can be minimized by commenting long methods into shorter ones.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color w:val="6a6e7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6e72"/>
          <w:sz w:val="24"/>
          <w:szCs w:val="24"/>
          <w:rtl w:val="0"/>
        </w:rPr>
        <w:t xml:space="preserve">We can remove unused variables.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color w:val="6a6e7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6e72"/>
          <w:sz w:val="24"/>
          <w:szCs w:val="24"/>
          <w:rtl w:val="0"/>
        </w:rPr>
        <w:t xml:space="preserve">Refactoring is hard when complexity is high..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Quality: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tfutq7ts17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1-The default unnamed package should not be used. According to the Java Language Specification.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1981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240" w:before="240" w:lineRule="auto"/>
        <w:ind w:left="600" w:right="600" w:firstLine="0"/>
        <w:rPr>
          <w:sz w:val="24"/>
          <w:szCs w:val="24"/>
        </w:rPr>
      </w:pPr>
      <w:bookmarkStart w:colFirst="0" w:colLast="0" w:name="_2q5kifan0j9w" w:id="1"/>
      <w:bookmarkEnd w:id="1"/>
      <w:r w:rsidDel="00000000" w:rsidR="00000000" w:rsidRPr="00000000">
        <w:rPr>
          <w:sz w:val="24"/>
          <w:szCs w:val="24"/>
          <w:rtl w:val="0"/>
        </w:rPr>
        <w:t xml:space="preserve">Unnamed packages are provided by the Java platform principally for convenience when developing small or temporary applications or when just beginning development.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2-</w:t>
      </w:r>
      <w:r w:rsidDel="00000000" w:rsidR="00000000" w:rsidRPr="00000000">
        <w:rPr>
          <w:b w:val="1"/>
          <w:sz w:val="24"/>
          <w:szCs w:val="24"/>
          <w:rtl w:val="0"/>
        </w:rPr>
        <w:t xml:space="preserve">"@Override" should be used on overriding and implementing methods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akfemwcl7fs" w:id="2"/>
      <w:bookmarkEnd w:id="2"/>
      <w:r w:rsidDel="00000000" w:rsidR="00000000" w:rsidRPr="00000000">
        <w:rPr>
          <w:sz w:val="24"/>
          <w:szCs w:val="24"/>
          <w:rtl w:val="0"/>
        </w:rPr>
        <w:t xml:space="preserve">Using the @Override annotation is useful for two reasons :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s5k203jjm58a" w:id="3"/>
      <w:bookmarkEnd w:id="3"/>
      <w:r w:rsidDel="00000000" w:rsidR="00000000" w:rsidRPr="00000000">
        <w:rPr>
          <w:sz w:val="24"/>
          <w:szCs w:val="24"/>
          <w:rtl w:val="0"/>
        </w:rPr>
        <w:t xml:space="preserve">It elicits a warning from the compiler if the annotated method doesn’t actually override anything, as in the case of a misspelling.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bpu85w21ybz7" w:id="4"/>
      <w:bookmarkEnd w:id="4"/>
      <w:r w:rsidDel="00000000" w:rsidR="00000000" w:rsidRPr="00000000">
        <w:rPr>
          <w:sz w:val="24"/>
          <w:szCs w:val="24"/>
          <w:rtl w:val="0"/>
        </w:rPr>
        <w:t xml:space="preserve">It improves the readability of the source code by making it obvious that methods are overridden.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PMD Rules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Change is recommended.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7300" cy="6667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java there should be one declaration per line of the same type.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ii)</w:t>
      </w:r>
      <w:r w:rsidDel="00000000" w:rsidR="00000000" w:rsidRPr="00000000">
        <w:rPr>
          <w:rtl w:val="0"/>
        </w:rPr>
        <w:t xml:space="preserve">Change is required.</w:t>
      </w: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f1xpzqt845sr" w:id="5"/>
      <w:bookmarkEnd w:id="5"/>
      <w:r w:rsidDel="00000000" w:rsidR="00000000" w:rsidRPr="00000000">
        <w:rPr>
          <w:sz w:val="24"/>
          <w:szCs w:val="24"/>
          <w:rtl w:val="0"/>
        </w:rPr>
        <w:t xml:space="preserve">Anonymous inner classes containing only one method should become lambdas.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Java 8, most uses of anonymous inner classes should be replaced by lambdas to highly increase the readability of the source code.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iii)  Change is recommended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Multiple markers at this line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Type name 'foodCart' must match pattern '^[A-Z][a-zA-Z0-9]*$'.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885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issue can be resolved by renaming this class to match the regular expression.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v) Abstract  Syntax Tree: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75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c)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worked on the EnterFood.java file. After installing the Check Style in my eclipse. Here are some code convention issues that I am going to mention in the assignment.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Unresolved Indentation</w:t>
      </w:r>
      <w:r w:rsidDel="00000000" w:rsidR="00000000" w:rsidRPr="00000000">
        <w:rPr>
          <w:b w:val="1"/>
          <w:rtl w:val="0"/>
        </w:rPr>
        <w:t xml:space="preserve"> (Checks that 'method def' child has incorrect indentation e.g; level 6, expected level should be 4.)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28317" cy="58805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317" cy="588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7147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some spacing issues with the code that error can be resolved by reducing the space. The modifier has incorrect indentation.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MultipleVariableDeclarations (Checks that each variable declaration is in its own statement and on its own line)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0038" cy="2476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error will be resolved if we declare each variable separately in different lines.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LineLength (Checks for long lines)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0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Style also looks for long lines in the code. Here I get the warning: the line contains 136 characters which are longer than 100 characters.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warning can be removed by only writing 100 characters on one line.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WhitespaceAround (Checks that a token is surrounded by whitespace)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09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we get the recommendation that ‘catch’ is not preceded with whitespace.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error can be resolved simply by adding space before ‘catch’.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/>
      </w:pPr>
      <w:bookmarkStart w:colFirst="0" w:colLast="0" w:name="_7kw433ru5b7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