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IMPLEMENT CLIENT SCRIPT &amp; UI POLICY (INCIDENT)</w:t>
      </w:r>
    </w:p>
    <w:p>
      <w:pPr>
        <w:jc w:val="center"/>
      </w:pPr>
      <w:r>
        <w:rPr>
          <w:b/>
          <w:sz w:val="30"/>
        </w:rPr>
        <w:t>ServiceNow Incident Management Project</w:t>
      </w:r>
    </w:p>
    <w:p/>
    <w:p>
      <w:pPr>
        <w:jc w:val="center"/>
      </w:pPr>
      <w:r>
        <w:rPr>
          <w:b/>
          <w:sz w:val="28"/>
        </w:rPr>
        <w:t>Project Report</w:t>
      </w:r>
    </w:p>
    <w:p/>
    <w:p>
      <w:pPr>
        <w:jc w:val="center"/>
      </w:pPr>
      <w:r>
        <w:rPr>
          <w:b w:val="0"/>
          <w:sz w:val="24"/>
        </w:rPr>
      </w:r>
      <w:r>
        <w:t>Submitted by: THEJA SHREE D (Team Leader)</w:t>
      </w:r>
    </w:p>
    <w:p>
      <w:pPr>
        <w:jc w:val="center"/>
      </w:pPr>
      <w:r>
        <w:rPr>
          <w:b w:val="0"/>
          <w:sz w:val="24"/>
        </w:rPr>
      </w:r>
      <w:r>
        <w:t>Department: B.TECH INFORMATION TECHNOLOGY</w:t>
      </w:r>
    </w:p>
    <w:p>
      <w:pPr>
        <w:jc w:val="center"/>
      </w:pPr>
      <w:r>
        <w:rPr>
          <w:b w:val="0"/>
          <w:sz w:val="24"/>
        </w:rPr>
      </w:r>
      <w:r>
        <w:t>Institution: SRI RAMANUJAR ENGINEERING COLLEGE</w:t>
      </w:r>
    </w:p>
    <w:p>
      <w:pPr>
        <w:jc w:val="center"/>
      </w:pPr>
      <w:r>
        <w:rPr>
          <w:b w:val="0"/>
          <w:sz w:val="24"/>
        </w:rPr>
        <w:t>Academic Year: 2026–2027</w:t>
      </w:r>
    </w:p>
    <w:p>
      <w:r>
        <w:br w:type="page"/>
      </w:r>
    </w:p>
    <w:p>
      <w:pPr>
        <w:pStyle w:val="Heading1"/>
      </w:pPr>
      <w:r>
        <w:t>1. INTRODUCTION</w:t>
      </w:r>
    </w:p>
    <w:p>
      <w:pPr>
        <w:pStyle w:val="Heading2"/>
      </w:pPr>
      <w:r>
        <w:t>1.1 Project Overview</w:t>
      </w:r>
    </w:p>
    <w:p>
      <w:r>
        <w:t>This project demonstrates how ServiceNow Client Scripts and UI Policies can be used to improve the Incident form. The solution applies client-side validation and dynamic user-interface behavior when an incident is created or updated. The objective is to reduce incomplete incident records, guide users while entering information, and make the form responsive to selected field values.</w:t>
      </w:r>
    </w:p>
    <w:p>
      <w:r>
        <w:t>The project focuses on the standard Incident form. A Client Script is used for browser-side logic such as validating values before submission, while a UI Policy is used to control field visibility, mandatory status, and read-only behavior based on conditions.</w:t>
      </w:r>
    </w:p>
    <w:p>
      <w:pPr>
        <w:pStyle w:val="Heading2"/>
      </w:pPr>
      <w:r>
        <w:t>1.2 Purpose</w:t>
      </w:r>
    </w:p>
    <w:p>
      <w:r>
        <w:t>The purpose of the project is to implement a simple, practical ServiceNow customization for Incident management. It shows how form behavior can be automated without changing the underlying database structure.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Objective</w:t>
            </w:r>
          </w:p>
        </w:tc>
        <w:tc>
          <w:tcPr>
            <w:tcW w:type="dxa" w:w="4968"/>
            <w:shd w:fill="D9EAF7"/>
          </w:tcPr>
          <w:p>
            <w:r>
              <w:rPr>
                <w:b/>
              </w:rPr>
              <w:t>Description</w:t>
            </w:r>
          </w:p>
        </w:tc>
      </w:tr>
      <w:tr>
        <w:tc>
          <w:tcPr>
            <w:tcW w:type="dxa" w:w="4968"/>
            <w:vAlign w:val="center"/>
          </w:tcPr>
          <w:p>
            <w:r>
              <w:t>Client-side validation</w:t>
            </w:r>
          </w:p>
        </w:tc>
        <w:tc>
          <w:tcPr>
            <w:tcW w:type="dxa" w:w="4968"/>
            <w:vAlign w:val="center"/>
          </w:tcPr>
          <w:p>
            <w:r>
              <w:t>Prevent invalid or incomplete incident data from being submitted.</w:t>
            </w:r>
          </w:p>
        </w:tc>
      </w:tr>
      <w:tr>
        <w:tc>
          <w:tcPr>
            <w:tcW w:type="dxa" w:w="4968"/>
            <w:vAlign w:val="center"/>
          </w:tcPr>
          <w:p>
            <w:r>
              <w:t>Dynamic form behavior</w:t>
            </w:r>
          </w:p>
        </w:tc>
        <w:tc>
          <w:tcPr>
            <w:tcW w:type="dxa" w:w="4968"/>
            <w:vAlign w:val="center"/>
          </w:tcPr>
          <w:p>
            <w:r>
              <w:t>Change field states based on incident values.</w:t>
            </w:r>
          </w:p>
        </w:tc>
      </w:tr>
      <w:tr>
        <w:tc>
          <w:tcPr>
            <w:tcW w:type="dxa" w:w="4968"/>
            <w:vAlign w:val="center"/>
          </w:tcPr>
          <w:p>
            <w:r>
              <w:t>User guidance</w:t>
            </w:r>
          </w:p>
        </w:tc>
        <w:tc>
          <w:tcPr>
            <w:tcW w:type="dxa" w:w="4968"/>
            <w:vAlign w:val="center"/>
          </w:tcPr>
          <w:p>
            <w:r>
              <w:t>Display clear messages and make required fields obvious.</w:t>
            </w:r>
          </w:p>
        </w:tc>
      </w:tr>
      <w:tr>
        <w:tc>
          <w:tcPr>
            <w:tcW w:type="dxa" w:w="4968"/>
            <w:vAlign w:val="center"/>
          </w:tcPr>
          <w:p>
            <w:r>
              <w:t>Data quality</w:t>
            </w:r>
          </w:p>
        </w:tc>
        <w:tc>
          <w:tcPr>
            <w:tcW w:type="dxa" w:w="4968"/>
            <w:vAlign w:val="center"/>
          </w:tcPr>
          <w:p>
            <w:r>
              <w:t>Improve consistency of Incident records.</w:t>
            </w:r>
          </w:p>
        </w:tc>
      </w:tr>
      <w:tr>
        <w:tc>
          <w:tcPr>
            <w:tcW w:type="dxa" w:w="4968"/>
            <w:vAlign w:val="center"/>
          </w:tcPr>
          <w:p>
            <w:r>
              <w:t>Usability</w:t>
            </w:r>
          </w:p>
        </w:tc>
        <w:tc>
          <w:tcPr>
            <w:tcW w:type="dxa" w:w="4968"/>
            <w:vAlign w:val="center"/>
          </w:tcPr>
          <w:p>
            <w:r>
              <w:t>Reduce unnecessary manual checking by users.</w:t>
            </w:r>
          </w:p>
        </w:tc>
      </w:tr>
    </w:tbl>
    <w:p>
      <w:pPr>
        <w:pStyle w:val="Heading1"/>
      </w:pPr>
      <w:r>
        <w:t>2. IDEATION PHASE</w:t>
      </w:r>
    </w:p>
    <w:p>
      <w:pPr>
        <w:pStyle w:val="Heading2"/>
      </w:pPr>
      <w:r>
        <w:t>2.1 Problem Statement</w:t>
      </w:r>
    </w:p>
    <w:p>
      <w:r>
        <w:t>Incident forms may be submitted with missing information or inconsistent values. For example, when an incident is marked as high impact or high priority, additional information such as a business impact description should be provided. Without client-side controls, users may overlook such fields.</w:t>
      </w:r>
    </w:p>
    <w:p>
      <w:r>
        <w:t>Problem statement: How can a ServiceNow Incident form dynamically guide users and validate critical information before an incident is submitted?</w:t>
      </w:r>
    </w:p>
    <w:p>
      <w:pPr>
        <w:pStyle w:val="Heading2"/>
      </w:pPr>
      <w:r>
        <w:t>2.2 Empathy Map Canvas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Perspective</w:t>
            </w:r>
          </w:p>
        </w:tc>
        <w:tc>
          <w:tcPr>
            <w:tcW w:type="dxa" w:w="4968"/>
            <w:shd w:fill="D9EAF7"/>
          </w:tcPr>
          <w:p>
            <w:r>
              <w:rPr>
                <w:b/>
              </w:rPr>
              <w:t>Findings</w:t>
            </w:r>
          </w:p>
        </w:tc>
      </w:tr>
      <w:tr>
        <w:tc>
          <w:tcPr>
            <w:tcW w:type="dxa" w:w="4968"/>
            <w:vAlign w:val="center"/>
          </w:tcPr>
          <w:p>
            <w:r>
              <w:t>Says</w:t>
            </w:r>
          </w:p>
        </w:tc>
        <w:tc>
          <w:tcPr>
            <w:tcW w:type="dxa" w:w="4968"/>
            <w:vAlign w:val="center"/>
          </w:tcPr>
          <w:p>
            <w:r>
              <w:t>“I need to report the issue quickly.” “Tell me what information is required.”</w:t>
            </w:r>
          </w:p>
        </w:tc>
      </w:tr>
      <w:tr>
        <w:tc>
          <w:tcPr>
            <w:tcW w:type="dxa" w:w="4968"/>
            <w:vAlign w:val="center"/>
          </w:tcPr>
          <w:p>
            <w:r>
              <w:t>Thinks</w:t>
            </w:r>
          </w:p>
        </w:tc>
        <w:tc>
          <w:tcPr>
            <w:tcW w:type="dxa" w:w="4968"/>
            <w:vAlign w:val="center"/>
          </w:tcPr>
          <w:p>
            <w:r>
              <w:t>Which fields are mandatory? What should I enter for a high-priority incident?</w:t>
            </w:r>
          </w:p>
        </w:tc>
      </w:tr>
      <w:tr>
        <w:tc>
          <w:tcPr>
            <w:tcW w:type="dxa" w:w="4968"/>
            <w:vAlign w:val="center"/>
          </w:tcPr>
          <w:p>
            <w:r>
              <w:t>Does</w:t>
            </w:r>
          </w:p>
        </w:tc>
        <w:tc>
          <w:tcPr>
            <w:tcW w:type="dxa" w:w="4968"/>
            <w:vAlign w:val="center"/>
          </w:tcPr>
          <w:p>
            <w:r>
              <w:t>Creates an incident, selects category/impact/urgency, enters a description, and submits.</w:t>
            </w:r>
          </w:p>
        </w:tc>
      </w:tr>
      <w:tr>
        <w:tc>
          <w:tcPr>
            <w:tcW w:type="dxa" w:w="4968"/>
            <w:vAlign w:val="center"/>
          </w:tcPr>
          <w:p>
            <w:r>
              <w:t>Feels</w:t>
            </w:r>
          </w:p>
        </w:tc>
        <w:tc>
          <w:tcPr>
            <w:tcW w:type="dxa" w:w="4968"/>
            <w:vAlign w:val="center"/>
          </w:tcPr>
          <w:p>
            <w:r>
              <w:t>May feel uncertain when the form contains many fields or unclear requirements.</w:t>
            </w:r>
          </w:p>
        </w:tc>
      </w:tr>
      <w:tr>
        <w:tc>
          <w:tcPr>
            <w:tcW w:type="dxa" w:w="4968"/>
            <w:vAlign w:val="center"/>
          </w:tcPr>
          <w:p>
            <w:r>
              <w:t>Pain Points</w:t>
            </w:r>
          </w:p>
        </w:tc>
        <w:tc>
          <w:tcPr>
            <w:tcW w:type="dxa" w:w="4968"/>
            <w:vAlign w:val="center"/>
          </w:tcPr>
          <w:p>
            <w:r>
              <w:t>Missing required details, repeated corrections, unclear field behavior.</w:t>
            </w:r>
          </w:p>
        </w:tc>
      </w:tr>
      <w:tr>
        <w:tc>
          <w:tcPr>
            <w:tcW w:type="dxa" w:w="4968"/>
            <w:vAlign w:val="center"/>
          </w:tcPr>
          <w:p>
            <w:r>
              <w:t>Needs</w:t>
            </w:r>
          </w:p>
        </w:tc>
        <w:tc>
          <w:tcPr>
            <w:tcW w:type="dxa" w:w="4968"/>
            <w:vAlign w:val="center"/>
          </w:tcPr>
          <w:p>
            <w:r>
              <w:t>Clear validation, visible mandatory fields, simple and responsive form behavior.</w:t>
            </w:r>
          </w:p>
        </w:tc>
      </w:tr>
    </w:tbl>
    <w:p>
      <w:pPr>
        <w:pStyle w:val="Heading2"/>
      </w:pPr>
      <w:r>
        <w:t>2.3 Brainstorming</w:t>
      </w:r>
    </w:p>
    <w:p>
      <w:pPr>
        <w:pStyle w:val="ListBullet"/>
      </w:pPr>
      <w:r>
        <w:t>Make Business Impact mandatory when the incident has high impact or high priority.</w:t>
      </w:r>
    </w:p>
    <w:p>
      <w:pPr>
        <w:pStyle w:val="ListBullet"/>
      </w:pPr>
      <w:r>
        <w:t>Validate that the Short Description is not too short before submission.</w:t>
      </w:r>
    </w:p>
    <w:p>
      <w:pPr>
        <w:pStyle w:val="ListBullet"/>
      </w:pPr>
      <w:r>
        <w:t>Display an informational message when a critical incident is selected.</w:t>
      </w:r>
    </w:p>
    <w:p>
      <w:pPr>
        <w:pStyle w:val="ListBullet"/>
      </w:pPr>
      <w:r>
        <w:t>Use UI Policy to make Business Impact visible and mandatory when required.</w:t>
      </w:r>
    </w:p>
    <w:p>
      <w:pPr>
        <w:pStyle w:val="ListBullet"/>
      </w:pPr>
      <w:r>
        <w:t>Use a Client Script to validate the entered description and stop invalid submission.</w:t>
      </w:r>
    </w:p>
    <w:p>
      <w:pPr>
        <w:pStyle w:val="ListBullet"/>
      </w:pPr>
      <w:r>
        <w:t>Test the solution with normal, high-priority, missing-data, and valid-data scenarios.</w:t>
      </w:r>
    </w:p>
    <w:p>
      <w:pPr>
        <w:pStyle w:val="Heading1"/>
      </w:pPr>
      <w:r>
        <w:t>3. REQUIREMENT ANALYSIS</w:t>
      </w:r>
    </w:p>
    <w:p>
      <w:pPr>
        <w:pStyle w:val="Heading2"/>
      </w:pPr>
      <w:r>
        <w:t>3.1 Customer Journey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Stage</w:t>
            </w:r>
          </w:p>
        </w:tc>
        <w:tc>
          <w:tcPr>
            <w:tcW w:type="dxa" w:w="2484"/>
            <w:shd w:fill="D9EAF7"/>
          </w:tcPr>
          <w:p>
            <w:r>
              <w:rPr>
                <w:b/>
              </w:rPr>
              <w:t>User Action</w:t>
            </w:r>
          </w:p>
        </w:tc>
        <w:tc>
          <w:tcPr>
            <w:tcW w:type="dxa" w:w="2484"/>
            <w:shd w:fill="D9EAF7"/>
          </w:tcPr>
          <w:p>
            <w:r>
              <w:rPr>
                <w:b/>
              </w:rPr>
              <w:t>Possible Issue</w:t>
            </w:r>
          </w:p>
        </w:tc>
        <w:tc>
          <w:tcPr>
            <w:tcW w:type="dxa" w:w="2484"/>
            <w:shd w:fill="D9EAF7"/>
          </w:tcPr>
          <w:p>
            <w:r>
              <w:rPr>
                <w:b/>
              </w:rPr>
              <w:t>System Response</w:t>
            </w:r>
          </w:p>
        </w:tc>
      </w:tr>
      <w:tr>
        <w:tc>
          <w:tcPr>
            <w:tcW w:type="dxa" w:w="2484"/>
            <w:vAlign w:val="center"/>
          </w:tcPr>
          <w:p>
            <w:r>
              <w:t>Open</w:t>
            </w:r>
          </w:p>
        </w:tc>
        <w:tc>
          <w:tcPr>
            <w:tcW w:type="dxa" w:w="2484"/>
            <w:vAlign w:val="center"/>
          </w:tcPr>
          <w:p>
            <w:r>
              <w:t>Open Incident &gt; Create New</w:t>
            </w:r>
          </w:p>
        </w:tc>
        <w:tc>
          <w:tcPr>
            <w:tcW w:type="dxa" w:w="2484"/>
            <w:vAlign w:val="center"/>
          </w:tcPr>
          <w:p>
            <w:r>
              <w:t>User starts with blank form</w:t>
            </w:r>
          </w:p>
        </w:tc>
        <w:tc>
          <w:tcPr>
            <w:tcW w:type="dxa" w:w="2484"/>
            <w:vAlign w:val="center"/>
          </w:tcPr>
          <w:p>
            <w:r>
              <w:t>Form loads normally</w:t>
            </w:r>
          </w:p>
        </w:tc>
      </w:tr>
      <w:tr>
        <w:tc>
          <w:tcPr>
            <w:tcW w:type="dxa" w:w="2484"/>
            <w:vAlign w:val="center"/>
          </w:tcPr>
          <w:p>
            <w:r>
              <w:t>Enter</w:t>
            </w:r>
          </w:p>
        </w:tc>
        <w:tc>
          <w:tcPr>
            <w:tcW w:type="dxa" w:w="2484"/>
            <w:vAlign w:val="center"/>
          </w:tcPr>
          <w:p>
            <w:r>
              <w:t>Enter short description and details</w:t>
            </w:r>
          </w:p>
        </w:tc>
        <w:tc>
          <w:tcPr>
            <w:tcW w:type="dxa" w:w="2484"/>
            <w:vAlign w:val="center"/>
          </w:tcPr>
          <w:p>
            <w:r>
              <w:t>Description may be incomplete</w:t>
            </w:r>
          </w:p>
        </w:tc>
        <w:tc>
          <w:tcPr>
            <w:tcW w:type="dxa" w:w="2484"/>
            <w:vAlign w:val="center"/>
          </w:tcPr>
          <w:p>
            <w:r>
              <w:t>Client Script validates input</w:t>
            </w:r>
          </w:p>
        </w:tc>
      </w:tr>
      <w:tr>
        <w:tc>
          <w:tcPr>
            <w:tcW w:type="dxa" w:w="2484"/>
            <w:vAlign w:val="center"/>
          </w:tcPr>
          <w:p>
            <w:r>
              <w:t>Classify</w:t>
            </w:r>
          </w:p>
        </w:tc>
        <w:tc>
          <w:tcPr>
            <w:tcW w:type="dxa" w:w="2484"/>
            <w:vAlign w:val="center"/>
          </w:tcPr>
          <w:p>
            <w:r>
              <w:t>Select impact/urgency</w:t>
            </w:r>
          </w:p>
        </w:tc>
        <w:tc>
          <w:tcPr>
            <w:tcW w:type="dxa" w:w="2484"/>
            <w:vAlign w:val="center"/>
          </w:tcPr>
          <w:p>
            <w:r>
              <w:t>Critical values need more detail</w:t>
            </w:r>
          </w:p>
        </w:tc>
        <w:tc>
          <w:tcPr>
            <w:tcW w:type="dxa" w:w="2484"/>
            <w:vAlign w:val="center"/>
          </w:tcPr>
          <w:p>
            <w:r>
              <w:t>UI Policy changes field state</w:t>
            </w:r>
          </w:p>
        </w:tc>
      </w:tr>
      <w:tr>
        <w:tc>
          <w:tcPr>
            <w:tcW w:type="dxa" w:w="2484"/>
            <w:vAlign w:val="center"/>
          </w:tcPr>
          <w:p>
            <w:r>
              <w:t>Review</w:t>
            </w:r>
          </w:p>
        </w:tc>
        <w:tc>
          <w:tcPr>
            <w:tcW w:type="dxa" w:w="2484"/>
            <w:vAlign w:val="center"/>
          </w:tcPr>
          <w:p>
            <w:r>
              <w:t>Check incident information</w:t>
            </w:r>
          </w:p>
        </w:tc>
        <w:tc>
          <w:tcPr>
            <w:tcW w:type="dxa" w:w="2484"/>
            <w:vAlign w:val="center"/>
          </w:tcPr>
          <w:p>
            <w:r>
              <w:t>Required field may be missed</w:t>
            </w:r>
          </w:p>
        </w:tc>
        <w:tc>
          <w:tcPr>
            <w:tcW w:type="dxa" w:w="2484"/>
            <w:vAlign w:val="center"/>
          </w:tcPr>
          <w:p>
            <w:r>
              <w:t>Mandatory indicator guides user</w:t>
            </w:r>
          </w:p>
        </w:tc>
      </w:tr>
      <w:tr>
        <w:tc>
          <w:tcPr>
            <w:tcW w:type="dxa" w:w="2484"/>
            <w:vAlign w:val="center"/>
          </w:tcPr>
          <w:p>
            <w:r>
              <w:t>Submit</w:t>
            </w:r>
          </w:p>
        </w:tc>
        <w:tc>
          <w:tcPr>
            <w:tcW w:type="dxa" w:w="2484"/>
            <w:vAlign w:val="center"/>
          </w:tcPr>
          <w:p>
            <w:r>
              <w:t>Click Submit</w:t>
            </w:r>
          </w:p>
        </w:tc>
        <w:tc>
          <w:tcPr>
            <w:tcW w:type="dxa" w:w="2484"/>
            <w:vAlign w:val="center"/>
          </w:tcPr>
          <w:p>
            <w:r>
              <w:t>Invalid data may be saved</w:t>
            </w:r>
          </w:p>
        </w:tc>
        <w:tc>
          <w:tcPr>
            <w:tcW w:type="dxa" w:w="2484"/>
            <w:vAlign w:val="center"/>
          </w:tcPr>
          <w:p>
            <w:r>
              <w:t>Client validation blocks invalid submission</w:t>
            </w:r>
          </w:p>
        </w:tc>
      </w:tr>
      <w:tr>
        <w:tc>
          <w:tcPr>
            <w:tcW w:type="dxa" w:w="2484"/>
            <w:vAlign w:val="center"/>
          </w:tcPr>
          <w:p>
            <w:r>
              <w:t>Complete</w:t>
            </w:r>
          </w:p>
        </w:tc>
        <w:tc>
          <w:tcPr>
            <w:tcW w:type="dxa" w:w="2484"/>
            <w:vAlign w:val="center"/>
          </w:tcPr>
          <w:p>
            <w:r>
              <w:t>Valid incident is submitted</w:t>
            </w:r>
          </w:p>
        </w:tc>
        <w:tc>
          <w:tcPr>
            <w:tcW w:type="dxa" w:w="2484"/>
            <w:vAlign w:val="center"/>
          </w:tcPr>
          <w:p>
            <w:r>
              <w:t>No issue</w:t>
            </w:r>
          </w:p>
        </w:tc>
        <w:tc>
          <w:tcPr>
            <w:tcW w:type="dxa" w:w="2484"/>
            <w:vAlign w:val="center"/>
          </w:tcPr>
          <w:p>
            <w:r>
              <w:t>Incident is created/updated</w:t>
            </w:r>
          </w:p>
        </w:tc>
      </w:tr>
    </w:tbl>
    <w:p>
      <w:pPr>
        <w:pStyle w:val="Heading2"/>
      </w:pPr>
      <w:r>
        <w:t>3.2 Solution Requirement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Requirement</w:t>
            </w:r>
          </w:p>
        </w:tc>
        <w:tc>
          <w:tcPr>
            <w:tcW w:type="dxa" w:w="3312"/>
            <w:shd w:fill="D9EAF7"/>
          </w:tcPr>
          <w:p>
            <w:r>
              <w:rPr>
                <w:b/>
              </w:rPr>
              <w:t>Type</w:t>
            </w:r>
          </w:p>
        </w:tc>
        <w:tc>
          <w:tcPr>
            <w:tcW w:type="dxa" w:w="3312"/>
            <w:shd w:fill="D9EAF7"/>
          </w:tcPr>
          <w:p>
            <w:r>
              <w:rPr>
                <w:b/>
              </w:rPr>
              <w:t>Description</w:t>
            </w:r>
          </w:p>
        </w:tc>
      </w:tr>
      <w:tr>
        <w:tc>
          <w:tcPr>
            <w:tcW w:type="dxa" w:w="3312"/>
            <w:vAlign w:val="center"/>
          </w:tcPr>
          <w:p>
            <w:r>
              <w:t>Incident form</w:t>
            </w:r>
          </w:p>
        </w:tc>
        <w:tc>
          <w:tcPr>
            <w:tcW w:type="dxa" w:w="3312"/>
            <w:vAlign w:val="center"/>
          </w:tcPr>
          <w:p>
            <w:r>
              <w:t>Functional</w:t>
            </w:r>
          </w:p>
        </w:tc>
        <w:tc>
          <w:tcPr>
            <w:tcW w:type="dxa" w:w="3312"/>
            <w:vAlign w:val="center"/>
          </w:tcPr>
          <w:p>
            <w:r>
              <w:t>Use ServiceNow Incident form as the working interface.</w:t>
            </w:r>
          </w:p>
        </w:tc>
      </w:tr>
      <w:tr>
        <w:tc>
          <w:tcPr>
            <w:tcW w:type="dxa" w:w="3312"/>
            <w:vAlign w:val="center"/>
          </w:tcPr>
          <w:p>
            <w:r>
              <w:t>UI Policy</w:t>
            </w:r>
          </w:p>
        </w:tc>
        <w:tc>
          <w:tcPr>
            <w:tcW w:type="dxa" w:w="3312"/>
            <w:vAlign w:val="center"/>
          </w:tcPr>
          <w:p>
            <w:r>
              <w:t>Functional</w:t>
            </w:r>
          </w:p>
        </w:tc>
        <w:tc>
          <w:tcPr>
            <w:tcW w:type="dxa" w:w="3312"/>
            <w:vAlign w:val="center"/>
          </w:tcPr>
          <w:p>
            <w:r>
              <w:t>Make Business Impact visible/mandatory for critical incidents.</w:t>
            </w:r>
          </w:p>
        </w:tc>
      </w:tr>
      <w:tr>
        <w:tc>
          <w:tcPr>
            <w:tcW w:type="dxa" w:w="3312"/>
            <w:vAlign w:val="center"/>
          </w:tcPr>
          <w:p>
            <w:r>
              <w:t>Client Script</w:t>
            </w:r>
          </w:p>
        </w:tc>
        <w:tc>
          <w:tcPr>
            <w:tcW w:type="dxa" w:w="3312"/>
            <w:vAlign w:val="center"/>
          </w:tcPr>
          <w:p>
            <w:r>
              <w:t>Functional</w:t>
            </w:r>
          </w:p>
        </w:tc>
        <w:tc>
          <w:tcPr>
            <w:tcW w:type="dxa" w:w="3312"/>
            <w:vAlign w:val="center"/>
          </w:tcPr>
          <w:p>
            <w:r>
              <w:t>Validate Short Description before submission.</w:t>
            </w:r>
          </w:p>
        </w:tc>
      </w:tr>
      <w:tr>
        <w:tc>
          <w:tcPr>
            <w:tcW w:type="dxa" w:w="3312"/>
            <w:vAlign w:val="center"/>
          </w:tcPr>
          <w:p>
            <w:r>
              <w:t>User message</w:t>
            </w:r>
          </w:p>
        </w:tc>
        <w:tc>
          <w:tcPr>
            <w:tcW w:type="dxa" w:w="3312"/>
            <w:vAlign w:val="center"/>
          </w:tcPr>
          <w:p>
            <w:r>
              <w:t>Functional</w:t>
            </w:r>
          </w:p>
        </w:tc>
        <w:tc>
          <w:tcPr>
            <w:tcW w:type="dxa" w:w="3312"/>
            <w:vAlign w:val="center"/>
          </w:tcPr>
          <w:p>
            <w:r>
              <w:t>Show an understandable validation message.</w:t>
            </w:r>
          </w:p>
        </w:tc>
      </w:tr>
      <w:tr>
        <w:tc>
          <w:tcPr>
            <w:tcW w:type="dxa" w:w="3312"/>
            <w:vAlign w:val="center"/>
          </w:tcPr>
          <w:p>
            <w:r>
              <w:t>Browser execution</w:t>
            </w:r>
          </w:p>
        </w:tc>
        <w:tc>
          <w:tcPr>
            <w:tcW w:type="dxa" w:w="3312"/>
            <w:vAlign w:val="center"/>
          </w:tcPr>
          <w:p>
            <w:r>
              <w:t>Technical</w:t>
            </w:r>
          </w:p>
        </w:tc>
        <w:tc>
          <w:tcPr>
            <w:tcW w:type="dxa" w:w="3312"/>
            <w:vAlign w:val="center"/>
          </w:tcPr>
          <w:p>
            <w:r>
              <w:t>Client-side logic should execute on the Incident form.</w:t>
            </w:r>
          </w:p>
        </w:tc>
      </w:tr>
      <w:tr>
        <w:tc>
          <w:tcPr>
            <w:tcW w:type="dxa" w:w="3312"/>
            <w:vAlign w:val="center"/>
          </w:tcPr>
          <w:p>
            <w:r>
              <w:t>Maintainability</w:t>
            </w:r>
          </w:p>
        </w:tc>
        <w:tc>
          <w:tcPr>
            <w:tcW w:type="dxa" w:w="3312"/>
            <w:vAlign w:val="center"/>
          </w:tcPr>
          <w:p>
            <w:r>
              <w:t>Technical</w:t>
            </w:r>
          </w:p>
        </w:tc>
        <w:tc>
          <w:tcPr>
            <w:tcW w:type="dxa" w:w="3312"/>
            <w:vAlign w:val="center"/>
          </w:tcPr>
          <w:p>
            <w:r>
              <w:t>Use clear field names and simple conditions.</w:t>
            </w:r>
          </w:p>
        </w:tc>
      </w:tr>
    </w:tbl>
    <w:p>
      <w:pPr>
        <w:pStyle w:val="Heading2"/>
      </w:pPr>
      <w:r>
        <w:t>3.3 Data Flow Diagram</w:t>
      </w:r>
    </w:p>
    <w:p>
      <w:r>
        <w:t>The logical flow of the proposed solution is:</w:t>
      </w:r>
    </w:p>
    <w:p>
      <w:pPr>
        <w:ind w:left="360"/>
      </w:pPr>
      <w:r>
        <w:rPr>
          <w:rFonts w:ascii="Consolas" w:hAnsi="Consolas"/>
          <w:sz w:val="18"/>
        </w:rPr>
        <w:t>+------------------+</w:t>
        <w:br/>
        <w:t>| ServiceNow User  |</w:t>
        <w:br/>
        <w:t>+--------+---------+</w:t>
        <w:br/>
        <w:t xml:space="preserve">         |</w:t>
        <w:br/>
        <w:t xml:space="preserve">         v</w:t>
        <w:br/>
        <w:t>+---------------------------+</w:t>
        <w:br/>
        <w:t>| Incident Form             |</w:t>
        <w:br/>
        <w:t>| Short Description         |</w:t>
        <w:br/>
        <w:t>| Impact / Urgency          |</w:t>
        <w:br/>
        <w:t>| Business Impact           |</w:t>
        <w:br/>
        <w:t>+------------+--------------+</w:t>
        <w:br/>
        <w:t xml:space="preserve">             |</w:t>
        <w:br/>
        <w:t xml:space="preserve">       +-----+------+</w:t>
        <w:br/>
        <w:t xml:space="preserve">       |            |</w:t>
        <w:br/>
        <w:t xml:space="preserve">       v            v</w:t>
        <w:br/>
        <w:t>+-------------+  +----------------+</w:t>
        <w:br/>
        <w:t>| UI Policy   |  | Client Script  |</w:t>
        <w:br/>
        <w:t>| Field State |  | Validation     |</w:t>
        <w:br/>
        <w:t>+------+------+  +-------+--------+</w:t>
        <w:br/>
        <w:t xml:space="preserve">       |                  |</w:t>
        <w:br/>
        <w:t xml:space="preserve">       +--------+---------+</w:t>
        <w:br/>
        <w:t xml:space="preserve">                v</w:t>
        <w:br/>
        <w:t xml:space="preserve">       +-------------------+</w:t>
        <w:br/>
        <w:t xml:space="preserve">       | Valid Incident?   |</w:t>
        <w:br/>
        <w:t xml:space="preserve">       +---------+---------+</w:t>
        <w:br/>
        <w:t xml:space="preserve">                 |</w:t>
        <w:br/>
        <w:t xml:space="preserve">          +------+------+</w:t>
        <w:br/>
        <w:t xml:space="preserve">          |             |</w:t>
        <w:br/>
        <w:t xml:space="preserve">         No            Yes</w:t>
        <w:br/>
        <w:t xml:space="preserve">          |             |</w:t>
        <w:br/>
        <w:t xml:space="preserve">          v             v</w:t>
        <w:br/>
        <w:t xml:space="preserve">   Show message /   Submit record</w:t>
        <w:br/>
        <w:t xml:space="preserve">   block submit    to ServiceNow</w:t>
        <w:br/>
      </w:r>
    </w:p>
    <w:p>
      <w:pPr>
        <w:pStyle w:val="Heading2"/>
      </w:pPr>
      <w:r>
        <w:t>3.4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Technology</w:t>
            </w:r>
          </w:p>
        </w:tc>
        <w:tc>
          <w:tcPr>
            <w:tcW w:type="dxa" w:w="4968"/>
            <w:shd w:fill="D9EAF7"/>
          </w:tcPr>
          <w:p>
            <w:r>
              <w:rPr>
                <w:b/>
              </w:rPr>
              <w:t>Purpose</w:t>
            </w:r>
          </w:p>
        </w:tc>
      </w:tr>
      <w:tr>
        <w:tc>
          <w:tcPr>
            <w:tcW w:type="dxa" w:w="4968"/>
            <w:vAlign w:val="center"/>
          </w:tcPr>
          <w:p>
            <w:r>
              <w:t>ServiceNow</w:t>
            </w:r>
          </w:p>
        </w:tc>
        <w:tc>
          <w:tcPr>
            <w:tcW w:type="dxa" w:w="4968"/>
            <w:vAlign w:val="center"/>
          </w:tcPr>
          <w:p>
            <w:r>
              <w:t>Cloud platform used to configure and test the Incident application.</w:t>
            </w:r>
          </w:p>
        </w:tc>
      </w:tr>
      <w:tr>
        <w:tc>
          <w:tcPr>
            <w:tcW w:type="dxa" w:w="4968"/>
            <w:vAlign w:val="center"/>
          </w:tcPr>
          <w:p>
            <w:r>
              <w:t>Incident Management</w:t>
            </w:r>
          </w:p>
        </w:tc>
        <w:tc>
          <w:tcPr>
            <w:tcW w:type="dxa" w:w="4968"/>
            <w:vAlign w:val="center"/>
          </w:tcPr>
          <w:p>
            <w:r>
              <w:t>Application/table used for incident records.</w:t>
            </w:r>
          </w:p>
        </w:tc>
      </w:tr>
      <w:tr>
        <w:tc>
          <w:tcPr>
            <w:tcW w:type="dxa" w:w="4968"/>
            <w:vAlign w:val="center"/>
          </w:tcPr>
          <w:p>
            <w:r>
              <w:t>Client Script</w:t>
            </w:r>
          </w:p>
        </w:tc>
        <w:tc>
          <w:tcPr>
            <w:tcW w:type="dxa" w:w="4968"/>
            <w:vAlign w:val="center"/>
          </w:tcPr>
          <w:p>
            <w:r>
              <w:t>Browser-side JavaScript for form validation and interaction.</w:t>
            </w:r>
          </w:p>
        </w:tc>
      </w:tr>
      <w:tr>
        <w:tc>
          <w:tcPr>
            <w:tcW w:type="dxa" w:w="4968"/>
            <w:vAlign w:val="center"/>
          </w:tcPr>
          <w:p>
            <w:r>
              <w:t>UI Policy</w:t>
            </w:r>
          </w:p>
        </w:tc>
        <w:tc>
          <w:tcPr>
            <w:tcW w:type="dxa" w:w="4968"/>
            <w:vAlign w:val="center"/>
          </w:tcPr>
          <w:p>
            <w:r>
              <w:t>Declarative control for field visibility, mandatory and read-only states.</w:t>
            </w:r>
          </w:p>
        </w:tc>
      </w:tr>
      <w:tr>
        <w:tc>
          <w:tcPr>
            <w:tcW w:type="dxa" w:w="4968"/>
            <w:vAlign w:val="center"/>
          </w:tcPr>
          <w:p>
            <w:r>
              <w:t>JavaScript</w:t>
            </w:r>
          </w:p>
        </w:tc>
        <w:tc>
          <w:tcPr>
            <w:tcW w:type="dxa" w:w="4968"/>
            <w:vAlign w:val="center"/>
          </w:tcPr>
          <w:p>
            <w:r>
              <w:t>Programming language used in Client Script logic.</w:t>
            </w:r>
          </w:p>
        </w:tc>
      </w:tr>
      <w:tr>
        <w:tc>
          <w:tcPr>
            <w:tcW w:type="dxa" w:w="4968"/>
            <w:vAlign w:val="center"/>
          </w:tcPr>
          <w:p>
            <w:r>
              <w:t>Web Browser</w:t>
            </w:r>
          </w:p>
        </w:tc>
        <w:tc>
          <w:tcPr>
            <w:tcW w:type="dxa" w:w="4968"/>
            <w:vAlign w:val="center"/>
          </w:tcPr>
          <w:p>
            <w:r>
              <w:t>Interface used by the end user to operate the Incident form.</w:t>
            </w:r>
          </w:p>
        </w:tc>
      </w:tr>
    </w:tbl>
    <w:p>
      <w:pPr>
        <w:pStyle w:val="Heading1"/>
      </w:pPr>
      <w:r>
        <w:t>4. PROJECT DESIGN</w:t>
      </w:r>
    </w:p>
    <w:p>
      <w:pPr>
        <w:pStyle w:val="Heading2"/>
      </w:pPr>
      <w:r>
        <w:t>4.1 Problem Solution Fit</w:t>
      </w:r>
    </w:p>
    <w:p>
      <w:r>
        <w:t>The solution directly connects the identified problem with two ServiceNow configuration features. The UI Policy handles predictable field-state changes, while the Client Script handles validation that requires checking entered text. This division keeps the form logic simple and understandable.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Problem</w:t>
            </w:r>
          </w:p>
        </w:tc>
        <w:tc>
          <w:tcPr>
            <w:tcW w:type="dxa" w:w="4968"/>
            <w:shd w:fill="D9EAF7"/>
          </w:tcPr>
          <w:p>
            <w:r>
              <w:rPr>
                <w:b/>
              </w:rPr>
              <w:t>Solution</w:t>
            </w:r>
          </w:p>
        </w:tc>
      </w:tr>
      <w:tr>
        <w:tc>
          <w:tcPr>
            <w:tcW w:type="dxa" w:w="4968"/>
            <w:vAlign w:val="center"/>
          </w:tcPr>
          <w:p>
            <w:r>
              <w:t>Critical incidents lack supporting details</w:t>
            </w:r>
          </w:p>
        </w:tc>
        <w:tc>
          <w:tcPr>
            <w:tcW w:type="dxa" w:w="4968"/>
            <w:vAlign w:val="center"/>
          </w:tcPr>
          <w:p>
            <w:r>
              <w:t>UI Policy makes Business Impact visible and mandatory.</w:t>
            </w:r>
          </w:p>
        </w:tc>
      </w:tr>
      <w:tr>
        <w:tc>
          <w:tcPr>
            <w:tcW w:type="dxa" w:w="4968"/>
            <w:vAlign w:val="center"/>
          </w:tcPr>
          <w:p>
            <w:r>
              <w:t>Users submit very short descriptions</w:t>
            </w:r>
          </w:p>
        </w:tc>
        <w:tc>
          <w:tcPr>
            <w:tcW w:type="dxa" w:w="4968"/>
            <w:vAlign w:val="center"/>
          </w:tcPr>
          <w:p>
            <w:r>
              <w:t>Client Script validates Short Description.</w:t>
            </w:r>
          </w:p>
        </w:tc>
      </w:tr>
      <w:tr>
        <w:tc>
          <w:tcPr>
            <w:tcW w:type="dxa" w:w="4968"/>
            <w:vAlign w:val="center"/>
          </w:tcPr>
          <w:p>
            <w:r>
              <w:t>Users do not know why a field is required</w:t>
            </w:r>
          </w:p>
        </w:tc>
        <w:tc>
          <w:tcPr>
            <w:tcW w:type="dxa" w:w="4968"/>
            <w:vAlign w:val="center"/>
          </w:tcPr>
          <w:p>
            <w:r>
              <w:t>Mandatory state and messages provide guidance.</w:t>
            </w:r>
          </w:p>
        </w:tc>
      </w:tr>
      <w:tr>
        <w:tc>
          <w:tcPr>
            <w:tcW w:type="dxa" w:w="4968"/>
            <w:vAlign w:val="center"/>
          </w:tcPr>
          <w:p>
            <w:r>
              <w:t>Manual checking is repetitive</w:t>
            </w:r>
          </w:p>
        </w:tc>
        <w:tc>
          <w:tcPr>
            <w:tcW w:type="dxa" w:w="4968"/>
            <w:vAlign w:val="center"/>
          </w:tcPr>
          <w:p>
            <w:r>
              <w:t>Browser-side rules provide immediate feedback.</w:t>
            </w:r>
          </w:p>
        </w:tc>
      </w:tr>
    </w:tbl>
    <w:p>
      <w:pPr>
        <w:pStyle w:val="Heading2"/>
      </w:pPr>
      <w:r>
        <w:t>4.2 Proposed Solution</w:t>
      </w:r>
    </w:p>
    <w:p>
      <w:r>
        <w:t>The proposed solution contains one UI Policy and one onSubmit Client Script. The UI Policy is applied to the Incident table and checks whether the incident is high impact or high priority. When the condition is satisfied, the Business Impact field becomes visible and mandatory. The Client Script checks the Short Description during submission and prevents submission if the description contains fewer than 10 characters.</w:t>
      </w:r>
    </w:p>
    <w:p>
      <w:r>
        <w:t>Recommended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Configuration</w:t>
            </w:r>
          </w:p>
        </w:tc>
      </w:tr>
      <w:tr>
        <w:tc>
          <w:tcPr>
            <w:tcW w:type="dxa" w:w="4968"/>
            <w:vAlign w:val="center"/>
          </w:tcPr>
          <w:p>
            <w:r>
              <w:t>Table</w:t>
            </w:r>
          </w:p>
        </w:tc>
        <w:tc>
          <w:tcPr>
            <w:tcW w:type="dxa" w:w="4968"/>
            <w:vAlign w:val="center"/>
          </w:tcPr>
          <w:p>
            <w:r>
              <w:t>Incident [incident]</w:t>
            </w:r>
          </w:p>
        </w:tc>
      </w:tr>
      <w:tr>
        <w:tc>
          <w:tcPr>
            <w:tcW w:type="dxa" w:w="4968"/>
            <w:vAlign w:val="center"/>
          </w:tcPr>
          <w:p>
            <w:r>
              <w:t>UI Policy</w:t>
            </w:r>
          </w:p>
        </w:tc>
        <w:tc>
          <w:tcPr>
            <w:tcW w:type="dxa" w:w="4968"/>
            <w:vAlign w:val="center"/>
          </w:tcPr>
          <w:p>
            <w:r>
              <w:t>Critical Incident – Require Business Impact</w:t>
            </w:r>
          </w:p>
        </w:tc>
      </w:tr>
      <w:tr>
        <w:tc>
          <w:tcPr>
            <w:tcW w:type="dxa" w:w="4968"/>
            <w:vAlign w:val="center"/>
          </w:tcPr>
          <w:p>
            <w:r>
              <w:t>UI Policy condition</w:t>
            </w:r>
          </w:p>
        </w:tc>
        <w:tc>
          <w:tcPr>
            <w:tcW w:type="dxa" w:w="4968"/>
            <w:vAlign w:val="center"/>
          </w:tcPr>
          <w:p>
            <w:r>
              <w:t>Impact = 1 OR Priority = 1</w:t>
            </w:r>
          </w:p>
        </w:tc>
      </w:tr>
      <w:tr>
        <w:tc>
          <w:tcPr>
            <w:tcW w:type="dxa" w:w="4968"/>
            <w:vAlign w:val="center"/>
          </w:tcPr>
          <w:p>
            <w:r>
              <w:t>UI Policy Action</w:t>
            </w:r>
          </w:p>
        </w:tc>
        <w:tc>
          <w:tcPr>
            <w:tcW w:type="dxa" w:w="4968"/>
            <w:vAlign w:val="center"/>
          </w:tcPr>
          <w:p>
            <w:r>
              <w:t>Business Impact: Visible = true, Mandatory = true</w:t>
            </w:r>
          </w:p>
        </w:tc>
      </w:tr>
      <w:tr>
        <w:tc>
          <w:tcPr>
            <w:tcW w:type="dxa" w:w="4968"/>
            <w:vAlign w:val="center"/>
          </w:tcPr>
          <w:p>
            <w:r>
              <w:t>Client Script</w:t>
            </w:r>
          </w:p>
        </w:tc>
        <w:tc>
          <w:tcPr>
            <w:tcW w:type="dxa" w:w="4968"/>
            <w:vAlign w:val="center"/>
          </w:tcPr>
          <w:p>
            <w:r>
              <w:t>Validate Short Description</w:t>
            </w:r>
          </w:p>
        </w:tc>
      </w:tr>
      <w:tr>
        <w:tc>
          <w:tcPr>
            <w:tcW w:type="dxa" w:w="4968"/>
            <w:vAlign w:val="center"/>
          </w:tcPr>
          <w:p>
            <w:r>
              <w:t>Type</w:t>
            </w:r>
          </w:p>
        </w:tc>
        <w:tc>
          <w:tcPr>
            <w:tcW w:type="dxa" w:w="4968"/>
            <w:vAlign w:val="center"/>
          </w:tcPr>
          <w:p>
            <w:r>
              <w:t>onSubmit</w:t>
            </w:r>
          </w:p>
        </w:tc>
      </w:tr>
      <w:tr>
        <w:tc>
          <w:tcPr>
            <w:tcW w:type="dxa" w:w="4968"/>
            <w:vAlign w:val="center"/>
          </w:tcPr>
          <w:p>
            <w:r>
              <w:t>Validation</w:t>
            </w:r>
          </w:p>
        </w:tc>
        <w:tc>
          <w:tcPr>
            <w:tcW w:type="dxa" w:w="4968"/>
            <w:vAlign w:val="center"/>
          </w:tcPr>
          <w:p>
            <w:r>
              <w:t>Short Description must contain at least 10 characters.</w:t>
            </w:r>
          </w:p>
        </w:tc>
      </w:tr>
    </w:tbl>
    <w:p>
      <w:pPr>
        <w:pStyle w:val="Heading2"/>
      </w:pPr>
      <w:r>
        <w:t>4.3 Solution Architecture</w:t>
      </w:r>
    </w:p>
    <w:p>
      <w:pPr>
        <w:ind w:left="360"/>
      </w:pPr>
      <w:r>
        <w:rPr>
          <w:rFonts w:ascii="Consolas" w:hAnsi="Consolas"/>
          <w:sz w:val="18"/>
        </w:rPr>
        <w:t>User</w:t>
        <w:br/>
        <w:t xml:space="preserve">  |</w:t>
        <w:br/>
        <w:t xml:space="preserve">  v</w:t>
        <w:br/>
        <w:t>Incident Form</w:t>
        <w:br/>
        <w:t xml:space="preserve">  |</w:t>
        <w:br/>
        <w:t xml:space="preserve">  +--&gt; UI Policy Engine</w:t>
        <w:br/>
        <w:t xml:space="preserve">  |       |</w:t>
        <w:br/>
        <w:t xml:space="preserve">  |       +--&gt; If Impact = High OR Priority = Critical</w:t>
        <w:br/>
        <w:t xml:space="preserve">  |               --&gt; Business Impact visible + mandatory</w:t>
        <w:br/>
        <w:t xml:space="preserve">  |</w:t>
        <w:br/>
        <w:t xml:space="preserve">  +--&gt; Client Script Engine</w:t>
        <w:br/>
        <w:t xml:space="preserve">          |</w:t>
        <w:br/>
        <w:t xml:space="preserve">          +--&gt; Check Short Description</w:t>
        <w:br/>
        <w:t xml:space="preserve">                  |</w:t>
        <w:br/>
        <w:t xml:space="preserve">                  +--&gt; &lt; 10 characters --&gt; show error + stop submit</w:t>
        <w:br/>
        <w:t xml:space="preserve">                  |</w:t>
        <w:br/>
        <w:t xml:space="preserve">                  +--&gt; &gt;= 10 characters --&gt; allow submit</w:t>
        <w:br/>
        <w:t xml:space="preserve">  |</w:t>
        <w:br/>
        <w:t xml:space="preserve">  v</w:t>
        <w:br/>
        <w:t>Incident Record</w:t>
        <w:br/>
      </w:r>
    </w:p>
    <w:p>
      <w:pPr>
        <w:pStyle w:val="Heading1"/>
      </w:pPr>
      <w:r>
        <w:t>5. PROJECT PLANNING &amp; SCHEDULING</w:t>
      </w:r>
    </w:p>
    <w:p>
      <w:pPr>
        <w:pStyle w:val="Heading2"/>
      </w:pPr>
      <w:r>
        <w:t>5.1 Project Planning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Phase</w:t>
            </w:r>
          </w:p>
        </w:tc>
        <w:tc>
          <w:tcPr>
            <w:tcW w:type="dxa" w:w="2484"/>
            <w:shd w:fill="D9EAF7"/>
          </w:tcPr>
          <w:p>
            <w:r>
              <w:rPr>
                <w:b/>
              </w:rPr>
              <w:t>Activity</w:t>
            </w:r>
          </w:p>
        </w:tc>
        <w:tc>
          <w:tcPr>
            <w:tcW w:type="dxa" w:w="2484"/>
            <w:shd w:fill="D9EAF7"/>
          </w:tcPr>
          <w:p>
            <w:r>
              <w:rPr>
                <w:b/>
              </w:rPr>
              <w:t>Estimated Time</w:t>
            </w:r>
          </w:p>
        </w:tc>
        <w:tc>
          <w:tcPr>
            <w:tcW w:type="dxa" w:w="2484"/>
            <w:shd w:fill="D9EAF7"/>
          </w:tcPr>
          <w:p>
            <w:r>
              <w:rPr>
                <w:b/>
              </w:rPr>
              <w:t>Output</w:t>
            </w:r>
          </w:p>
        </w:tc>
      </w:tr>
      <w:tr>
        <w:tc>
          <w:tcPr>
            <w:tcW w:type="dxa" w:w="2484"/>
            <w:vAlign w:val="center"/>
          </w:tcPr>
          <w:p>
            <w:r>
              <w:t>1</w:t>
            </w:r>
          </w:p>
        </w:tc>
        <w:tc>
          <w:tcPr>
            <w:tcW w:type="dxa" w:w="2484"/>
            <w:vAlign w:val="center"/>
          </w:tcPr>
          <w:p>
            <w:r>
              <w:t>Understand Incident form and requirements</w:t>
            </w:r>
          </w:p>
        </w:tc>
        <w:tc>
          <w:tcPr>
            <w:tcW w:type="dxa" w:w="2484"/>
            <w:vAlign w:val="center"/>
          </w:tcPr>
          <w:p>
            <w:r>
              <w:t>1 hour</w:t>
            </w:r>
          </w:p>
        </w:tc>
        <w:tc>
          <w:tcPr>
            <w:tcW w:type="dxa" w:w="2484"/>
            <w:vAlign w:val="center"/>
          </w:tcPr>
          <w:p>
            <w:r>
              <w:t>Requirement list</w:t>
            </w:r>
          </w:p>
        </w:tc>
      </w:tr>
      <w:tr>
        <w:tc>
          <w:tcPr>
            <w:tcW w:type="dxa" w:w="2484"/>
            <w:vAlign w:val="center"/>
          </w:tcPr>
          <w:p>
            <w:r>
              <w:t>2</w:t>
            </w:r>
          </w:p>
        </w:tc>
        <w:tc>
          <w:tcPr>
            <w:tcW w:type="dxa" w:w="2484"/>
            <w:vAlign w:val="center"/>
          </w:tcPr>
          <w:p>
            <w:r>
              <w:t>Design UI Policy condition and actions</w:t>
            </w:r>
          </w:p>
        </w:tc>
        <w:tc>
          <w:tcPr>
            <w:tcW w:type="dxa" w:w="2484"/>
            <w:vAlign w:val="center"/>
          </w:tcPr>
          <w:p>
            <w:r>
              <w:t>1 hour</w:t>
            </w:r>
          </w:p>
        </w:tc>
        <w:tc>
          <w:tcPr>
            <w:tcW w:type="dxa" w:w="2484"/>
            <w:vAlign w:val="center"/>
          </w:tcPr>
          <w:p>
            <w:r>
              <w:t>UI Policy design</w:t>
            </w:r>
          </w:p>
        </w:tc>
      </w:tr>
      <w:tr>
        <w:tc>
          <w:tcPr>
            <w:tcW w:type="dxa" w:w="2484"/>
            <w:vAlign w:val="center"/>
          </w:tcPr>
          <w:p>
            <w:r>
              <w:t>3</w:t>
            </w:r>
          </w:p>
        </w:tc>
        <w:tc>
          <w:tcPr>
            <w:tcW w:type="dxa" w:w="2484"/>
            <w:vAlign w:val="center"/>
          </w:tcPr>
          <w:p>
            <w:r>
              <w:t>Develop Client Script</w:t>
            </w:r>
          </w:p>
        </w:tc>
        <w:tc>
          <w:tcPr>
            <w:tcW w:type="dxa" w:w="2484"/>
            <w:vAlign w:val="center"/>
          </w:tcPr>
          <w:p>
            <w:r>
              <w:t>1–2 hours</w:t>
            </w:r>
          </w:p>
        </w:tc>
        <w:tc>
          <w:tcPr>
            <w:tcW w:type="dxa" w:w="2484"/>
            <w:vAlign w:val="center"/>
          </w:tcPr>
          <w:p>
            <w:r>
              <w:t>Validation script</w:t>
            </w:r>
          </w:p>
        </w:tc>
      </w:tr>
      <w:tr>
        <w:tc>
          <w:tcPr>
            <w:tcW w:type="dxa" w:w="2484"/>
            <w:vAlign w:val="center"/>
          </w:tcPr>
          <w:p>
            <w:r>
              <w:t>4</w:t>
            </w:r>
          </w:p>
        </w:tc>
        <w:tc>
          <w:tcPr>
            <w:tcW w:type="dxa" w:w="2484"/>
            <w:vAlign w:val="center"/>
          </w:tcPr>
          <w:p>
            <w:r>
              <w:t>Configure in ServiceNow</w:t>
            </w:r>
          </w:p>
        </w:tc>
        <w:tc>
          <w:tcPr>
            <w:tcW w:type="dxa" w:w="2484"/>
            <w:vAlign w:val="center"/>
          </w:tcPr>
          <w:p>
            <w:r>
              <w:t>1–2 hours</w:t>
            </w:r>
          </w:p>
        </w:tc>
        <w:tc>
          <w:tcPr>
            <w:tcW w:type="dxa" w:w="2484"/>
            <w:vAlign w:val="center"/>
          </w:tcPr>
          <w:p>
            <w:r>
              <w:t>Working configuration</w:t>
            </w:r>
          </w:p>
        </w:tc>
      </w:tr>
      <w:tr>
        <w:tc>
          <w:tcPr>
            <w:tcW w:type="dxa" w:w="2484"/>
            <w:vAlign w:val="center"/>
          </w:tcPr>
          <w:p>
            <w:r>
              <w:t>5</w:t>
            </w:r>
          </w:p>
        </w:tc>
        <w:tc>
          <w:tcPr>
            <w:tcW w:type="dxa" w:w="2484"/>
            <w:vAlign w:val="center"/>
          </w:tcPr>
          <w:p>
            <w:r>
              <w:t>Functional testing</w:t>
            </w:r>
          </w:p>
        </w:tc>
        <w:tc>
          <w:tcPr>
            <w:tcW w:type="dxa" w:w="2484"/>
            <w:vAlign w:val="center"/>
          </w:tcPr>
          <w:p>
            <w:r>
              <w:t>1 hour</w:t>
            </w:r>
          </w:p>
        </w:tc>
        <w:tc>
          <w:tcPr>
            <w:tcW w:type="dxa" w:w="2484"/>
            <w:vAlign w:val="center"/>
          </w:tcPr>
          <w:p>
            <w:r>
              <w:t>Test results</w:t>
            </w:r>
          </w:p>
        </w:tc>
      </w:tr>
      <w:tr>
        <w:tc>
          <w:tcPr>
            <w:tcW w:type="dxa" w:w="2484"/>
            <w:vAlign w:val="center"/>
          </w:tcPr>
          <w:p>
            <w:r>
              <w:t>6</w:t>
            </w:r>
          </w:p>
        </w:tc>
        <w:tc>
          <w:tcPr>
            <w:tcW w:type="dxa" w:w="2484"/>
            <w:vAlign w:val="center"/>
          </w:tcPr>
          <w:p>
            <w:r>
              <w:t>Screenshots and documentation</w:t>
            </w:r>
          </w:p>
        </w:tc>
        <w:tc>
          <w:tcPr>
            <w:tcW w:type="dxa" w:w="2484"/>
            <w:vAlign w:val="center"/>
          </w:tcPr>
          <w:p>
            <w:r>
              <w:t>1 hour</w:t>
            </w:r>
          </w:p>
        </w:tc>
        <w:tc>
          <w:tcPr>
            <w:tcW w:type="dxa" w:w="2484"/>
            <w:vAlign w:val="center"/>
          </w:tcPr>
          <w:p>
            <w:r>
              <w:t>Project report</w:t>
            </w:r>
          </w:p>
        </w:tc>
      </w:tr>
    </w:tbl>
    <w:p>
      <w:pPr>
        <w:pStyle w:val="Heading1"/>
      </w:pPr>
      <w:r>
        <w:t>6. FUNCTIONAL AND PERFORMANCE TESTING</w:t>
      </w:r>
    </w:p>
    <w:p>
      <w:pPr>
        <w:pStyle w:val="Heading2"/>
      </w:pPr>
      <w:r>
        <w:t>6.1 Performance Testing</w:t>
      </w:r>
    </w:p>
    <w:p>
      <w:r>
        <w:t>The project is primarily a client-side form customization, so testing focuses on functional behavior and responsiveness rather than high-volume server performance. The following test cases verify that the UI Policy and Client Script behave as intended.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Test ID</w:t>
            </w:r>
          </w:p>
        </w:tc>
        <w:tc>
          <w:tcPr>
            <w:tcW w:type="dxa" w:w="1987"/>
            <w:shd w:fill="D9EAF7"/>
          </w:tcPr>
          <w:p>
            <w:r>
              <w:rPr>
                <w:b/>
              </w:rPr>
              <w:t>Scenario</w:t>
            </w:r>
          </w:p>
        </w:tc>
        <w:tc>
          <w:tcPr>
            <w:tcW w:type="dxa" w:w="1987"/>
            <w:shd w:fill="D9EAF7"/>
          </w:tcPr>
          <w:p>
            <w:r>
              <w:rPr>
                <w:b/>
              </w:rPr>
              <w:t>Input/Condition</w:t>
            </w:r>
          </w:p>
        </w:tc>
        <w:tc>
          <w:tcPr>
            <w:tcW w:type="dxa" w:w="1987"/>
            <w:shd w:fill="D9EAF7"/>
          </w:tcPr>
          <w:p>
            <w:r>
              <w:rPr>
                <w:b/>
              </w:rPr>
              <w:t>Expected Result</w:t>
            </w:r>
          </w:p>
        </w:tc>
        <w:tc>
          <w:tcPr>
            <w:tcW w:type="dxa" w:w="1987"/>
            <w:shd w:fill="D9EAF7"/>
          </w:tcPr>
          <w:p>
            <w:r>
              <w:rPr>
                <w:b/>
              </w:rPr>
              <w:t>Status</w:t>
            </w:r>
          </w:p>
        </w:tc>
      </w:tr>
      <w:tr>
        <w:tc>
          <w:tcPr>
            <w:tcW w:type="dxa" w:w="1987"/>
            <w:vAlign w:val="center"/>
          </w:tcPr>
          <w:p>
            <w:r>
              <w:t>TC01</w:t>
            </w:r>
          </w:p>
        </w:tc>
        <w:tc>
          <w:tcPr>
            <w:tcW w:type="dxa" w:w="1987"/>
            <w:vAlign w:val="center"/>
          </w:tcPr>
          <w:p>
            <w:r>
              <w:t>Normal incident</w:t>
            </w:r>
          </w:p>
        </w:tc>
        <w:tc>
          <w:tcPr>
            <w:tcW w:type="dxa" w:w="1987"/>
            <w:vAlign w:val="center"/>
          </w:tcPr>
          <w:p>
            <w:r>
              <w:t>Impact not high; valid description</w:t>
            </w:r>
          </w:p>
        </w:tc>
        <w:tc>
          <w:tcPr>
            <w:tcW w:type="dxa" w:w="1987"/>
            <w:vAlign w:val="center"/>
          </w:tcPr>
          <w:p>
            <w:r>
              <w:t>Business Impact rule remains inactive; submission allowed.</w:t>
            </w:r>
          </w:p>
        </w:tc>
        <w:tc>
          <w:tcPr>
            <w:tcW w:type="dxa" w:w="1987"/>
            <w:vAlign w:val="center"/>
          </w:tcPr>
          <w:p>
            <w:r>
              <w:t>Pass*</w:t>
            </w:r>
          </w:p>
        </w:tc>
      </w:tr>
      <w:tr>
        <w:tc>
          <w:tcPr>
            <w:tcW w:type="dxa" w:w="1987"/>
            <w:vAlign w:val="center"/>
          </w:tcPr>
          <w:p>
            <w:r>
              <w:t>TC02</w:t>
            </w:r>
          </w:p>
        </w:tc>
        <w:tc>
          <w:tcPr>
            <w:tcW w:type="dxa" w:w="1987"/>
            <w:vAlign w:val="center"/>
          </w:tcPr>
          <w:p>
            <w:r>
              <w:t>High impact incident</w:t>
            </w:r>
          </w:p>
        </w:tc>
        <w:tc>
          <w:tcPr>
            <w:tcW w:type="dxa" w:w="1987"/>
            <w:vAlign w:val="center"/>
          </w:tcPr>
          <w:p>
            <w:r>
              <w:t>Impact = High</w:t>
            </w:r>
          </w:p>
        </w:tc>
        <w:tc>
          <w:tcPr>
            <w:tcW w:type="dxa" w:w="1987"/>
            <w:vAlign w:val="center"/>
          </w:tcPr>
          <w:p>
            <w:r>
              <w:t>Business Impact becomes visible and mandatory.</w:t>
            </w:r>
          </w:p>
        </w:tc>
        <w:tc>
          <w:tcPr>
            <w:tcW w:type="dxa" w:w="1987"/>
            <w:vAlign w:val="center"/>
          </w:tcPr>
          <w:p>
            <w:r>
              <w:t>Pass*</w:t>
            </w:r>
          </w:p>
        </w:tc>
      </w:tr>
      <w:tr>
        <w:tc>
          <w:tcPr>
            <w:tcW w:type="dxa" w:w="1987"/>
            <w:vAlign w:val="center"/>
          </w:tcPr>
          <w:p>
            <w:r>
              <w:t>TC03</w:t>
            </w:r>
          </w:p>
        </w:tc>
        <w:tc>
          <w:tcPr>
            <w:tcW w:type="dxa" w:w="1987"/>
            <w:vAlign w:val="center"/>
          </w:tcPr>
          <w:p>
            <w:r>
              <w:t>Critical priority</w:t>
            </w:r>
          </w:p>
        </w:tc>
        <w:tc>
          <w:tcPr>
            <w:tcW w:type="dxa" w:w="1987"/>
            <w:vAlign w:val="center"/>
          </w:tcPr>
          <w:p>
            <w:r>
              <w:t>Priority = Critical</w:t>
            </w:r>
          </w:p>
        </w:tc>
        <w:tc>
          <w:tcPr>
            <w:tcW w:type="dxa" w:w="1987"/>
            <w:vAlign w:val="center"/>
          </w:tcPr>
          <w:p>
            <w:r>
              <w:t>Business Impact becomes visible and mandatory.</w:t>
            </w:r>
          </w:p>
        </w:tc>
        <w:tc>
          <w:tcPr>
            <w:tcW w:type="dxa" w:w="1987"/>
            <w:vAlign w:val="center"/>
          </w:tcPr>
          <w:p>
            <w:r>
              <w:t>Pass*</w:t>
            </w:r>
          </w:p>
        </w:tc>
      </w:tr>
      <w:tr>
        <w:tc>
          <w:tcPr>
            <w:tcW w:type="dxa" w:w="1987"/>
            <w:vAlign w:val="center"/>
          </w:tcPr>
          <w:p>
            <w:r>
              <w:t>TC04</w:t>
            </w:r>
          </w:p>
        </w:tc>
        <w:tc>
          <w:tcPr>
            <w:tcW w:type="dxa" w:w="1987"/>
            <w:vAlign w:val="center"/>
          </w:tcPr>
          <w:p>
            <w:r>
              <w:t>Short description too short</w:t>
            </w:r>
          </w:p>
        </w:tc>
        <w:tc>
          <w:tcPr>
            <w:tcW w:type="dxa" w:w="1987"/>
            <w:vAlign w:val="center"/>
          </w:tcPr>
          <w:p>
            <w:r>
              <w:t>Less than 10 characters</w:t>
            </w:r>
          </w:p>
        </w:tc>
        <w:tc>
          <w:tcPr>
            <w:tcW w:type="dxa" w:w="1987"/>
            <w:vAlign w:val="center"/>
          </w:tcPr>
          <w:p>
            <w:r>
              <w:t>Error shown and submission blocked.</w:t>
            </w:r>
          </w:p>
        </w:tc>
        <w:tc>
          <w:tcPr>
            <w:tcW w:type="dxa" w:w="1987"/>
            <w:vAlign w:val="center"/>
          </w:tcPr>
          <w:p>
            <w:r>
              <w:t>Pass*</w:t>
            </w:r>
          </w:p>
        </w:tc>
      </w:tr>
      <w:tr>
        <w:tc>
          <w:tcPr>
            <w:tcW w:type="dxa" w:w="1987"/>
            <w:vAlign w:val="center"/>
          </w:tcPr>
          <w:p>
            <w:r>
              <w:t>TC05</w:t>
            </w:r>
          </w:p>
        </w:tc>
        <w:tc>
          <w:tcPr>
            <w:tcW w:type="dxa" w:w="1987"/>
            <w:vAlign w:val="center"/>
          </w:tcPr>
          <w:p>
            <w:r>
              <w:t>Valid short description</w:t>
            </w:r>
          </w:p>
        </w:tc>
        <w:tc>
          <w:tcPr>
            <w:tcW w:type="dxa" w:w="1987"/>
            <w:vAlign w:val="center"/>
          </w:tcPr>
          <w:p>
            <w:r>
              <w:t>10 or more characters</w:t>
            </w:r>
          </w:p>
        </w:tc>
        <w:tc>
          <w:tcPr>
            <w:tcW w:type="dxa" w:w="1987"/>
            <w:vAlign w:val="center"/>
          </w:tcPr>
          <w:p>
            <w:r>
              <w:t>Submission proceeds if other required fields are valid.</w:t>
            </w:r>
          </w:p>
        </w:tc>
        <w:tc>
          <w:tcPr>
            <w:tcW w:type="dxa" w:w="1987"/>
            <w:vAlign w:val="center"/>
          </w:tcPr>
          <w:p>
            <w:r>
              <w:t>Pass*</w:t>
            </w:r>
          </w:p>
        </w:tc>
      </w:tr>
      <w:tr>
        <w:tc>
          <w:tcPr>
            <w:tcW w:type="dxa" w:w="1987"/>
            <w:vAlign w:val="center"/>
          </w:tcPr>
          <w:p>
            <w:r>
              <w:t>TC06</w:t>
            </w:r>
          </w:p>
        </w:tc>
        <w:tc>
          <w:tcPr>
            <w:tcW w:type="dxa" w:w="1987"/>
            <w:vAlign w:val="center"/>
          </w:tcPr>
          <w:p>
            <w:r>
              <w:t>Critical incident without Business Impact</w:t>
            </w:r>
          </w:p>
        </w:tc>
        <w:tc>
          <w:tcPr>
            <w:tcW w:type="dxa" w:w="1987"/>
            <w:vAlign w:val="center"/>
          </w:tcPr>
          <w:p>
            <w:r>
              <w:t>Rule active; field empty</w:t>
            </w:r>
          </w:p>
        </w:tc>
        <w:tc>
          <w:tcPr>
            <w:tcW w:type="dxa" w:w="1987"/>
            <w:vAlign w:val="center"/>
          </w:tcPr>
          <w:p>
            <w:r>
              <w:t>Form requires Business Impact.</w:t>
            </w:r>
          </w:p>
        </w:tc>
        <w:tc>
          <w:tcPr>
            <w:tcW w:type="dxa" w:w="1987"/>
            <w:vAlign w:val="center"/>
          </w:tcPr>
          <w:p>
            <w:r>
              <w:t>Pass*</w:t>
            </w:r>
          </w:p>
        </w:tc>
      </w:tr>
    </w:tbl>
    <w:p>
      <w:r>
        <w:t>*“Pass” should be confirmed by executing the test cases in the user's ServiceNow instance.</w:t>
      </w:r>
    </w:p>
    <w:p>
      <w:pPr>
        <w:pStyle w:val="Heading1"/>
      </w:pPr>
      <w:r>
        <w:t>7. RESULTS</w:t>
      </w:r>
    </w:p>
    <w:p>
      <w:pPr>
        <w:pStyle w:val="Heading2"/>
      </w:pPr>
      <w:r>
        <w:t>7.1 Output Screenshots</w:t>
      </w:r>
    </w:p>
    <w:p>
      <w:r>
        <w:t>Insert screenshots from the ServiceNow instance at the locations below. Screenshots should show the actual configured form and the corresponding behavior.</w:t>
      </w:r>
    </w:p>
    <w:p>
      <w:pPr>
        <w:jc w:val="center"/>
      </w:pPr>
      <w:r>
        <w:rPr>
          <w:i/>
          <w:sz w:val="20"/>
        </w:rPr>
        <w:t>[ Figure 1: Incident form before applying the UI Policy. ]</w:t>
      </w:r>
    </w:p>
    <w:p/>
    <w:p>
      <w:pPr>
        <w:jc w:val="center"/>
      </w:pPr>
      <w:r>
        <w:rPr>
          <w:i/>
          <w:sz w:val="20"/>
        </w:rPr>
        <w:t>[ Figure 2: UI Policy configuration showing the condition and field action. ]</w:t>
      </w:r>
    </w:p>
    <w:p/>
    <w:p>
      <w:pPr>
        <w:jc w:val="center"/>
      </w:pPr>
      <w:r>
        <w:rPr>
          <w:i/>
          <w:sz w:val="20"/>
        </w:rPr>
        <w:t>[ Figure 3: High-impact/critical Incident form with Business Impact visible and mandatory. ]</w:t>
      </w:r>
    </w:p>
    <w:p/>
    <w:p>
      <w:pPr>
        <w:jc w:val="center"/>
      </w:pPr>
      <w:r>
        <w:rPr>
          <w:i/>
          <w:sz w:val="20"/>
        </w:rPr>
        <w:t>[ Figure 4: Client Script configuration showing the onSubmit validation. ]</w:t>
      </w:r>
    </w:p>
    <w:p/>
    <w:p>
      <w:pPr>
        <w:jc w:val="center"/>
      </w:pPr>
      <w:r>
        <w:rPr>
          <w:i/>
          <w:sz w:val="20"/>
        </w:rPr>
        <w:t>[ Figure 5: Validation message when Short Description contains fewer than 10 characters. ]</w:t>
      </w:r>
    </w:p>
    <w:p/>
    <w:p>
      <w:pPr>
        <w:jc w:val="center"/>
      </w:pPr>
      <w:r>
        <w:rPr>
          <w:i/>
          <w:sz w:val="20"/>
        </w:rPr>
        <w:t>[ Figure 6: Successfully submitted Incident after valid data is entered. ]</w:t>
      </w:r>
    </w:p>
    <w:p/>
    <w:p>
      <w:pPr>
        <w:pStyle w:val="Heading1"/>
      </w:pPr>
      <w:r>
        <w:t>8. ADVANTAGES &amp; DISADVANTAGES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Advantages</w:t>
            </w:r>
          </w:p>
        </w:tc>
        <w:tc>
          <w:tcPr>
            <w:tcW w:type="dxa" w:w="4968"/>
            <w:shd w:fill="D9EAF7"/>
          </w:tcPr>
          <w:p>
            <w:r>
              <w:rPr>
                <w:b/>
              </w:rPr>
              <w:t>Disadvantages / Limitations</w:t>
            </w:r>
          </w:p>
        </w:tc>
      </w:tr>
      <w:tr>
        <w:tc>
          <w:tcPr>
            <w:tcW w:type="dxa" w:w="4968"/>
            <w:vAlign w:val="center"/>
          </w:tcPr>
          <w:p>
            <w:r>
              <w:t>Immediate feedback to users.</w:t>
            </w:r>
          </w:p>
        </w:tc>
        <w:tc>
          <w:tcPr>
            <w:tcW w:type="dxa" w:w="4968"/>
            <w:vAlign w:val="center"/>
          </w:tcPr>
          <w:p>
            <w:r>
              <w:t>Client-side validation can be bypassed by non-form/API methods unless server-side validation is also configured.</w:t>
            </w:r>
          </w:p>
        </w:tc>
      </w:tr>
      <w:tr>
        <w:tc>
          <w:tcPr>
            <w:tcW w:type="dxa" w:w="4968"/>
            <w:vAlign w:val="center"/>
          </w:tcPr>
          <w:p>
            <w:r>
              <w:t>Improves completeness of critical incidents.</w:t>
            </w:r>
          </w:p>
        </w:tc>
        <w:tc>
          <w:tcPr>
            <w:tcW w:type="dxa" w:w="4968"/>
            <w:vAlign w:val="center"/>
          </w:tcPr>
          <w:p>
            <w:r>
              <w:t>Rules must be maintained if business requirements change.</w:t>
            </w:r>
          </w:p>
        </w:tc>
      </w:tr>
      <w:tr>
        <w:tc>
          <w:tcPr>
            <w:tcW w:type="dxa" w:w="4968"/>
            <w:vAlign w:val="center"/>
          </w:tcPr>
          <w:p>
            <w:r>
              <w:t>Simple configuration using standard ServiceNow features.</w:t>
            </w:r>
          </w:p>
        </w:tc>
        <w:tc>
          <w:tcPr>
            <w:tcW w:type="dxa" w:w="4968"/>
            <w:vAlign w:val="center"/>
          </w:tcPr>
          <w:p>
            <w:r>
              <w:t>Incorrect conditions can create unexpected field behavior.</w:t>
            </w:r>
          </w:p>
        </w:tc>
      </w:tr>
      <w:tr>
        <w:tc>
          <w:tcPr>
            <w:tcW w:type="dxa" w:w="4968"/>
            <w:vAlign w:val="center"/>
          </w:tcPr>
          <w:p>
            <w:r>
              <w:t>Reduces repeated manual checking.</w:t>
            </w:r>
          </w:p>
        </w:tc>
        <w:tc>
          <w:tcPr>
            <w:tcW w:type="dxa" w:w="4968"/>
            <w:vAlign w:val="center"/>
          </w:tcPr>
          <w:p>
            <w:r>
              <w:t>Testing is required across supported ServiceNow form experiences.</w:t>
            </w:r>
          </w:p>
        </w:tc>
      </w:tr>
      <w:tr>
        <w:tc>
          <w:tcPr>
            <w:tcW w:type="dxa" w:w="4968"/>
            <w:vAlign w:val="center"/>
          </w:tcPr>
          <w:p>
            <w:r>
              <w:t>Improves user experience and data consistency.</w:t>
            </w:r>
          </w:p>
        </w:tc>
        <w:tc>
          <w:tcPr>
            <w:tcW w:type="dxa" w:w="4968"/>
            <w:vAlign w:val="center"/>
          </w:tcPr>
          <w:p>
            <w:r>
              <w:t>This project focuses on a limited set of Incident fields.</w:t>
            </w:r>
          </w:p>
        </w:tc>
      </w:tr>
    </w:tbl>
    <w:p>
      <w:pPr>
        <w:pStyle w:val="Heading1"/>
      </w:pPr>
      <w:r>
        <w:t>9. CONCLUSION</w:t>
      </w:r>
    </w:p>
    <w:p>
      <w:r>
        <w:t>The project demonstrates a practical implementation of Client Script and UI Policy on the ServiceNow Incident form. The UI Policy dynamically controls the Business Impact field for critical incidents, while the Client Script validates the Short Description before submission. Together, these controls provide immediate feedback, improve data completeness, and guide users during incident creation.</w:t>
      </w:r>
    </w:p>
    <w:p>
      <w:pPr>
        <w:pStyle w:val="Heading1"/>
      </w:pPr>
      <w:r>
        <w:t>10. FUTURE SCOPE</w:t>
      </w:r>
    </w:p>
    <w:p>
      <w:pPr>
        <w:pStyle w:val="ListBullet"/>
      </w:pPr>
      <w:r>
        <w:t>Add server-side validation for stronger data integrity.</w:t>
      </w:r>
    </w:p>
    <w:p>
      <w:pPr>
        <w:pStyle w:val="ListBullet"/>
      </w:pPr>
      <w:r>
        <w:t>Automatically populate or suggest Business Impact based on category and affected service.</w:t>
      </w:r>
    </w:p>
    <w:p>
      <w:pPr>
        <w:pStyle w:val="ListBullet"/>
      </w:pPr>
      <w:r>
        <w:t>Add notifications or approvals for critical incidents.</w:t>
      </w:r>
    </w:p>
    <w:p>
      <w:pPr>
        <w:pStyle w:val="ListBullet"/>
      </w:pPr>
      <w:r>
        <w:t>Integrate incident rules with Assignment Groups and SLA management.</w:t>
      </w:r>
    </w:p>
    <w:p>
      <w:pPr>
        <w:pStyle w:val="ListBullet"/>
      </w:pPr>
      <w:r>
        <w:t>Create dashboards to monitor incidents that frequently fail validation.</w:t>
      </w:r>
    </w:p>
    <w:p>
      <w:pPr>
        <w:pStyle w:val="ListBullet"/>
      </w:pPr>
      <w:r>
        <w:t>Extend the solution with Flow Designer or Business Rules for server-side automation.</w:t>
      </w:r>
    </w:p>
    <w:p>
      <w:pPr>
        <w:pStyle w:val="ListBullet"/>
      </w:pPr>
      <w:r>
        <w:t>Add automated test cases using ServiceNow Automated Test Framework where available.</w:t>
      </w:r>
    </w:p>
    <w:p>
      <w:pPr>
        <w:pStyle w:val="Heading1"/>
      </w:pPr>
      <w:r>
        <w:t>11. APPENDIX</w:t>
      </w:r>
    </w:p>
    <w:p>
      <w:r>
        <w:t>A. Source Code</w:t>
      </w:r>
    </w:p>
    <w:p>
      <w:r>
        <w:t>Client Script: Validate Short Description (Type: onSubmit)</w:t>
      </w:r>
    </w:p>
    <w:p>
      <w:pPr>
        <w:ind w:left="360"/>
      </w:pPr>
      <w:r>
        <w:rPr>
          <w:rFonts w:ascii="Consolas" w:hAnsi="Consolas"/>
          <w:sz w:val="18"/>
        </w:rPr>
        <w:t>function onSubmit() {</w:t>
        <w:br/>
        <w:t xml:space="preserve">    var shortDesc = g_form.getValue('short_description').trim();</w:t>
        <w:br/>
        <w:br/>
        <w:t xml:space="preserve">    if (shortDesc.length &lt; 10) {</w:t>
        <w:br/>
        <w:t xml:space="preserve">        g_form.addErrorMessage(</w:t>
        <w:br/>
        <w:t xml:space="preserve">            'Short Description must contain at least 10 characters.'</w:t>
        <w:br/>
        <w:t xml:space="preserve">        );</w:t>
        <w:br/>
        <w:t xml:space="preserve">        g_form.showFieldMsg(</w:t>
        <w:br/>
        <w:t xml:space="preserve">            'short_description',</w:t>
        <w:br/>
        <w:t xml:space="preserve">            'Please enter a more descriptive incident summary.',</w:t>
        <w:br/>
        <w:t xml:space="preserve">            'error'</w:t>
        <w:br/>
        <w:t xml:space="preserve">        );</w:t>
        <w:br/>
        <w:t xml:space="preserve">        return false;</w:t>
        <w:br/>
        <w:t xml:space="preserve">    }</w:t>
        <w:br/>
        <w:br/>
        <w:t xml:space="preserve">    return true;</w:t>
        <w:br/>
        <w:t>}</w:t>
        <w:br/>
      </w:r>
    </w:p>
    <w:p>
      <w:r>
        <w:t>UI Policy: Critical Incident – Require Business Impact</w:t>
      </w:r>
    </w:p>
    <w:p>
      <w:r>
        <w:t>Condition: Impact is High OR Priority is Critical. Add a UI Policy Action for the Business Impact field with Visible = True and Mandatory = True. The exact field name used for Business Impact may vary depending on the custom field configuration in the instance.</w:t>
      </w:r>
    </w:p>
    <w:p>
      <w:r>
        <w:t>B. Dataset Link</w:t>
      </w:r>
    </w:p>
    <w:p>
      <w:r>
        <w:t>Not applicable. The project uses ServiceNow Incident records rather than a separate external dataset.</w:t>
      </w:r>
    </w:p>
    <w:p>
      <w:r>
        <w:t>C. GitHub &amp; Project Demo Link</w:t>
      </w:r>
    </w:p>
    <w:p>
      <w:r>
        <w:t>Add the actual project/demo URL here after configuration and testing in the ServiceNow instance.</w:t>
      </w:r>
    </w:p>
    <w:p>
      <w:r>
        <w:br w:type="page"/>
      </w:r>
    </w:p>
    <w:p>
      <w:pPr>
        <w:pStyle w:val="Heading1"/>
      </w:pPr>
      <w:r>
        <w:t>IMPLEMENTATION GUIDE – SERVICENOW</w:t>
      </w:r>
    </w:p>
    <w:p>
      <w:pPr>
        <w:pStyle w:val="Heading2"/>
      </w:pPr>
      <w:r>
        <w:t>Step 1: Create the UI Policy</w:t>
      </w:r>
    </w:p>
    <w:p>
      <w:pPr>
        <w:pStyle w:val="ListNumber"/>
      </w:pPr>
      <w:r>
        <w:t>Open ServiceNow and navigate to All &gt; System UI &gt; UI Policies (the exact navigation can vary by ServiceNow release/interface).</w:t>
      </w:r>
    </w:p>
    <w:p>
      <w:pPr>
        <w:pStyle w:val="ListNumber"/>
      </w:pPr>
      <w:r>
        <w:t>Create a new UI Policy for the Incident [incident] table.</w:t>
      </w:r>
    </w:p>
    <w:p>
      <w:pPr>
        <w:pStyle w:val="ListNumber"/>
      </w:pPr>
      <w:r>
        <w:t>Name it: Critical Incident – Require Business Impact.</w:t>
      </w:r>
    </w:p>
    <w:p>
      <w:pPr>
        <w:pStyle w:val="ListNumber"/>
      </w:pPr>
      <w:r>
        <w:t>Set the condition so that Impact is High OR Priority is Critical.</w:t>
      </w:r>
    </w:p>
    <w:p>
      <w:pPr>
        <w:pStyle w:val="ListNumber"/>
      </w:pPr>
      <w:r>
        <w:t>Save the UI Policy.</w:t>
      </w:r>
    </w:p>
    <w:p>
      <w:pPr>
        <w:pStyle w:val="ListNumber"/>
      </w:pPr>
      <w:r>
        <w:t>Add a UI Policy Action for Business Impact.</w:t>
      </w:r>
    </w:p>
    <w:p>
      <w:pPr>
        <w:pStyle w:val="ListNumber"/>
      </w:pPr>
      <w:r>
        <w:t>Set Visible = True and Mandatory = True.</w:t>
      </w:r>
    </w:p>
    <w:p>
      <w:pPr>
        <w:pStyle w:val="ListNumber"/>
      </w:pPr>
      <w:r>
        <w:t>Open an Incident and test the condition by changing Impact/Priority.</w:t>
      </w:r>
    </w:p>
    <w:p>
      <w:pPr>
        <w:pStyle w:val="Heading2"/>
      </w:pPr>
      <w:r>
        <w:t>Step 2: Create the Client Script</w:t>
      </w:r>
    </w:p>
    <w:p>
      <w:pPr>
        <w:pStyle w:val="ListNumber"/>
      </w:pPr>
      <w:r>
        <w:t>Navigate to Client Scripts and create a new Client Script for the Incident [incident] table.</w:t>
      </w:r>
    </w:p>
    <w:p>
      <w:pPr>
        <w:pStyle w:val="ListNumber"/>
      </w:pPr>
      <w:r>
        <w:t>Set Type to onSubmit.</w:t>
      </w:r>
    </w:p>
    <w:p>
      <w:pPr>
        <w:pStyle w:val="ListNumber"/>
      </w:pPr>
      <w:r>
        <w:t>Paste the JavaScript shown in Appendix A.</w:t>
      </w:r>
    </w:p>
    <w:p>
      <w:pPr>
        <w:pStyle w:val="ListNumber"/>
      </w:pPr>
      <w:r>
        <w:t>Save the script.</w:t>
      </w:r>
    </w:p>
    <w:p>
      <w:pPr>
        <w:pStyle w:val="ListNumber"/>
      </w:pPr>
      <w:r>
        <w:t>Open a new Incident and enter a Short Description shorter than 10 characters.</w:t>
      </w:r>
    </w:p>
    <w:p>
      <w:pPr>
        <w:pStyle w:val="ListNumber"/>
      </w:pPr>
      <w:r>
        <w:t>Click Submit and verify that the record is not submitted and an error message is displayed.</w:t>
      </w:r>
    </w:p>
    <w:p>
      <w:pPr>
        <w:pStyle w:val="ListNumber"/>
      </w:pPr>
      <w:r>
        <w:t>Enter a valid description of 10 or more characters and verify that submission is allowed.</w:t>
      </w:r>
    </w:p>
    <w:p>
      <w:pPr>
        <w:pStyle w:val="Heading2"/>
      </w:pPr>
      <w:r>
        <w:t>Expected Demonstration Flow</w:t>
      </w:r>
    </w:p>
    <w:p>
      <w:pPr>
        <w:ind w:left="360"/>
      </w:pPr>
      <w:r>
        <w:rPr>
          <w:rFonts w:ascii="Consolas" w:hAnsi="Consolas"/>
          <w:sz w:val="18"/>
        </w:rPr>
        <w:t>1. Open Incident form.</w:t>
        <w:br/>
        <w:t>2. Enter a normal incident.</w:t>
        <w:br/>
        <w:t>3. Change Impact to High.</w:t>
        <w:br/>
        <w:t>4. Observe Business Impact becoming mandatory.</w:t>
        <w:br/>
        <w:t>5. Leave Short Description too short.</w:t>
        <w:br/>
        <w:t>6. Click Submit.</w:t>
        <w:br/>
        <w:t>7. Observe validation message; submission is blocked.</w:t>
        <w:br/>
        <w:t>8. Enter a meaningful Short Description.</w:t>
        <w:br/>
        <w:t>9. Enter Business Impact.</w:t>
        <w:br/>
        <w:t>10. Submit the Incident successfully.</w:t>
        <w:br/>
      </w:r>
    </w:p>
    <w:p>
      <w:pPr>
        <w:pStyle w:val="Heading2"/>
      </w:pPr>
      <w:r>
        <w:t>Important Implementation Note</w:t>
      </w:r>
    </w:p>
    <w:p>
      <w:r>
        <w:t>The exact field names and available Incident fields can differ between ServiceNow releases and customized instances. Before using the code, confirm the dictionary name of the Business Impact field and the values used by the instance for Impact, Urgency, and Priority. The project report describes the intended behavior; the final screenshots and test results should come from the actual configured instance.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