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8"/>
          <w:szCs w:val="28"/>
          <w:u w:val="single"/>
          <w:lang w:val="en-US"/>
        </w:rPr>
        <w:t xml:space="preserve">About Us: </w:t>
      </w:r>
    </w:p>
    <w:p>
      <w:pPr>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It all happened in 2018 when we are trying to pursue our dreams of studying abroad, we faced many difficulties. Some of the top consultancies that we reached out to were not giving proper guidance and information on how to choose the universities and courses. So we decided to first finish our studies and gain expertise in our respective areas.</w:t>
      </w:r>
    </w:p>
    <w:p>
      <w:pPr>
        <w:jc w:val="both"/>
        <w:rPr>
          <w:rFonts w:hint="default"/>
          <w:b w:val="0"/>
          <w:bCs w:val="0"/>
          <w:sz w:val="24"/>
          <w:szCs w:val="24"/>
          <w:lang w:val="en-US"/>
        </w:rPr>
      </w:pPr>
    </w:p>
    <w:p>
      <w:pPr>
        <w:jc w:val="both"/>
        <w:rPr>
          <w:rFonts w:hint="default"/>
          <w:b w:val="0"/>
          <w:bCs w:val="0"/>
          <w:strike w:val="0"/>
          <w:sz w:val="24"/>
          <w:szCs w:val="24"/>
          <w:lang w:val="en-US"/>
        </w:rPr>
      </w:pPr>
      <w:r>
        <w:rPr>
          <w:rFonts w:hint="default"/>
          <w:b w:val="0"/>
          <w:bCs w:val="0"/>
          <w:sz w:val="24"/>
          <w:szCs w:val="24"/>
          <w:lang w:val="en-US"/>
        </w:rPr>
        <w:t>As we are finalizing our plans, we also realized that many other candidates are also suffering with improper guidance</w:t>
      </w:r>
      <w:r>
        <w:rPr>
          <w:rFonts w:hint="default"/>
          <w:b w:val="0"/>
          <w:bCs w:val="0"/>
          <w:strike w:val="0"/>
          <w:dstrike w:val="0"/>
          <w:sz w:val="24"/>
          <w:szCs w:val="24"/>
          <w:lang w:val="en-US"/>
        </w:rPr>
        <w:t xml:space="preserve"> just like how we did initially. So, even though we didn’t have any office at that time, we have been helping such candidates for free of charge a</w:t>
      </w:r>
      <w:r>
        <w:rPr>
          <w:rFonts w:hint="default"/>
          <w:b w:val="0"/>
          <w:bCs w:val="0"/>
          <w:sz w:val="24"/>
          <w:szCs w:val="24"/>
          <w:lang w:val="en-US"/>
        </w:rPr>
        <w:t xml:space="preserve">nd today our consultancy is the most trusted with 100% success rate.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trike w:val="0"/>
          <w:dstrike w:val="0"/>
          <w:sz w:val="24"/>
          <w:szCs w:val="24"/>
          <w:lang w:val="en-US"/>
        </w:rPr>
        <w:t>W</w:t>
      </w:r>
      <w:r>
        <w:rPr>
          <w:rFonts w:hint="default"/>
          <w:b w:val="0"/>
          <w:bCs w:val="0"/>
          <w:sz w:val="24"/>
          <w:szCs w:val="24"/>
          <w:lang w:val="en-US"/>
        </w:rPr>
        <w:t xml:space="preserve">e bring more than 3 years of experience in making your dreams of studying abroad come true. We also offer you a wide range of services and help you in each and every step in realizing your dreams by holding your hand.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At Expert Edge, you will feel welcomed and valued. Your opinion and time matters more. Don’t wait, Contact us (Link to Contact us page) now and get a free consultation and profile evaluation.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u w:val="single"/>
          <w:lang w:val="en-US"/>
        </w:rPr>
      </w:pPr>
      <w:r>
        <w:rPr>
          <w:rFonts w:hint="default"/>
          <w:b/>
          <w:bCs/>
          <w:sz w:val="28"/>
          <w:szCs w:val="28"/>
          <w:u w:val="single"/>
          <w:lang w:val="en-US"/>
        </w:rPr>
        <w:t>Why us?</w:t>
      </w:r>
    </w:p>
    <w:p>
      <w:pPr>
        <w:jc w:val="both"/>
        <w:rPr>
          <w:rFonts w:hint="default"/>
          <w:b/>
          <w:bCs/>
          <w:sz w:val="24"/>
          <w:szCs w:val="24"/>
          <w:lang w:val="en-US"/>
        </w:rPr>
      </w:pPr>
      <w:r>
        <w:rPr>
          <w:rFonts w:hint="default"/>
          <w:b/>
          <w:bCs/>
          <w:sz w:val="24"/>
          <w:szCs w:val="24"/>
          <w:lang w:val="en-US"/>
        </w:rPr>
        <w:tab/>
      </w:r>
    </w:p>
    <w:p>
      <w:pPr>
        <w:jc w:val="both"/>
        <w:rPr>
          <w:rFonts w:hint="default"/>
          <w:b w:val="0"/>
          <w:bCs w:val="0"/>
          <w:sz w:val="24"/>
          <w:szCs w:val="24"/>
          <w:lang w:val="en-US"/>
        </w:rPr>
      </w:pPr>
      <w:r>
        <w:rPr>
          <w:rFonts w:hint="default"/>
          <w:b w:val="0"/>
          <w:bCs w:val="0"/>
          <w:sz w:val="24"/>
          <w:szCs w:val="24"/>
          <w:lang w:val="en-US"/>
        </w:rPr>
        <w:t xml:space="preserve">Choosing the best abroad education consultancy has never been a simple task. But with Expert Edge, its as easy as it can be. </w:t>
      </w:r>
    </w:p>
    <w:p>
      <w:pPr>
        <w:jc w:val="both"/>
        <w:rPr>
          <w:rFonts w:hint="default"/>
          <w:b w:val="0"/>
          <w:bCs w:val="0"/>
          <w:sz w:val="24"/>
          <w:szCs w:val="24"/>
          <w:lang w:val="en-US"/>
        </w:rPr>
      </w:pP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We are a team of experienced and knowledgeable consultants who are well-versed in the intricacies of the international education landscape. We are equipped with the latest information on universities, programs, application processes, and visa requirements, ensuring that you receive accurate and up-to-date guidance throughout the entire process.</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We offer personalized services tailored to your unique needs and aspirations. We take the time to understand your goals, preferences, and budget, and provide customized solutions that maximize your chances of success. </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We have a strong network of partner institutions and universities worldwide, giving you access to a wide range of options for your study abroad journey.</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Finally, our exceptional customer service, timely communication, and attention to detail ensure a seamless and stress-free experience for you. Trust us to be your reliable and trusted partner in your pursuit of a world-class education.</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Our Leadership Team:</w:t>
      </w:r>
    </w:p>
    <w:p>
      <w:pPr>
        <w:jc w:val="both"/>
        <w:rPr>
          <w:rFonts w:hint="default"/>
          <w:b w:val="0"/>
          <w:bCs w:val="0"/>
          <w:sz w:val="24"/>
          <w:szCs w:val="24"/>
          <w:lang w:val="en-US"/>
        </w:rPr>
      </w:pPr>
    </w:p>
    <w:p>
      <w:pPr>
        <w:jc w:val="both"/>
        <w:rPr>
          <w:rFonts w:hint="default"/>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5080</wp:posOffset>
                </wp:positionV>
                <wp:extent cx="1397635" cy="1499235"/>
                <wp:effectExtent l="6350" t="6350" r="13335" b="18415"/>
                <wp:wrapSquare wrapText="bothSides"/>
                <wp:docPr id="3" name="Rectangles 3"/>
                <wp:cNvGraphicFramePr/>
                <a:graphic xmlns:a="http://schemas.openxmlformats.org/drawingml/2006/main">
                  <a:graphicData uri="http://schemas.microsoft.com/office/word/2010/wordprocessingShape">
                    <wps:wsp>
                      <wps:cNvSpPr/>
                      <wps:spPr>
                        <a:xfrm>
                          <a:off x="0" y="0"/>
                          <a:ext cx="1397635" cy="1499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0.4pt;height:118.05pt;width:110.05pt;mso-wrap-distance-bottom:0pt;mso-wrap-distance-left:9pt;mso-wrap-distance-right:9pt;mso-wrap-distance-top:0pt;z-index:251659264;v-text-anchor:middle;mso-width-relative:page;mso-height-relative:page;" fillcolor="#5B9BD5 [3204]" filled="t" stroked="t" coordsize="21600,21600" o:gfxdata="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Yh2Mp2gAAAAgBAAAPAAAAAAAAAAEAIAAAACIA&#10;AABkcnMvZG93bnJldi54bWxQSwECFAAUAAAACACHTuJAv3s/AnkCAAAaBQAADgAAAAAAAAABACAA&#10;AAApAQAAZHJzL2Uyb0RvYy54bWxQSwUGAAAAAAYABgBZAQAAFAYAAAAA&#10;">
                <v:fill on="t" focussize="0,0"/>
                <v:stroke weight="1pt" color="#41719C [3204]" miterlimit="8" joinstyle="miter"/>
                <v:imagedata o:title=""/>
                <o:lock v:ext="edit" aspectratio="f"/>
                <w10:wrap type="square"/>
              </v:rect>
            </w:pict>
          </mc:Fallback>
        </mc:AlternateContent>
      </w:r>
    </w:p>
    <w:p>
      <w:pPr>
        <w:jc w:val="both"/>
        <w:rPr>
          <w:rFonts w:hint="default"/>
          <w:b w:val="0"/>
          <w:bCs w:val="0"/>
          <w:sz w:val="24"/>
          <w:szCs w:val="24"/>
          <w:lang w:val="en-US"/>
        </w:rPr>
      </w:pPr>
      <w:r>
        <w:rPr>
          <w:rFonts w:hint="default"/>
          <w:b w:val="0"/>
          <w:bCs w:val="0"/>
          <w:sz w:val="24"/>
          <w:szCs w:val="24"/>
          <w:lang w:val="en-US"/>
        </w:rPr>
        <w:t>Mrs. Radha Soppa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Founder, Director - Expert Edge Overseas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Mr Naveen Reddy Soppa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Co-founder, Business Head - Expert Edge Overseas</w:t>
      </w:r>
    </w:p>
    <w:p>
      <w:pPr>
        <w:jc w:val="both"/>
        <w:rPr>
          <w:rFonts w:hint="default"/>
          <w:b w:val="0"/>
          <w:bCs w:val="0"/>
          <w:sz w:val="24"/>
          <w:szCs w:val="24"/>
          <w:lang w:val="en-US"/>
        </w:rPr>
      </w:pPr>
    </w:p>
    <w:p>
      <w:pPr>
        <w:jc w:val="both"/>
        <w:rPr>
          <w:rFonts w:hint="default"/>
          <w:b w:val="0"/>
          <w:bCs w:val="0"/>
          <w:sz w:val="24"/>
          <w:szCs w:val="24"/>
          <w:lang w:val="en-US"/>
        </w:rPr>
      </w:pPr>
      <w:bookmarkStart w:id="0" w:name="_GoBack"/>
      <w:bookmarkEnd w:id="0"/>
      <w:r>
        <w:rPr>
          <w:sz w:val="24"/>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635</wp:posOffset>
                </wp:positionV>
                <wp:extent cx="1404620" cy="1659890"/>
                <wp:effectExtent l="6350" t="6350" r="6350" b="10160"/>
                <wp:wrapSquare wrapText="bothSides"/>
                <wp:docPr id="2" name="Rectangles 2"/>
                <wp:cNvGraphicFramePr/>
                <a:graphic xmlns:a="http://schemas.openxmlformats.org/drawingml/2006/main">
                  <a:graphicData uri="http://schemas.microsoft.com/office/word/2010/wordprocessingShape">
                    <wps:wsp>
                      <wps:cNvSpPr/>
                      <wps:spPr>
                        <a:xfrm>
                          <a:off x="918845" y="8145780"/>
                          <a:ext cx="1404620" cy="165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0.05pt;height:130.7pt;width:110.6pt;mso-wrap-distance-bottom:0pt;mso-wrap-distance-left:9pt;mso-wrap-distance-right:9pt;mso-wrap-distance-top:0pt;z-index:251660288;v-text-anchor:middle;mso-width-relative:page;mso-height-relative:page;" fillcolor="#5B9BD5 [3204]" filled="t" stroked="t" coordsize="21600,21600" o:gfxdata="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8g8doAAAAIAQAADwAA&#10;AAAAAAABACAAAAAiAAAAZHJzL2Rvd25yZXYueG1sUEsBAhQAFAAAAAgAh07iQEkVNt6GAgAAJQUA&#10;AA4AAAAAAAAAAQAgAAAAKQEAAGRycy9lMm9Eb2MueG1sUEsFBgAAAAAGAAYAWQEAACEGAAAAAA==&#10;">
                <v:fill on="t" focussize="0,0"/>
                <v:stroke weight="1pt" color="#41719C [3204]" miterlimit="8" joinstyle="miter"/>
                <v:imagedata o:title=""/>
                <o:lock v:ext="edit" aspectratio="f"/>
                <w10:wrap type="square"/>
              </v:rect>
            </w:pict>
          </mc:Fallback>
        </mc:AlternateConten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789CC"/>
    <w:multiLevelType w:val="singleLevel"/>
    <w:tmpl w:val="EDE789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309B9"/>
    <w:rsid w:val="215309B9"/>
    <w:rsid w:val="6362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2023-04-13T18:08:00Z</dcterms:created>
  <dc:creator>navee</dc:creator>
  <cp:lastModifiedBy>navee</cp:lastModifiedBy>
  <dcterms:modified xsi:type="dcterms:W3CDTF">2023-04-13T19:58:05Z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C1B68696802F4F9CA52D14C2E0628DDC</vt:lpwstr>
  </property>
</Properties>
</file>