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085A" w14:paraId="253000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460AAA" w14:textId="77777777" w:rsidR="00B5085A" w:rsidRDefault="00523936">
            <w:r>
              <w:rPr>
                <w:b/>
                <w:bCs/>
                <w:sz w:val="20"/>
                <w:szCs w:val="20"/>
              </w:rPr>
              <w:t>Talk reference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13D06F" w14:textId="6B0BECC5" w:rsidR="00B5085A" w:rsidRDefault="00B5085A"/>
        </w:tc>
      </w:tr>
      <w:tr w:rsidR="00B5085A" w14:paraId="126F189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8C2D3C" w14:textId="77777777" w:rsidR="00B5085A" w:rsidRDefault="00523936">
            <w:r>
              <w:rPr>
                <w:b/>
                <w:bCs/>
                <w:sz w:val="20"/>
                <w:szCs w:val="20"/>
              </w:rPr>
              <w:t>Date delivered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02B04" w14:textId="43872B37" w:rsidR="00B5085A" w:rsidRDefault="00B5085A"/>
        </w:tc>
      </w:tr>
      <w:tr w:rsidR="00B5085A" w14:paraId="257E80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0F0E0E" w14:textId="77777777" w:rsidR="00B5085A" w:rsidRDefault="00523936">
            <w:r>
              <w:rPr>
                <w:b/>
                <w:bCs/>
                <w:sz w:val="20"/>
                <w:szCs w:val="20"/>
              </w:rPr>
              <w:t>Site / project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B0794" w14:textId="3391BB51" w:rsidR="00B5085A" w:rsidRDefault="00B5085A"/>
        </w:tc>
      </w:tr>
      <w:tr w:rsidR="00B5085A" w14:paraId="5F4ECE8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0515EE" w14:textId="77777777" w:rsidR="00B5085A" w:rsidRDefault="00523936">
            <w:r>
              <w:rPr>
                <w:b/>
                <w:bCs/>
                <w:sz w:val="20"/>
                <w:szCs w:val="20"/>
              </w:rPr>
              <w:t>Delivered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6EC94" w14:textId="78CBE033" w:rsidR="00B5085A" w:rsidRDefault="00B5085A"/>
        </w:tc>
      </w:tr>
      <w:tr w:rsidR="00B5085A" w14:paraId="01E42C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569B8F" w14:textId="77777777" w:rsidR="00B5085A" w:rsidRDefault="00523936">
            <w:r>
              <w:rPr>
                <w:b/>
                <w:bCs/>
                <w:sz w:val="20"/>
                <w:szCs w:val="20"/>
              </w:rPr>
              <w:t>Number of attendees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AC0D3" w14:textId="4064F332" w:rsidR="00B5085A" w:rsidRDefault="00B5085A"/>
        </w:tc>
      </w:tr>
    </w:tbl>
    <w:p w14:paraId="298C2024" w14:textId="77777777" w:rsidR="00B5085A" w:rsidRDefault="00523936">
      <w:pPr>
        <w:spacing w:before="200"/>
      </w:pPr>
      <w:r>
        <w:t xml:space="preserve"> </w:t>
      </w:r>
    </w:p>
    <w:p w14:paraId="7FB9BF4C" w14:textId="77777777" w:rsidR="00B5085A" w:rsidRDefault="00523936">
      <w:pPr>
        <w:spacing w:before="280" w:after="120"/>
      </w:pPr>
      <w:r>
        <w:rPr>
          <w:color w:val="0F9ED5"/>
          <w:sz w:val="32"/>
          <w:szCs w:val="32"/>
        </w:rPr>
        <w:t>Waste segregation and Duty of Care</w:t>
      </w:r>
    </w:p>
    <w:p w14:paraId="13ECBCA0" w14:textId="77777777" w:rsidR="00B5085A" w:rsidRDefault="00523936">
      <w:pPr>
        <w:spacing w:before="200" w:after="80"/>
      </w:pPr>
      <w:r>
        <w:rPr>
          <w:b/>
          <w:bCs/>
        </w:rPr>
        <w:t>Why this matters to us</w:t>
      </w:r>
    </w:p>
    <w:p w14:paraId="7C0CFCE5" w14:textId="77777777" w:rsidR="00B5085A" w:rsidRDefault="00523936">
      <w:pPr>
        <w:spacing w:before="60" w:after="60" w:line="280" w:lineRule="auto"/>
      </w:pPr>
      <w:r>
        <w:t>⟦legalName⟧ is on site as a sub-contractor, working under a Tier 1 principal contractor. Their site rules apply — including how they want waste handled. If we get it wrong, the principal contractor takes the hit on their figures, and they will pull us up about it (or in serious cases, take us off site). Beyond that: every offcut binned wrong is a material we have paid for and thrown away.</w:t>
      </w:r>
    </w:p>
    <w:p w14:paraId="194ED4EE" w14:textId="77777777" w:rsidR="00B5085A" w:rsidRDefault="00523936">
      <w:pPr>
        <w:spacing w:before="200" w:after="80"/>
      </w:pPr>
      <w:r>
        <w:rPr>
          <w:b/>
          <w:bCs/>
        </w:rPr>
        <w:t>What we produce on site</w:t>
      </w:r>
    </w:p>
    <w:p w14:paraId="004B6C22" w14:textId="77777777" w:rsidR="00B5085A" w:rsidRDefault="00523936">
      <w:pPr>
        <w:spacing w:before="60" w:after="60" w:line="280" w:lineRule="auto"/>
      </w:pPr>
      <w:r>
        <w:t>Our typical waste streams, in roughly the order of volume:</w:t>
      </w:r>
    </w:p>
    <w:p w14:paraId="687FF445" w14:textId="77777777" w:rsidR="00B5085A" w:rsidRDefault="00523936">
      <w:pPr>
        <w:pStyle w:val="ListParagraph"/>
        <w:numPr>
          <w:ilvl w:val="0"/>
          <w:numId w:val="2"/>
        </w:numPr>
        <w:spacing w:before="40" w:after="40"/>
      </w:pPr>
      <w:commentRangeStart w:id="1"/>
      <w:r>
        <w:rPr>
          <w:highlight w:val="yellow"/>
        </w:rPr>
        <w:t>Galvanised steel ductwork offcuts.</w:t>
      </w:r>
      <w:commentRangeEnd w:id="1"/>
      <w:r>
        <w:commentReference w:id="1"/>
      </w:r>
    </w:p>
    <w:p w14:paraId="0FCAE372" w14:textId="77777777" w:rsidR="00B5085A" w:rsidRDefault="00523936">
      <w:pPr>
        <w:pStyle w:val="ListParagraph"/>
        <w:numPr>
          <w:ilvl w:val="0"/>
          <w:numId w:val="2"/>
        </w:numPr>
        <w:spacing w:before="40" w:after="40"/>
      </w:pPr>
      <w:r>
        <w:t>Insulation offcuts and wraps.</w:t>
      </w:r>
    </w:p>
    <w:p w14:paraId="75844F3F" w14:textId="77777777" w:rsidR="00B5085A" w:rsidRDefault="00523936">
      <w:pPr>
        <w:pStyle w:val="ListParagraph"/>
        <w:numPr>
          <w:ilvl w:val="0"/>
          <w:numId w:val="2"/>
        </w:numPr>
        <w:spacing w:before="40" w:after="40"/>
      </w:pPr>
      <w:r>
        <w:t>Cardboard and plastic packaging from deliveries.</w:t>
      </w:r>
    </w:p>
    <w:p w14:paraId="6FE124FC" w14:textId="77777777" w:rsidR="00B5085A" w:rsidRDefault="00523936">
      <w:pPr>
        <w:pStyle w:val="ListParagraph"/>
        <w:numPr>
          <w:ilvl w:val="0"/>
          <w:numId w:val="2"/>
        </w:numPr>
        <w:spacing w:before="40" w:after="40"/>
      </w:pPr>
      <w:commentRangeStart w:id="2"/>
      <w:r>
        <w:rPr>
          <w:highlight w:val="yellow"/>
        </w:rPr>
        <w:t>Mastic and sealant tubes (these are hazardous when not empty).</w:t>
      </w:r>
      <w:commentRangeEnd w:id="2"/>
      <w:r>
        <w:commentReference w:id="2"/>
      </w:r>
    </w:p>
    <w:p w14:paraId="2B54D68D" w14:textId="77777777" w:rsidR="00B5085A" w:rsidRDefault="00523936">
      <w:pPr>
        <w:pStyle w:val="ListParagraph"/>
        <w:numPr>
          <w:ilvl w:val="0"/>
          <w:numId w:val="2"/>
        </w:numPr>
        <w:spacing w:before="40" w:after="40"/>
      </w:pPr>
      <w:r>
        <w:t>General workshop and break-area waste.</w:t>
      </w:r>
    </w:p>
    <w:p w14:paraId="70B7B490" w14:textId="77777777" w:rsidR="00B5085A" w:rsidRDefault="00523936">
      <w:pPr>
        <w:spacing w:before="200" w:after="80"/>
      </w:pPr>
      <w:r>
        <w:rPr>
          <w:b/>
          <w:bCs/>
        </w:rPr>
        <w:t>What you must do on site</w:t>
      </w:r>
    </w:p>
    <w:p w14:paraId="5296F43E" w14:textId="77777777" w:rsidR="00B5085A" w:rsidRDefault="00523936">
      <w:pPr>
        <w:pStyle w:val="ListParagraph"/>
        <w:numPr>
          <w:ilvl w:val="0"/>
          <w:numId w:val="2"/>
        </w:numPr>
        <w:spacing w:before="40" w:after="40"/>
      </w:pPr>
      <w:r>
        <w:t>Find out where the principal contractor wants each waste stream BEFORE you start cutting. If you can’t see segregated skips, ask the site manager or your supervisor.</w:t>
      </w:r>
    </w:p>
    <w:p w14:paraId="0424D926" w14:textId="77777777" w:rsidR="00B5085A" w:rsidRDefault="00523936">
      <w:pPr>
        <w:pStyle w:val="ListParagraph"/>
        <w:numPr>
          <w:ilvl w:val="0"/>
          <w:numId w:val="2"/>
        </w:numPr>
        <w:spacing w:before="40" w:after="40"/>
      </w:pPr>
      <w:r>
        <w:t>Steel offcuts go in the metals skip every time. Never general waste. Steel is worth money to the recycler — and it’s our biggest single carbon impact.</w:t>
      </w:r>
    </w:p>
    <w:p w14:paraId="14AB4C7E" w14:textId="77777777" w:rsidR="00B5085A" w:rsidRDefault="00523936">
      <w:pPr>
        <w:pStyle w:val="ListParagraph"/>
        <w:numPr>
          <w:ilvl w:val="0"/>
          <w:numId w:val="2"/>
        </w:numPr>
        <w:spacing w:before="40" w:after="40"/>
      </w:pPr>
      <w:r>
        <w:t>Cardboard and plastic packaging go in the dry mixed recycling or whatever stream the site uses for them.</w:t>
      </w:r>
    </w:p>
    <w:p w14:paraId="0AA22E68" w14:textId="77777777" w:rsidR="00B5085A" w:rsidRDefault="00523936">
      <w:pPr>
        <w:pStyle w:val="ListParagraph"/>
        <w:numPr>
          <w:ilvl w:val="0"/>
          <w:numId w:val="2"/>
        </w:numPr>
        <w:spacing w:before="40" w:after="40"/>
      </w:pPr>
      <w:commentRangeStart w:id="3"/>
      <w:r>
        <w:rPr>
          <w:highlight w:val="yellow"/>
        </w:rPr>
        <w:t>Used or partly-full mastic and sealant tubes are HAZARDOUS waste. Don’t bin them in general waste. Bag them up and tell the supervisor — they go in a different stream with paperwork.</w:t>
      </w:r>
      <w:commentRangeEnd w:id="3"/>
      <w:r>
        <w:commentReference w:id="3"/>
      </w:r>
    </w:p>
    <w:p w14:paraId="0ADAFAD7" w14:textId="77777777" w:rsidR="00B5085A" w:rsidRDefault="00523936">
      <w:pPr>
        <w:pStyle w:val="ListParagraph"/>
        <w:numPr>
          <w:ilvl w:val="0"/>
          <w:numId w:val="2"/>
        </w:numPr>
        <w:spacing w:before="40" w:after="40"/>
      </w:pPr>
      <w:r>
        <w:t>Plan your cuts. A bit of measuring twice means less waste in the skip and less material we need to buy next time.</w:t>
      </w:r>
    </w:p>
    <w:p w14:paraId="0DD5C048" w14:textId="77777777" w:rsidR="00B5085A" w:rsidRDefault="00523936">
      <w:pPr>
        <w:pStyle w:val="ListParagraph"/>
        <w:numPr>
          <w:ilvl w:val="0"/>
          <w:numId w:val="2"/>
        </w:numPr>
        <w:spacing w:before="40" w:after="40"/>
      </w:pPr>
      <w:r>
        <w:t>Keep skips covered when not in use, and don’t overfill them — overfilled skips can’t be moved and the principal contractor will charge it back.</w:t>
      </w:r>
    </w:p>
    <w:p w14:paraId="5C3E4A25" w14:textId="77777777" w:rsidR="00B5085A" w:rsidRDefault="00523936">
      <w:pPr>
        <w:pStyle w:val="ListParagraph"/>
        <w:numPr>
          <w:ilvl w:val="0"/>
          <w:numId w:val="2"/>
        </w:numPr>
        <w:spacing w:before="40" w:after="40"/>
      </w:pPr>
      <w:r>
        <w:t>Never burn waste on site. Ever.</w:t>
      </w:r>
    </w:p>
    <w:p w14:paraId="5BCE6827" w14:textId="77777777" w:rsidR="00843310" w:rsidRDefault="00843310" w:rsidP="00843310">
      <w:pPr>
        <w:spacing w:before="40" w:after="40"/>
      </w:pPr>
    </w:p>
    <w:p w14:paraId="4961374C" w14:textId="77777777" w:rsidR="00843310" w:rsidRDefault="00843310" w:rsidP="00843310">
      <w:pPr>
        <w:spacing w:before="40" w:after="40"/>
      </w:pPr>
    </w:p>
    <w:p w14:paraId="7828A29A" w14:textId="77777777" w:rsidR="00843310" w:rsidRDefault="00843310" w:rsidP="00843310">
      <w:pPr>
        <w:spacing w:before="40" w:after="40"/>
      </w:pPr>
    </w:p>
    <w:p w14:paraId="5CAF4BED" w14:textId="77777777" w:rsidR="00B5085A" w:rsidRDefault="00523936">
      <w:pPr>
        <w:spacing w:before="200" w:after="80"/>
      </w:pPr>
      <w:r>
        <w:rPr>
          <w:b/>
          <w:bCs/>
        </w:rPr>
        <w:lastRenderedPageBreak/>
        <w:t>W</w:t>
      </w:r>
      <w:r>
        <w:rPr>
          <w:b/>
          <w:bCs/>
        </w:rPr>
        <w:t>hat we do back at the workshop</w:t>
      </w:r>
    </w:p>
    <w:p w14:paraId="4C009ECF" w14:textId="77777777" w:rsidR="00B5085A" w:rsidRDefault="00523936">
      <w:pPr>
        <w:spacing w:before="60" w:after="60" w:line="280" w:lineRule="auto"/>
      </w:pPr>
      <w:r>
        <w:t>Workshop steel offcuts go in the metals skip with our licensed metal recycler — that’s a closed loop, those offcuts come back as new steel. Don’t mix them with general workshop waste.</w:t>
      </w:r>
    </w:p>
    <w:p w14:paraId="4ED951A0" w14:textId="77777777" w:rsidR="00B5085A" w:rsidRDefault="00523936">
      <w:pPr>
        <w:spacing w:before="200" w:after="80"/>
      </w:pPr>
      <w:r>
        <w:rPr>
          <w:b/>
          <w:bCs/>
        </w:rPr>
        <w:t>What’s the law</w:t>
      </w:r>
    </w:p>
    <w:p w14:paraId="021D4C95" w14:textId="77777777" w:rsidR="00B5085A" w:rsidRDefault="00523936">
      <w:pPr>
        <w:spacing w:before="60" w:after="60" w:line="280" w:lineRule="auto"/>
      </w:pPr>
      <w:r>
        <w:t>Under the Environmental Protection Act 1990 and the Waste Regulations 2011, we have a Duty of Care for our waste — every movement needs a Waste Transfer Note (or Hazardous Waste Consignment Note for the hazardous stuff) and we keep them for two years (three for hazardous). This includes when we move waste in our own van. If you’re ever asked to take waste off site in a company van, check with the supervisor first that the van is covered by our waste carrier registration.</w:t>
      </w:r>
    </w:p>
    <w:p w14:paraId="390FA15C" w14:textId="77777777" w:rsidR="00B5085A" w:rsidRDefault="00523936">
      <w:pPr>
        <w:spacing w:before="200" w:after="80"/>
      </w:pPr>
      <w:r>
        <w:rPr>
          <w:b/>
          <w:bCs/>
        </w:rPr>
        <w:t>Discuss as a team</w:t>
      </w:r>
    </w:p>
    <w:p w14:paraId="27AE06DD" w14:textId="77777777" w:rsidR="00B5085A" w:rsidRDefault="00523936">
      <w:pPr>
        <w:spacing w:before="60" w:after="60" w:line="280" w:lineRule="auto"/>
      </w:pPr>
      <w:r>
        <w:t>Take a few minutes:  Have we seen waste handled badly on this site or another?  What’s working well?  Anything we need to ask the principal contractor about?</w:t>
      </w:r>
    </w:p>
    <w:p w14:paraId="5A4A1EDB" w14:textId="77777777" w:rsidR="00B5085A" w:rsidRDefault="00523936">
      <w:pPr>
        <w:spacing w:before="60" w:after="60" w:line="280" w:lineRule="auto"/>
      </w:pPr>
      <w:r>
        <w:t>Capture any actions on the next page.</w:t>
      </w:r>
    </w:p>
    <w:p w14:paraId="688E97D7" w14:textId="77777777" w:rsidR="00B5085A" w:rsidRDefault="00523936">
      <w:r>
        <w:br w:type="page"/>
      </w:r>
    </w:p>
    <w:p w14:paraId="057F1263" w14:textId="77777777" w:rsidR="00843310" w:rsidRDefault="00843310"/>
    <w:p w14:paraId="4163FC9B" w14:textId="77777777" w:rsidR="00B5085A" w:rsidRDefault="00523936">
      <w:pPr>
        <w:spacing w:before="280" w:after="120"/>
      </w:pPr>
      <w:r>
        <w:rPr>
          <w:color w:val="0F9ED5"/>
          <w:sz w:val="32"/>
          <w:szCs w:val="32"/>
        </w:rPr>
        <w:t>Attendance and confirmation of understanding</w:t>
      </w:r>
    </w:p>
    <w:p w14:paraId="33DE968F" w14:textId="77777777" w:rsidR="00B5085A" w:rsidRDefault="00523936">
      <w:pPr>
        <w:spacing w:before="60" w:after="60" w:line="280" w:lineRule="auto"/>
      </w:pPr>
      <w:r>
        <w:t>By signing below, each attendee confirms they attended this toolbox talk, had the chance to ask questions, and understand what is expected of them on ⟦legalName⟧ projects.</w:t>
      </w:r>
    </w:p>
    <w:p w14:paraId="7D42B407" w14:textId="77777777" w:rsidR="00B5085A" w:rsidRDefault="00523936">
      <w:pPr>
        <w:spacing w:before="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5085A" w14:paraId="1B0B2D0E"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F9ED5"/>
            <w:tcMar>
              <w:top w:w="200" w:type="dxa"/>
              <w:left w:w="120" w:type="dxa"/>
              <w:bottom w:w="200" w:type="dxa"/>
              <w:right w:w="120" w:type="dxa"/>
            </w:tcMar>
          </w:tcPr>
          <w:p w14:paraId="030166B5" w14:textId="77777777" w:rsidR="00B5085A" w:rsidRDefault="00523936">
            <w:r>
              <w:rPr>
                <w:b/>
                <w:bCs/>
                <w:color w:val="FFFFFF"/>
                <w:sz w:val="20"/>
                <w:szCs w:val="20"/>
              </w:rPr>
              <w:t>Name (printed)</w:t>
            </w:r>
          </w:p>
        </w:tc>
        <w:tc>
          <w:tcPr>
            <w:tcW w:w="3120" w:type="dxa"/>
            <w:tcBorders>
              <w:top w:val="single" w:sz="4" w:space="0" w:color="BFBFBF"/>
              <w:left w:val="single" w:sz="4" w:space="0" w:color="BFBFBF"/>
              <w:bottom w:val="single" w:sz="4" w:space="0" w:color="BFBFBF"/>
              <w:right w:val="single" w:sz="4" w:space="0" w:color="BFBFBF"/>
            </w:tcBorders>
            <w:shd w:val="clear" w:color="auto" w:fill="0F9ED5"/>
            <w:tcMar>
              <w:top w:w="200" w:type="dxa"/>
              <w:left w:w="120" w:type="dxa"/>
              <w:bottom w:w="200" w:type="dxa"/>
              <w:right w:w="120" w:type="dxa"/>
            </w:tcMar>
          </w:tcPr>
          <w:p w14:paraId="67CDF276" w14:textId="77777777" w:rsidR="00B5085A" w:rsidRDefault="00523936">
            <w:r>
              <w:rPr>
                <w:b/>
                <w:bCs/>
                <w:color w:val="FFFFFF"/>
                <w:sz w:val="20"/>
                <w:szCs w:val="20"/>
              </w:rPr>
              <w:t>Signature</w:t>
            </w:r>
          </w:p>
        </w:tc>
        <w:tc>
          <w:tcPr>
            <w:tcW w:w="3120" w:type="dxa"/>
            <w:tcBorders>
              <w:top w:val="single" w:sz="4" w:space="0" w:color="BFBFBF"/>
              <w:left w:val="single" w:sz="4" w:space="0" w:color="BFBFBF"/>
              <w:bottom w:val="single" w:sz="4" w:space="0" w:color="BFBFBF"/>
              <w:right w:val="single" w:sz="4" w:space="0" w:color="BFBFBF"/>
            </w:tcBorders>
            <w:shd w:val="clear" w:color="auto" w:fill="0F9ED5"/>
            <w:tcMar>
              <w:top w:w="200" w:type="dxa"/>
              <w:left w:w="120" w:type="dxa"/>
              <w:bottom w:w="200" w:type="dxa"/>
              <w:right w:w="120" w:type="dxa"/>
            </w:tcMar>
          </w:tcPr>
          <w:p w14:paraId="62DB885C" w14:textId="77777777" w:rsidR="00B5085A" w:rsidRDefault="00523936">
            <w:r>
              <w:rPr>
                <w:b/>
                <w:bCs/>
                <w:color w:val="FFFFFF"/>
                <w:sz w:val="20"/>
                <w:szCs w:val="20"/>
              </w:rPr>
              <w:t>Date</w:t>
            </w:r>
          </w:p>
        </w:tc>
      </w:tr>
      <w:tr w:rsidR="00B5085A" w14:paraId="251BE0D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16CC40B0"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4DA682B"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9DB175B" w14:textId="77777777" w:rsidR="00B5085A" w:rsidRDefault="00B5085A"/>
        </w:tc>
      </w:tr>
      <w:tr w:rsidR="00B5085A" w14:paraId="3471386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98C74D6"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5C6B1773"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136F6B39" w14:textId="77777777" w:rsidR="00B5085A" w:rsidRDefault="00B5085A"/>
        </w:tc>
      </w:tr>
      <w:tr w:rsidR="00B5085A" w14:paraId="7EDC6E0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768CD6CC"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14195017"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2A223F20" w14:textId="77777777" w:rsidR="00B5085A" w:rsidRDefault="00B5085A"/>
        </w:tc>
      </w:tr>
      <w:tr w:rsidR="00B5085A" w14:paraId="2A25097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69755C8D"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566C89FA"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1CF62639" w14:textId="77777777" w:rsidR="00B5085A" w:rsidRDefault="00B5085A"/>
        </w:tc>
      </w:tr>
      <w:tr w:rsidR="00B5085A" w14:paraId="073BE0C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69E9BD66"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4713ECB6"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626CE937" w14:textId="77777777" w:rsidR="00B5085A" w:rsidRDefault="00B5085A"/>
        </w:tc>
      </w:tr>
      <w:tr w:rsidR="00B5085A" w14:paraId="31E5C54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1F2B57E3"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5CD76346"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4E085D07" w14:textId="77777777" w:rsidR="00B5085A" w:rsidRDefault="00B5085A"/>
        </w:tc>
      </w:tr>
      <w:tr w:rsidR="00B5085A" w14:paraId="231E937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56CD6E82"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221562E5"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297FB3B9" w14:textId="77777777" w:rsidR="00B5085A" w:rsidRDefault="00B5085A"/>
        </w:tc>
      </w:tr>
      <w:tr w:rsidR="00B5085A" w14:paraId="3C80DE0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670B9B69"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4355F5EB" w14:textId="77777777" w:rsidR="00B5085A" w:rsidRDefault="00B5085A"/>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53C80BFD" w14:textId="77777777" w:rsidR="00B5085A" w:rsidRDefault="00B5085A"/>
        </w:tc>
      </w:tr>
    </w:tbl>
    <w:p w14:paraId="36D26259" w14:textId="77777777" w:rsidR="00B5085A" w:rsidRDefault="00523936">
      <w:pPr>
        <w:spacing w:before="200"/>
      </w:pPr>
      <w:r>
        <w:t xml:space="preserve"> </w:t>
      </w:r>
    </w:p>
    <w:p w14:paraId="4013C5D3" w14:textId="77777777" w:rsidR="00B5085A" w:rsidRDefault="00523936">
      <w:pPr>
        <w:spacing w:before="60" w:after="60" w:line="280" w:lineRule="auto"/>
      </w:pPr>
      <w:r>
        <w:t>Talk delivered by (signature): _________________________________   Date: ___ / ___ / ______</w:t>
      </w:r>
    </w:p>
    <w:p w14:paraId="51991328" w14:textId="77777777" w:rsidR="00B5085A" w:rsidRDefault="00523936">
      <w:pPr>
        <w:spacing w:before="240"/>
      </w:pPr>
      <w:r>
        <w:t xml:space="preserve"> </w:t>
      </w:r>
    </w:p>
    <w:p w14:paraId="7880C7C2" w14:textId="77777777" w:rsidR="00B5085A" w:rsidRDefault="00523936">
      <w:pPr>
        <w:spacing w:before="200" w:after="80"/>
      </w:pPr>
      <w:r>
        <w:rPr>
          <w:b/>
          <w:bCs/>
        </w:rPr>
        <w:t>Actions or follow-up</w:t>
      </w:r>
    </w:p>
    <w:p w14:paraId="7F7C62B2" w14:textId="77777777" w:rsidR="00B5085A" w:rsidRDefault="00523936">
      <w:pPr>
        <w:spacing w:before="60" w:after="60" w:line="280" w:lineRule="auto"/>
      </w:pPr>
      <w:r>
        <w:t>1. _________________________________________________________________________________</w:t>
      </w:r>
    </w:p>
    <w:p w14:paraId="61E3455E" w14:textId="77777777" w:rsidR="00B5085A" w:rsidRDefault="00523936">
      <w:pPr>
        <w:spacing w:before="60" w:after="60" w:line="280" w:lineRule="auto"/>
      </w:pPr>
      <w:r>
        <w:t>2. _________________________________________________________________________________</w:t>
      </w:r>
    </w:p>
    <w:p w14:paraId="66E906FB" w14:textId="77777777" w:rsidR="00B5085A" w:rsidRDefault="00523936">
      <w:pPr>
        <w:spacing w:before="60" w:after="60" w:line="280" w:lineRule="auto"/>
      </w:pPr>
      <w:r>
        <w:t>3. _________________________________________________________________________________</w:t>
      </w:r>
    </w:p>
    <w:sectPr w:rsidR="00B5085A">
      <w:headerReference w:type="default" r:id="rId7"/>
      <w:footerReference w:type="default" r:id="rId8"/>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This was written for a ventilation ductwork contractor.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68B7" w14:textId="77777777" w:rsidR="00523936" w:rsidRDefault="00523936">
      <w:r>
        <w:separator/>
      </w:r>
    </w:p>
  </w:endnote>
  <w:endnote w:type="continuationSeparator" w:id="0">
    <w:p w14:paraId="1A840D41" w14:textId="77777777" w:rsidR="00523936" w:rsidRDefault="00523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245EE" w14:textId="159F2614" w:rsidR="00B5085A" w:rsidRDefault="00523936">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43310">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843310">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2C201" w14:textId="77777777" w:rsidR="00523936" w:rsidRDefault="00523936">
      <w:r>
        <w:separator/>
      </w:r>
    </w:p>
  </w:footnote>
  <w:footnote w:type="continuationSeparator" w:id="0">
    <w:p w14:paraId="30DB7C88" w14:textId="77777777" w:rsidR="00523936" w:rsidRDefault="00523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AA18" w14:textId="77777777" w:rsidR="00B5085A" w:rsidRDefault="00523936">
    <w:pPr>
      <w:jc w:val="center"/>
    </w:pPr>
    <w:r>
      <w:rPr>
        <w:noProof/>
      </w:rPr>
      <w:drawing>
        <wp:inline distT="0" distB="0" distL="0" distR="0" wp14:anchorId="3EADCB32" wp14:editId="2C591F8C">
          <wp:extent cx="10287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8700" cy="495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6E2D"/>
    <w:multiLevelType w:val="hybridMultilevel"/>
    <w:tmpl w:val="FA0E973C"/>
    <w:lvl w:ilvl="0" w:tplc="6D608DEC">
      <w:start w:val="1"/>
      <w:numFmt w:val="bullet"/>
      <w:lvlText w:val="•"/>
      <w:lvlJc w:val="left"/>
      <w:pPr>
        <w:ind w:left="540" w:hanging="280"/>
      </w:pPr>
    </w:lvl>
    <w:lvl w:ilvl="1" w:tplc="1FEE2D84">
      <w:numFmt w:val="decimal"/>
      <w:lvlText w:val=""/>
      <w:lvlJc w:val="left"/>
    </w:lvl>
    <w:lvl w:ilvl="2" w:tplc="79C8869C">
      <w:numFmt w:val="decimal"/>
      <w:lvlText w:val=""/>
      <w:lvlJc w:val="left"/>
    </w:lvl>
    <w:lvl w:ilvl="3" w:tplc="8534B364">
      <w:numFmt w:val="decimal"/>
      <w:lvlText w:val=""/>
      <w:lvlJc w:val="left"/>
    </w:lvl>
    <w:lvl w:ilvl="4" w:tplc="A3F0B94E">
      <w:numFmt w:val="decimal"/>
      <w:lvlText w:val=""/>
      <w:lvlJc w:val="left"/>
    </w:lvl>
    <w:lvl w:ilvl="5" w:tplc="77F8DE56">
      <w:numFmt w:val="decimal"/>
      <w:lvlText w:val=""/>
      <w:lvlJc w:val="left"/>
    </w:lvl>
    <w:lvl w:ilvl="6" w:tplc="18A27070">
      <w:numFmt w:val="decimal"/>
      <w:lvlText w:val=""/>
      <w:lvlJc w:val="left"/>
    </w:lvl>
    <w:lvl w:ilvl="7" w:tplc="183C1336">
      <w:numFmt w:val="decimal"/>
      <w:lvlText w:val=""/>
      <w:lvlJc w:val="left"/>
    </w:lvl>
    <w:lvl w:ilvl="8" w:tplc="625609E4">
      <w:numFmt w:val="decimal"/>
      <w:lvlText w:val=""/>
      <w:lvlJc w:val="left"/>
    </w:lvl>
  </w:abstractNum>
  <w:abstractNum w:abstractNumId="1" w15:restartNumberingAfterBreak="0">
    <w:nsid w:val="589C24F3"/>
    <w:multiLevelType w:val="hybridMultilevel"/>
    <w:tmpl w:val="68F4E3FC"/>
    <w:lvl w:ilvl="0" w:tplc="E766BF0A">
      <w:start w:val="1"/>
      <w:numFmt w:val="bullet"/>
      <w:lvlText w:val="●"/>
      <w:lvlJc w:val="left"/>
      <w:pPr>
        <w:ind w:left="720" w:hanging="360"/>
      </w:pPr>
    </w:lvl>
    <w:lvl w:ilvl="1" w:tplc="9B28BC68">
      <w:start w:val="1"/>
      <w:numFmt w:val="bullet"/>
      <w:lvlText w:val="○"/>
      <w:lvlJc w:val="left"/>
      <w:pPr>
        <w:ind w:left="1440" w:hanging="360"/>
      </w:pPr>
    </w:lvl>
    <w:lvl w:ilvl="2" w:tplc="69F43EE0">
      <w:start w:val="1"/>
      <w:numFmt w:val="bullet"/>
      <w:lvlText w:val="■"/>
      <w:lvlJc w:val="left"/>
      <w:pPr>
        <w:ind w:left="2160" w:hanging="360"/>
      </w:pPr>
    </w:lvl>
    <w:lvl w:ilvl="3" w:tplc="6D14F1B6">
      <w:start w:val="1"/>
      <w:numFmt w:val="bullet"/>
      <w:lvlText w:val="●"/>
      <w:lvlJc w:val="left"/>
      <w:pPr>
        <w:ind w:left="2880" w:hanging="360"/>
      </w:pPr>
    </w:lvl>
    <w:lvl w:ilvl="4" w:tplc="62B8A1FA">
      <w:start w:val="1"/>
      <w:numFmt w:val="bullet"/>
      <w:lvlText w:val="○"/>
      <w:lvlJc w:val="left"/>
      <w:pPr>
        <w:ind w:left="3600" w:hanging="360"/>
      </w:pPr>
    </w:lvl>
    <w:lvl w:ilvl="5" w:tplc="72407CD2">
      <w:start w:val="1"/>
      <w:numFmt w:val="bullet"/>
      <w:lvlText w:val="■"/>
      <w:lvlJc w:val="left"/>
      <w:pPr>
        <w:ind w:left="4320" w:hanging="360"/>
      </w:pPr>
    </w:lvl>
    <w:lvl w:ilvl="6" w:tplc="ED0CAEF8">
      <w:start w:val="1"/>
      <w:numFmt w:val="bullet"/>
      <w:lvlText w:val="●"/>
      <w:lvlJc w:val="left"/>
      <w:pPr>
        <w:ind w:left="5040" w:hanging="360"/>
      </w:pPr>
    </w:lvl>
    <w:lvl w:ilvl="7" w:tplc="0E54ED98">
      <w:start w:val="1"/>
      <w:numFmt w:val="bullet"/>
      <w:lvlText w:val="●"/>
      <w:lvlJc w:val="left"/>
      <w:pPr>
        <w:ind w:left="5760" w:hanging="360"/>
      </w:pPr>
    </w:lvl>
    <w:lvl w:ilvl="8" w:tplc="61F43E46">
      <w:start w:val="1"/>
      <w:numFmt w:val="bullet"/>
      <w:lvlText w:val="●"/>
      <w:lvlJc w:val="left"/>
      <w:pPr>
        <w:ind w:left="6480" w:hanging="360"/>
      </w:pPr>
    </w:lvl>
  </w:abstractNum>
  <w:num w:numId="1" w16cid:durableId="2069300712">
    <w:abstractNumId w:val="1"/>
    <w:lvlOverride w:ilvl="0">
      <w:startOverride w:val="1"/>
    </w:lvlOverride>
  </w:num>
  <w:num w:numId="2" w16cid:durableId="106391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5A"/>
    <w:rsid w:val="00523936"/>
    <w:rsid w:val="006B146E"/>
    <w:rsid w:val="00843310"/>
    <w:rsid w:val="00B508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8132"/>
  <w15:docId w15:val="{8E91A421-CD0C-4B1E-A566-FBFF9597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3310"/>
    <w:pPr>
      <w:tabs>
        <w:tab w:val="center" w:pos="4513"/>
        <w:tab w:val="right" w:pos="9026"/>
      </w:tabs>
    </w:pPr>
  </w:style>
  <w:style w:type="character" w:customStyle="1" w:styleId="HeaderChar">
    <w:name w:val="Header Char"/>
    <w:basedOn w:val="DefaultParagraphFont"/>
    <w:link w:val="Header"/>
    <w:uiPriority w:val="99"/>
    <w:rsid w:val="00843310"/>
  </w:style>
  <w:style w:type="paragraph" w:styleId="Footer">
    <w:name w:val="footer"/>
    <w:basedOn w:val="Normal"/>
    <w:link w:val="FooterChar"/>
    <w:uiPriority w:val="99"/>
    <w:unhideWhenUsed/>
    <w:rsid w:val="00843310"/>
    <w:pPr>
      <w:tabs>
        <w:tab w:val="center" w:pos="4513"/>
        <w:tab w:val="right" w:pos="9026"/>
      </w:tabs>
    </w:pPr>
  </w:style>
  <w:style w:type="character" w:customStyle="1" w:styleId="FooterChar">
    <w:name w:val="Footer Char"/>
    <w:basedOn w:val="DefaultParagraphFont"/>
    <w:link w:val="Footer"/>
    <w:uiPriority w:val="99"/>
    <w:rsid w:val="00843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500</Words>
  <Characters>2854</Characters>
  <Application>Microsoft Office Word</Application>
  <DocSecurity>4</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Toolbox Talk Waste</dc:title>
  <dc:creator>AHS Ltd</dc:creator>
  <cp:lastModifiedBy>AHS Ltd</cp:lastModifiedBy>
</cp:coreProperties>
</file>