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6BB2E" w14:textId="77777777" w:rsidR="00701FC7" w:rsidRDefault="003A5019" w:rsidP="007A2959">
      <w:pPr>
        <w:pStyle w:val="Title"/>
        <w:keepLines/>
        <w:jc w:val="center"/>
      </w:pPr>
      <w:r>
        <w:t>EQUAL OPPORTUNITIES &amp; DIVERSITY</w:t>
      </w:r>
    </w:p>
    <w:p w14:paraId="6497B724" w14:textId="77777777" w:rsidR="00701FC7" w:rsidRDefault="003A5019" w:rsidP="007A2959">
      <w:pPr>
        <w:pStyle w:val="Title"/>
        <w:keepLines/>
        <w:jc w:val="center"/>
      </w:pPr>
      <w:r>
        <w:t>POLICY</w:t>
      </w:r>
    </w:p>
    <w:p w14:paraId="571505F7" w14:textId="77777777" w:rsidR="007A2959" w:rsidRDefault="007A2959" w:rsidP="007A2959"/>
    <w:p w14:paraId="042E5279" w14:textId="77777777" w:rsidR="007A2959" w:rsidRDefault="007A2959" w:rsidP="007A2959"/>
    <w:p w14:paraId="2F089754" w14:textId="77777777" w:rsidR="007A2959" w:rsidRDefault="007A2959" w:rsidP="007A2959"/>
    <w:p w14:paraId="274BCC77" w14:textId="77777777" w:rsidR="007A2959" w:rsidRDefault="007A2959" w:rsidP="007A2959"/>
    <w:p w14:paraId="0434E6E9" w14:textId="77777777" w:rsidR="007A2959" w:rsidRDefault="007A2959" w:rsidP="007A2959"/>
    <w:p w14:paraId="226B1DA5" w14:textId="77777777" w:rsidR="007A2959" w:rsidRDefault="007A2959" w:rsidP="007A2959"/>
    <w:p w14:paraId="479F07EB" w14:textId="77777777" w:rsidR="007A2959" w:rsidRPr="007A2959" w:rsidRDefault="007A2959" w:rsidP="007A2959"/>
    <w:tbl>
      <w:tblPr>
        <w:tblStyle w:val="TableGrid"/>
        <w:tblW w:w="0" w:type="auto"/>
        <w:tblLook w:val="04A0" w:firstRow="1" w:lastRow="0" w:firstColumn="1" w:lastColumn="0" w:noHBand="0" w:noVBand="1"/>
      </w:tblPr>
      <w:tblGrid>
        <w:gridCol w:w="4508"/>
        <w:gridCol w:w="4508"/>
      </w:tblGrid>
      <w:tr w:rsidR="00701FC7" w14:paraId="1A18E150" w14:textId="77777777" w:rsidTr="00660352">
        <w:trPr>
          <w:cantSplit/>
        </w:trPr>
        <w:tc>
          <w:tcPr>
            <w:tcW w:w="4508" w:type="dxa"/>
          </w:tcPr>
          <w:p w14:paraId="2B59BB58" w14:textId="77777777" w:rsidR="00701FC7" w:rsidRDefault="003A5019">
            <w:r>
              <w:rPr>
                <w:b/>
              </w:rPr>
              <w:t>Date</w:t>
            </w:r>
          </w:p>
        </w:tc>
        <w:tc>
          <w:tcPr>
            <w:tcW w:w="4508" w:type="dxa"/>
          </w:tcPr>
          <w:p w14:paraId="2C74DB96" w14:textId="77777777" w:rsidR="00701FC7" w:rsidRDefault="003A5019">
            <w:r>
              <w:t xml:space="preserve">⟦issueMonth⟧</w:t>
            </w:r>
          </w:p>
        </w:tc>
      </w:tr>
      <w:tr w:rsidR="00701FC7" w14:paraId="4C469EC9" w14:textId="77777777" w:rsidTr="00660352">
        <w:trPr>
          <w:cantSplit/>
        </w:trPr>
        <w:tc>
          <w:tcPr>
            <w:tcW w:w="4508" w:type="dxa"/>
          </w:tcPr>
          <w:p w14:paraId="4788690B" w14:textId="77777777" w:rsidR="00701FC7" w:rsidRDefault="003A5019">
            <w:r>
              <w:rPr>
                <w:b/>
              </w:rPr>
              <w:t>Author</w:t>
            </w:r>
          </w:p>
        </w:tc>
        <w:tc>
          <w:tcPr>
            <w:tcW w:w="4508" w:type="dxa"/>
          </w:tcPr>
          <w:p w14:paraId="0F2756D0" w14:textId="77777777" w:rsidR="00875978" w:rsidRDefault="00E52938">
            <w:r>
              <w:t>Simon Archer</w:t>
            </w:r>
          </w:p>
        </w:tc>
      </w:tr>
      <w:tr w:rsidR="00660352" w:rsidRPr="00643D15" w14:paraId="2A60D253" w14:textId="77777777" w:rsidTr="007B6354">
        <w:trPr>
          <w:cantSplit/>
        </w:trPr>
        <w:tc>
          <w:tcPr>
            <w:tcW w:w="4508" w:type="dxa"/>
          </w:tcPr>
          <w:p w14:paraId="1256F56D" w14:textId="77777777" w:rsidR="00660352" w:rsidRDefault="00660352" w:rsidP="007B6354">
            <w:r>
              <w:rPr>
                <w:b/>
              </w:rPr>
              <w:t>Review Date</w:t>
            </w:r>
          </w:p>
        </w:tc>
        <w:tc>
          <w:tcPr>
            <w:tcW w:w="4508" w:type="dxa"/>
          </w:tcPr>
          <w:p w14:paraId="2D121949" w14:textId="77777777" w:rsidR="00660352" w:rsidRPr="00643D15" w:rsidRDefault="00660352" w:rsidP="007B6354">
            <w:r>
              <w:t xml:space="preserve">⟦reviewMonth⟧</w:t>
            </w:r>
          </w:p>
        </w:tc>
      </w:tr>
    </w:tbl>
    <w:p w14:paraId="08FAD175" w14:textId="77777777" w:rsidR="00701FC7" w:rsidRDefault="003A5019">
      <w:pPr>
        <w:keepLines/>
        <w:pageBreakBefore/>
      </w:pPr>
      <w:r>
        <w:rPr>
          <w:b/>
          <w:sz w:val="28"/>
        </w:rPr>
        <w:lastRenderedPageBreak/>
        <w:t>Contents</w:t>
      </w:r>
    </w:p>
    <w:p w14:paraId="7051FE14" w14:textId="57295948" w:rsidR="007A2959" w:rsidRDefault="003A5019">
      <w:pPr>
        <w:pStyle w:val="TOC2"/>
        <w:tabs>
          <w:tab w:val="left" w:pos="960"/>
          <w:tab w:val="right" w:leader="dot" w:pos="9016"/>
        </w:tabs>
        <w:rPr>
          <w:rFonts w:asciiTheme="minorHAnsi" w:eastAsiaTheme="minorEastAsia" w:hAnsiTheme="minorHAnsi" w:cstheme="minorBidi"/>
          <w:noProof/>
          <w:kern w:val="2"/>
          <w:sz w:val="24"/>
          <w:szCs w:val="24"/>
          <w:lang w:eastAsia="en-GB"/>
          <w14:ligatures w14:val="standardContextual"/>
        </w:rPr>
      </w:pPr>
      <w:r>
        <w:fldChar w:fldCharType="begin"/>
        <w:instrText>TOC \o "1-3" \h \z \u</w:instrText>
        <w:fldChar w:fldCharType="separate"/>
      </w:r>
      <w:hyperlink w:anchor="_Toc235122012" w:history="1">
        <w:r>
          <w:rPr>
            <w:rStyle w:val="Hyperlink"/>
            <w:noProof/>
          </w:rPr>
          <w:t xml:space="preserve">1.0 </w:t>
        </w:r>
        <w:r>
          <w:rPr>
            <w:rFonts w:asciiTheme="minorHAnsi" w:eastAsiaTheme="minorEastAsia" w:hAnsiTheme="minorHAnsi" w:cstheme="minorBidi"/>
            <w:noProof/>
            <w:kern w:val="2"/>
            <w:sz w:val="24"/>
            <w:szCs w:val="24"/>
            <w:lang w:eastAsia="en-GB"/>
            <w14:ligatures w14:val="standardContextual"/>
          </w:rPr>
          <w:tab/>
        </w:r>
        <w:r>
          <w:rPr>
            <w:rStyle w:val="Hyperlink"/>
            <w:noProof/>
          </w:rPr>
          <w:t>EQUAL OPPORTUNITIES &amp; DIVERSITY POLICY STATEMENT</w:t>
        </w:r>
        <w:r>
          <w:rPr>
            <w:noProof/>
            <w:webHidden/>
          </w:rPr>
          <w:tab/>
          <w:fldChar w:fldCharType="begin"/>
          <w:instrText xml:space="preserve"> PAGEREF _Toc235122012 \h </w:instrText>
          <w:fldChar w:fldCharType="separate"/>
          <w:t>3</w:t>
          <w:fldChar w:fldCharType="end"/>
        </w:r>
      </w:hyperlink>
    </w:p>
    <w:p w14:paraId="148D4459" w14:textId="544387FF" w:rsidR="007A2959" w:rsidRDefault="007A2959">
      <w:pPr>
        <w:pStyle w:val="TOC2"/>
        <w:tabs>
          <w:tab w:val="left" w:pos="960"/>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122013" w:history="1">
        <w:r>
          <w:rPr>
            <w:rStyle w:val="Hyperlink"/>
            <w:noProof/>
          </w:rPr>
          <w:t>2.0</w:t>
        </w:r>
        <w:r>
          <w:rPr>
            <w:rFonts w:asciiTheme="minorHAnsi" w:eastAsiaTheme="minorEastAsia" w:hAnsiTheme="minorHAnsi" w:cstheme="minorBidi"/>
            <w:noProof/>
            <w:kern w:val="2"/>
            <w:sz w:val="24"/>
            <w:szCs w:val="24"/>
            <w:lang w:eastAsia="en-GB"/>
            <w14:ligatures w14:val="standardContextual"/>
          </w:rPr>
          <w:tab/>
        </w:r>
        <w:r>
          <w:rPr>
            <w:rStyle w:val="Hyperlink"/>
            <w:noProof/>
          </w:rPr>
          <w:t>POLICY</w:t>
        </w:r>
        <w:r>
          <w:rPr>
            <w:noProof/>
            <w:webHidden/>
          </w:rPr>
          <w:tab/>
          <w:fldChar w:fldCharType="begin"/>
          <w:instrText xml:space="preserve"> PAGEREF _Toc235122013 \h </w:instrText>
          <w:fldChar w:fldCharType="separate"/>
          <w:t>4</w:t>
          <w:fldChar w:fldCharType="end"/>
        </w:r>
      </w:hyperlink>
    </w:p>
    <w:p w14:paraId="0A83C036" w14:textId="4C8B36B3" w:rsidR="007A2959" w:rsidRDefault="007A2959">
      <w:pPr>
        <w:pStyle w:val="TOC2"/>
        <w:tabs>
          <w:tab w:val="left" w:pos="960"/>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122014" w:history="1">
        <w:r>
          <w:rPr>
            <w:rStyle w:val="Hyperlink"/>
            <w:noProof/>
          </w:rPr>
          <w:t>3.0</w:t>
        </w:r>
        <w:r>
          <w:rPr>
            <w:rFonts w:asciiTheme="minorHAnsi" w:eastAsiaTheme="minorEastAsia" w:hAnsiTheme="minorHAnsi" w:cstheme="minorBidi"/>
            <w:noProof/>
            <w:kern w:val="2"/>
            <w:sz w:val="24"/>
            <w:szCs w:val="24"/>
            <w:lang w:eastAsia="en-GB"/>
            <w14:ligatures w14:val="standardContextual"/>
          </w:rPr>
          <w:tab/>
        </w:r>
        <w:r>
          <w:rPr>
            <w:rStyle w:val="Hyperlink"/>
            <w:noProof/>
          </w:rPr>
          <w:t>PROCEDURE</w:t>
        </w:r>
        <w:r>
          <w:rPr>
            <w:noProof/>
            <w:webHidden/>
          </w:rPr>
          <w:tab/>
          <w:fldChar w:fldCharType="begin"/>
          <w:instrText xml:space="preserve"> PAGEREF _Toc235122014 \h </w:instrText>
          <w:fldChar w:fldCharType="separate"/>
          <w:t>4</w:t>
          <w:fldChar w:fldCharType="end"/>
        </w:r>
      </w:hyperlink>
    </w:p>
    <w:p w14:paraId="7B717BBB" w14:textId="0872DF7E" w:rsidR="007A2959" w:rsidRDefault="007A2959">
      <w:pPr>
        <w:pStyle w:val="TOC2"/>
        <w:tabs>
          <w:tab w:val="left" w:pos="960"/>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122015" w:history="1">
        <w:r>
          <w:rPr>
            <w:rStyle w:val="Hyperlink"/>
            <w:noProof/>
          </w:rPr>
          <w:t>4.0</w:t>
        </w:r>
        <w:r>
          <w:rPr>
            <w:rFonts w:asciiTheme="minorHAnsi" w:eastAsiaTheme="minorEastAsia" w:hAnsiTheme="minorHAnsi" w:cstheme="minorBidi"/>
            <w:noProof/>
            <w:kern w:val="2"/>
            <w:sz w:val="24"/>
            <w:szCs w:val="24"/>
            <w:lang w:eastAsia="en-GB"/>
            <w14:ligatures w14:val="standardContextual"/>
          </w:rPr>
          <w:tab/>
        </w:r>
        <w:r>
          <w:rPr>
            <w:rStyle w:val="Hyperlink"/>
            <w:noProof/>
          </w:rPr>
          <w:t>GENERAL POINTS</w:t>
        </w:r>
        <w:r>
          <w:rPr>
            <w:noProof/>
            <w:webHidden/>
          </w:rPr>
          <w:tab/>
          <w:fldChar w:fldCharType="begin"/>
          <w:instrText xml:space="preserve"> PAGEREF _Toc235122015 \h </w:instrText>
          <w:fldChar w:fldCharType="separate"/>
          <w:t>5</w:t>
          <w:fldChar w:fldCharType="end"/>
        </w:r>
      </w:hyperlink>
    </w:p>
    <w:p w14:paraId="4BA4A3E7" w14:textId="799848DD" w:rsidR="007A2959" w:rsidRDefault="007A2959">
      <w:pPr>
        <w:pStyle w:val="TOC2"/>
        <w:tabs>
          <w:tab w:val="left" w:pos="960"/>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122016" w:history="1">
        <w:r>
          <w:rPr>
            <w:rStyle w:val="Hyperlink"/>
            <w:noProof/>
          </w:rPr>
          <w:t>5.0</w:t>
        </w:r>
        <w:r>
          <w:rPr>
            <w:rFonts w:asciiTheme="minorHAnsi" w:eastAsiaTheme="minorEastAsia" w:hAnsiTheme="minorHAnsi" w:cstheme="minorBidi"/>
            <w:noProof/>
            <w:kern w:val="2"/>
            <w:sz w:val="24"/>
            <w:szCs w:val="24"/>
            <w:lang w:eastAsia="en-GB"/>
            <w14:ligatures w14:val="standardContextual"/>
          </w:rPr>
          <w:tab/>
        </w:r>
        <w:r>
          <w:rPr>
            <w:rStyle w:val="Hyperlink"/>
            <w:noProof/>
          </w:rPr>
          <w:t>RECRUITMENT</w:t>
        </w:r>
        <w:r>
          <w:rPr>
            <w:noProof/>
            <w:webHidden/>
          </w:rPr>
          <w:tab/>
          <w:fldChar w:fldCharType="begin"/>
          <w:instrText xml:space="preserve"> PAGEREF _Toc235122016 \h </w:instrText>
          <w:fldChar w:fldCharType="separate"/>
          <w:t>5</w:t>
          <w:fldChar w:fldCharType="end"/>
        </w:r>
      </w:hyperlink>
    </w:p>
    <w:p w14:paraId="0630AF36" w14:textId="71187AA3" w:rsidR="007A2959" w:rsidRDefault="007A2959">
      <w:pPr>
        <w:pStyle w:val="TOC2"/>
        <w:tabs>
          <w:tab w:val="left" w:pos="960"/>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122017" w:history="1">
        <w:r>
          <w:rPr>
            <w:rStyle w:val="Hyperlink"/>
            <w:noProof/>
          </w:rPr>
          <w:t>6.0</w:t>
        </w:r>
        <w:r>
          <w:rPr>
            <w:rFonts w:asciiTheme="minorHAnsi" w:eastAsiaTheme="minorEastAsia" w:hAnsiTheme="minorHAnsi" w:cstheme="minorBidi"/>
            <w:noProof/>
            <w:kern w:val="2"/>
            <w:sz w:val="24"/>
            <w:szCs w:val="24"/>
            <w:lang w:eastAsia="en-GB"/>
            <w14:ligatures w14:val="standardContextual"/>
          </w:rPr>
          <w:tab/>
        </w:r>
        <w:r>
          <w:rPr>
            <w:rStyle w:val="Hyperlink"/>
            <w:noProof/>
          </w:rPr>
          <w:t>TRAINING AND DEVELOPMENT</w:t>
        </w:r>
        <w:r>
          <w:rPr>
            <w:noProof/>
            <w:webHidden/>
          </w:rPr>
          <w:tab/>
          <w:fldChar w:fldCharType="begin"/>
          <w:instrText xml:space="preserve"> PAGEREF _Toc235122017 \h </w:instrText>
          <w:fldChar w:fldCharType="separate"/>
          <w:t>6</w:t>
          <w:fldChar w:fldCharType="end"/>
        </w:r>
      </w:hyperlink>
    </w:p>
    <w:p w14:paraId="14BE5960" w14:textId="68AEEEE4" w:rsidR="007A2959" w:rsidRDefault="007A2959">
      <w:pPr>
        <w:pStyle w:val="TOC2"/>
        <w:tabs>
          <w:tab w:val="left" w:pos="960"/>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122018" w:history="1">
        <w:r>
          <w:rPr>
            <w:rStyle w:val="Hyperlink"/>
            <w:noProof/>
          </w:rPr>
          <w:t>7.0</w:t>
        </w:r>
        <w:r>
          <w:rPr>
            <w:rFonts w:asciiTheme="minorHAnsi" w:eastAsiaTheme="minorEastAsia" w:hAnsiTheme="minorHAnsi" w:cstheme="minorBidi"/>
            <w:noProof/>
            <w:kern w:val="2"/>
            <w:sz w:val="24"/>
            <w:szCs w:val="24"/>
            <w:lang w:eastAsia="en-GB"/>
            <w14:ligatures w14:val="standardContextual"/>
          </w:rPr>
          <w:tab/>
        </w:r>
        <w:r>
          <w:rPr>
            <w:rStyle w:val="Hyperlink"/>
            <w:noProof/>
          </w:rPr>
          <w:t>MANAGEMENT RESPONSIBILITIES</w:t>
        </w:r>
        <w:r>
          <w:rPr>
            <w:noProof/>
            <w:webHidden/>
          </w:rPr>
          <w:tab/>
          <w:fldChar w:fldCharType="begin"/>
          <w:instrText xml:space="preserve"> PAGEREF _Toc235122018 \h </w:instrText>
          <w:fldChar w:fldCharType="separate"/>
          <w:t>6</w:t>
          <w:fldChar w:fldCharType="end"/>
        </w:r>
      </w:hyperlink>
    </w:p>
    <w:p w14:paraId="65777889" w14:textId="628DB980" w:rsidR="007A2959" w:rsidRDefault="007A2959">
      <w:pPr>
        <w:pStyle w:val="TOC2"/>
        <w:tabs>
          <w:tab w:val="left" w:pos="960"/>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122019" w:history="1">
        <w:r>
          <w:rPr>
            <w:rStyle w:val="Hyperlink"/>
            <w:noProof/>
          </w:rPr>
          <w:t>8.0</w:t>
        </w:r>
        <w:r>
          <w:rPr>
            <w:rFonts w:asciiTheme="minorHAnsi" w:eastAsiaTheme="minorEastAsia" w:hAnsiTheme="minorHAnsi" w:cstheme="minorBidi"/>
            <w:noProof/>
            <w:kern w:val="2"/>
            <w:sz w:val="24"/>
            <w:szCs w:val="24"/>
            <w:lang w:eastAsia="en-GB"/>
            <w14:ligatures w14:val="standardContextual"/>
          </w:rPr>
          <w:tab/>
        </w:r>
        <w:r>
          <w:rPr>
            <w:rStyle w:val="Hyperlink"/>
            <w:noProof/>
          </w:rPr>
          <w:t>EMPLOYEES’ RESPONSIBILITIES</w:t>
        </w:r>
        <w:r>
          <w:rPr>
            <w:noProof/>
            <w:webHidden/>
          </w:rPr>
          <w:tab/>
          <w:fldChar w:fldCharType="begin"/>
          <w:instrText xml:space="preserve"> PAGEREF _Toc235122019 \h </w:instrText>
          <w:fldChar w:fldCharType="separate"/>
          <w:t>6</w:t>
          <w:fldChar w:fldCharType="end"/>
        </w:r>
      </w:hyperlink>
    </w:p>
    <w:p w14:paraId="3358169B" w14:textId="45BBAB3F" w:rsidR="007A2959" w:rsidRDefault="007A2959">
      <w:pPr>
        <w:pStyle w:val="TOC2"/>
        <w:tabs>
          <w:tab w:val="left" w:pos="960"/>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122020" w:history="1">
        <w:r>
          <w:rPr>
            <w:rStyle w:val="Hyperlink"/>
            <w:noProof/>
          </w:rPr>
          <w:t>9.0</w:t>
        </w:r>
        <w:r>
          <w:rPr>
            <w:rFonts w:asciiTheme="minorHAnsi" w:eastAsiaTheme="minorEastAsia" w:hAnsiTheme="minorHAnsi" w:cstheme="minorBidi"/>
            <w:noProof/>
            <w:kern w:val="2"/>
            <w:sz w:val="24"/>
            <w:szCs w:val="24"/>
            <w:lang w:eastAsia="en-GB"/>
            <w14:ligatures w14:val="standardContextual"/>
          </w:rPr>
          <w:tab/>
        </w:r>
        <w:r>
          <w:rPr>
            <w:rStyle w:val="Hyperlink"/>
            <w:noProof/>
          </w:rPr>
          <w:t>DISABILITY</w:t>
        </w:r>
        <w:r>
          <w:rPr>
            <w:noProof/>
            <w:webHidden/>
          </w:rPr>
          <w:tab/>
          <w:fldChar w:fldCharType="begin"/>
          <w:instrText xml:space="preserve"> PAGEREF _Toc235122020 \h </w:instrText>
          <w:fldChar w:fldCharType="separate"/>
          <w:t>6</w:t>
          <w:fldChar w:fldCharType="end"/>
        </w:r>
      </w:hyperlink>
    </w:p>
    <w:p w14:paraId="5568154B" w14:textId="21A26F98" w:rsidR="007A2959" w:rsidRDefault="007A2959">
      <w:pPr>
        <w:pStyle w:val="TOC2"/>
        <w:tabs>
          <w:tab w:val="left" w:pos="960"/>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122021" w:history="1">
        <w:r>
          <w:rPr>
            <w:rStyle w:val="Hyperlink"/>
            <w:noProof/>
          </w:rPr>
          <w:t>10.0</w:t>
        </w:r>
        <w:r>
          <w:rPr>
            <w:rFonts w:asciiTheme="minorHAnsi" w:eastAsiaTheme="minorEastAsia" w:hAnsiTheme="minorHAnsi" w:cstheme="minorBidi"/>
            <w:noProof/>
            <w:kern w:val="2"/>
            <w:sz w:val="24"/>
            <w:szCs w:val="24"/>
            <w:lang w:eastAsia="en-GB"/>
            <w14:ligatures w14:val="standardContextual"/>
          </w:rPr>
          <w:tab/>
        </w:r>
        <w:r>
          <w:rPr>
            <w:rStyle w:val="Hyperlink"/>
            <w:noProof/>
          </w:rPr>
          <w:t>REPORTING UNACCEPTABLE BEHAVIOUR</w:t>
        </w:r>
        <w:r>
          <w:rPr>
            <w:noProof/>
            <w:webHidden/>
          </w:rPr>
          <w:tab/>
          <w:fldChar w:fldCharType="begin"/>
          <w:instrText xml:space="preserve"> PAGEREF _Toc235122021 \h </w:instrText>
          <w:fldChar w:fldCharType="separate"/>
          <w:t>6</w:t>
          <w:fldChar w:fldCharType="end"/>
        </w:r>
      </w:hyperlink>
    </w:p>
    <w:p w14:paraId="1505C80C" w14:textId="60E2347D" w:rsidR="007A2959" w:rsidRDefault="007A2959">
      <w:pPr>
        <w:pStyle w:val="TOC2"/>
        <w:tabs>
          <w:tab w:val="left" w:pos="960"/>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122022" w:history="1">
        <w:r>
          <w:rPr>
            <w:rStyle w:val="Hyperlink"/>
            <w:noProof/>
          </w:rPr>
          <w:t>11.0</w:t>
        </w:r>
        <w:r>
          <w:rPr>
            <w:rFonts w:asciiTheme="minorHAnsi" w:eastAsiaTheme="minorEastAsia" w:hAnsiTheme="minorHAnsi" w:cstheme="minorBidi"/>
            <w:noProof/>
            <w:kern w:val="2"/>
            <w:sz w:val="24"/>
            <w:szCs w:val="24"/>
            <w:lang w:eastAsia="en-GB"/>
            <w14:ligatures w14:val="standardContextual"/>
          </w:rPr>
          <w:tab/>
        </w:r>
        <w:r>
          <w:rPr>
            <w:rStyle w:val="Hyperlink"/>
            <w:noProof/>
          </w:rPr>
          <w:t>FURTHER INFORMATION</w:t>
        </w:r>
        <w:r>
          <w:rPr>
            <w:noProof/>
            <w:webHidden/>
          </w:rPr>
          <w:tab/>
          <w:fldChar w:fldCharType="begin"/>
          <w:instrText xml:space="preserve"> PAGEREF _Toc235122022 \h </w:instrText>
          <w:fldChar w:fldCharType="separate"/>
          <w:t>7</w:t>
          <w:fldChar w:fldCharType="end"/>
        </w:r>
      </w:hyperlink>
    </w:p>
    <w:p w14:paraId="19D83A1F" w14:textId="0744348B" w:rsidR="007A2959" w:rsidRDefault="007A2959">
      <w:pPr>
        <w:pStyle w:val="TOC2"/>
        <w:tabs>
          <w:tab w:val="left" w:pos="960"/>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122023" w:history="1">
        <w:r>
          <w:rPr>
            <w:rStyle w:val="Hyperlink"/>
            <w:noProof/>
          </w:rPr>
          <w:t>12.0</w:t>
        </w:r>
        <w:r>
          <w:rPr>
            <w:rFonts w:asciiTheme="minorHAnsi" w:eastAsiaTheme="minorEastAsia" w:hAnsiTheme="minorHAnsi" w:cstheme="minorBidi"/>
            <w:noProof/>
            <w:kern w:val="2"/>
            <w:sz w:val="24"/>
            <w:szCs w:val="24"/>
            <w:lang w:eastAsia="en-GB"/>
            <w14:ligatures w14:val="standardContextual"/>
          </w:rPr>
          <w:tab/>
        </w:r>
        <w:r>
          <w:rPr>
            <w:rStyle w:val="Hyperlink"/>
            <w:noProof/>
          </w:rPr>
          <w:t>COMMUNICATION</w:t>
        </w:r>
        <w:r>
          <w:rPr>
            <w:noProof/>
            <w:webHidden/>
          </w:rPr>
          <w:tab/>
          <w:fldChar w:fldCharType="begin"/>
          <w:instrText xml:space="preserve"> PAGEREF _Toc235122023 \h </w:instrText>
          <w:fldChar w:fldCharType="separate"/>
          <w:t>7</w:t>
          <w:fldChar w:fldCharType="end"/>
        </w:r>
      </w:hyperlink>
    </w:p>
    <w:p w14:paraId="173A6EDD" w14:textId="4921DABC" w:rsidR="007A2959" w:rsidRDefault="007A2959">
      <w:pPr>
        <w:pStyle w:val="TOC2"/>
        <w:tabs>
          <w:tab w:val="left" w:pos="960"/>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122024" w:history="1">
        <w:r>
          <w:rPr>
            <w:rStyle w:val="Hyperlink"/>
            <w:noProof/>
          </w:rPr>
          <w:t>13.0</w:t>
        </w:r>
        <w:r>
          <w:rPr>
            <w:rFonts w:asciiTheme="minorHAnsi" w:eastAsiaTheme="minorEastAsia" w:hAnsiTheme="minorHAnsi" w:cstheme="minorBidi"/>
            <w:noProof/>
            <w:kern w:val="2"/>
            <w:sz w:val="24"/>
            <w:szCs w:val="24"/>
            <w:lang w:eastAsia="en-GB"/>
            <w14:ligatures w14:val="standardContextual"/>
          </w:rPr>
          <w:tab/>
        </w:r>
        <w:r>
          <w:rPr>
            <w:rStyle w:val="Hyperlink"/>
            <w:noProof/>
          </w:rPr>
          <w:t xml:space="preserve">POLICY REVIEW</w:t>
        </w:r>
        <w:r>
          <w:rPr>
            <w:noProof/>
            <w:webHidden/>
          </w:rPr>
          <w:tab/>
          <w:fldChar w:fldCharType="begin"/>
          <w:instrText xml:space="preserve"> PAGEREF _Toc235122024 \h </w:instrText>
          <w:fldChar w:fldCharType="separate"/>
          <w:t>7</w:t>
          <w:fldChar w:fldCharType="end"/>
        </w:r>
      </w:hyperlink>
    </w:p>
    <w:p w14:paraId="19423858" w14:textId="38A3A441" w:rsidR="00701FC7" w:rsidRDefault="003A5019">
      <w:pPr>
        <w:keepLines/>
      </w:pPr>
      <w:r>
        <w:fldChar w:fldCharType="end"/>
      </w:r>
    </w:p>
    <w:p w14:paraId="1C783C59" w14:textId="77777777" w:rsidR="00701FC7" w:rsidRDefault="003A5019">
      <w:pPr>
        <w:pStyle w:val="Heading2"/>
        <w:pageBreakBefore/>
      </w:pPr>
      <w:bookmarkStart w:id="0" w:name="_Toc235122012"/>
      <w:r>
        <w:lastRenderedPageBreak/>
        <w:t xml:space="preserve">1.0 </w:t>
        <w:tab/>
        <w:t>EQUAL OPPORTUNITIES &amp; DIVERSITY POLICY STATEMENT</w:t>
      </w:r>
      <w:bookmarkEnd w:id="0"/>
    </w:p>
    <w:p w14:paraId="4BAFD489" w14:textId="77777777" w:rsidR="00701FC7" w:rsidRDefault="003A5019">
      <w:pPr>
        <w:keepNext/>
        <w:keepLines/>
      </w:pPr>
      <w:r>
        <w:t>⟦legalName⟧ (⟦short⟧) are committed to ensuring that every individual is treated with fairness and respect and has access to equal opportunities, regardless of who they are. Attracting, recruiting, developing and retaining the best people is a key objective and therefore we are committed to promoting equal opportunities and to providing a culture where people are treated with respect and dignity.</w:t>
      </w:r>
    </w:p>
    <w:p w14:paraId="33795A12" w14:textId="77777777" w:rsidR="00701FC7" w:rsidRDefault="003A5019">
      <w:pPr>
        <w:keepNext/>
        <w:keepLines/>
      </w:pPr>
      <w:r>
        <w:t>Our commitment is to comply with all relevant legislation including the Equality Act 2010 and good practice.</w:t>
      </w:r>
    </w:p>
    <w:p w14:paraId="51813742" w14:textId="77777777" w:rsidR="00701FC7" w:rsidRDefault="003A5019">
      <w:pPr>
        <w:keepNext/>
        <w:keepLines/>
      </w:pPr>
      <w:r>
        <w:t>No individual will be discriminated against on the grounds of any protected characteristics. This includes, but not exclusively, discrimination because of age, disability, gender reassignment, marital or civil partner status, pregnancy or maternity, race, sex, religion or belief or sexual orientation.</w:t>
      </w:r>
    </w:p>
    <w:p w14:paraId="6531CD32" w14:textId="77777777" w:rsidR="00701FC7" w:rsidRDefault="003A5019">
      <w:pPr>
        <w:keepNext/>
        <w:keepLines/>
      </w:pPr>
      <w:r>
        <w:t>We actively encourage and work with our supply chain to adopt similar policies in their own businesses.</w:t>
      </w:r>
    </w:p>
    <w:p w14:paraId="4299D86C" w14:textId="77777777" w:rsidR="00701FC7" w:rsidRDefault="003A5019">
      <w:pPr>
        <w:keepNext/>
        <w:keepLines/>
      </w:pPr>
      <w:r>
        <w:t xml:space="preserve">Right to work checks are carried out on everyone before they start, in line with our Right to Work Policy.</w:t>
      </w:r>
    </w:p>
    <w:p w14:paraId="2310783C" w14:textId="77777777" w:rsidR="00701FC7" w:rsidRDefault="003A5019">
      <w:pPr>
        <w:keepNext/>
        <w:keepLines/>
      </w:pPr>
      <w:r>
        <w:t>Every employee or job applicant is treated fairly.</w:t>
      </w:r>
    </w:p>
    <w:p w14:paraId="49E156D6" w14:textId="77777777" w:rsidR="00701FC7" w:rsidRDefault="003A5019">
      <w:pPr>
        <w:keepNext/>
        <w:keepLines/>
      </w:pPr>
      <w:r>
        <w:t>We ensure our processes; written documents and decisions reflect this.</w:t>
      </w:r>
    </w:p>
    <w:p w14:paraId="64CD1CB1" w14:textId="77777777" w:rsidR="00701FC7" w:rsidRDefault="003A5019">
      <w:pPr>
        <w:keepNext/>
        <w:keepLines/>
      </w:pPr>
      <w:r>
        <w:t>The views of all employees are important to us, and we actively seek feedback across a range of issues and put in place actions for improvement.</w:t>
      </w:r>
    </w:p>
    <w:p w14:paraId="2BD2A10C" w14:textId="77777777" w:rsidR="00701FC7" w:rsidRDefault="003A5019">
      <w:pPr>
        <w:keepNext/>
        <w:keepLines/>
      </w:pPr>
      <w:r>
        <w:t>Everyone should feel valued and respected whilst working for the company.</w:t>
      </w:r>
    </w:p>
    <w:p w14:paraId="4A790EAB" w14:textId="77777777" w:rsidR="00701FC7" w:rsidRDefault="003A5019">
      <w:pPr>
        <w:keepNext/>
        <w:keepLines/>
      </w:pPr>
      <w:r>
        <w:t>We have an environment where employees believing they are subjected to discrimination, victimisation or harassment are safe to raise concerns.</w:t>
      </w:r>
    </w:p>
    <w:p w14:paraId="213490A3" w14:textId="77777777" w:rsidR="00701FC7" w:rsidRDefault="003A5019">
      <w:pPr>
        <w:keepNext/>
        <w:keepLines/>
      </w:pPr>
      <w:r>
        <w:t>We value individual differences and the breadth of contribution this brings. We ensure that all employees understand and recognise the value of a diverse and inclusive workforce.</w:t>
      </w:r>
    </w:p>
    <w:p w14:paraId="789D80DF" w14:textId="77777777" w:rsidR="00701FC7" w:rsidRDefault="003A5019">
      <w:pPr>
        <w:keepNext/>
        <w:keepLines/>
      </w:pPr>
      <w:r>
        <w:t xml:space="preserve">We support good causes in the local community where we can.</w:t>
      </w:r>
    </w:p>
    <w:p w14:paraId="4D65EC0A" w14:textId="77777777" w:rsidR="00701FC7" w:rsidRDefault="003A5019">
      <w:pPr>
        <w:keepNext/>
        <w:keepLines/>
      </w:pPr>
      <w:r>
        <w:t>We aim to ensure everyone working with us whether employees, supply chain or wider stakeholders feel involved, respected and part of the success of the business. This extends to those organisations with which we have formal partnerships.</w:t>
      </w:r>
    </w:p>
    <w:p w14:paraId="5A1D0D61" w14:textId="77777777" w:rsidR="00701FC7" w:rsidRDefault="003A5019">
      <w:pPr>
        <w:keepNext/>
        <w:keepLines/>
      </w:pPr>
      <w:r>
        <w:t>All recruitment will be carried out as an Equal Opportunities employer.</w:t>
      </w:r>
    </w:p>
    <w:p w14:paraId="27972299" w14:textId="77777777" w:rsidR="00701FC7" w:rsidRDefault="003A5019">
      <w:pPr>
        <w:keepNext/>
        <w:keepLines/>
      </w:pPr>
      <w:r>
        <w:t xml:space="preserve">The Managing Director is committed to the implementation of this policy and will give full support to those authorised to carry it out.</w:t>
      </w:r>
    </w:p>
    <w:p w14:paraId="6C1711AF" w14:textId="77777777" w:rsidR="00701FC7" w:rsidRDefault="003A5019">
      <w:pPr>
        <w:keepNext/>
        <w:keepLines/>
      </w:pPr>
      <w:r>
        <w:t>⟦short⟧ will monitor the effectiveness and review the implementation of this policy, regularly considering its suitability, adequacy and effectiveness.</w:t>
      </w:r>
    </w:p>
    <w:p w14:paraId="4C0E5910" w14:textId="77777777" w:rsidR="00701FC7" w:rsidRDefault="003A5019">
      <w:pPr>
        <w:keepNext/>
        <w:keepLines/>
      </w:pPr>
      <w:r>
        <w:t xml:space="preserve">This statement of intent is held in the Company's shared document folder and issued to all employees by email. It will be reviewed annually or following any changes to relevant legislation or company policy.</w:t>
      </w:r>
    </w:p>
    <w:p w14:paraId="5D7BA9A1" w14:textId="77777777" w:rsidR="00701FC7" w:rsidRDefault="003A5019">
      <w:pPr>
        <w:keepNext/>
        <w:keepLines/>
      </w:pPr>
      <w:r>
        <w:t>⟦hsLead⟧</w:t>
      </w:r>
    </w:p>
    <w:p w14:paraId="6C277820" w14:textId="77777777" w:rsidR="00701FC7" w:rsidRDefault="003A5019">
      <w:pPr>
        <w:keepLines/>
      </w:pPr>
      <w:commentRangeStart w:id="1"/>
      <w:r>
        <w:rPr>
          <w:highlight w:val="yellow"/>
        </w:rPr>
        <w:t xml:space="preserve">Managing Director, ⟦legalName⟧ </w:t>
        <w:tab/>
        <w:tab/>
        <w:tab/>
        <w:tab/>
        <w:t>Date: 15/07/2026</w:t>
      </w:r>
      <w:commentRangeEnd w:id="1"/>
      <w:r>
        <w:commentReference w:id="1"/>
      </w:r>
    </w:p>
    <w:p w14:paraId="41386062" w14:textId="77777777" w:rsidR="00701FC7" w:rsidRDefault="003A5019">
      <w:pPr>
        <w:pStyle w:val="Heading2"/>
      </w:pPr>
      <w:bookmarkStart w:id="1" w:name="_Toc235122013"/>
      <w:r>
        <w:lastRenderedPageBreak/>
        <w:t>2.0</w:t>
        <w:tab/>
        <w:t>POLICY</w:t>
      </w:r>
      <w:bookmarkEnd w:id="1"/>
    </w:p>
    <w:p w14:paraId="2AD653B7" w14:textId="77777777" w:rsidR="00701FC7" w:rsidRDefault="003A5019">
      <w:pPr>
        <w:keepNext/>
        <w:keepLines/>
      </w:pPr>
      <w:r>
        <w:t xml:space="preserve">⟦short⟧ are committed to making full use of the talents, skills, experience and different cultural perspectives available in a multi-ethnic society. Our objective is to create an environment where people feel they are respected and valued and can achieve their full potential regardless of age, disability, gender reassignment, marriage and civil partnership, pregnancy and maternity, race (including colour, nationality and ethnic or national origin), religion or belief, sex or sexual orientation, or any responsibility they have for dependants.</w:t>
      </w:r>
    </w:p>
    <w:p w14:paraId="7B564B39" w14:textId="77777777" w:rsidR="00701FC7" w:rsidRDefault="003A5019">
      <w:pPr>
        <w:keepNext/>
        <w:keepLines/>
      </w:pPr>
      <w:r>
        <w:t xml:space="preserve">It is the company’s policy to ensure that all applicants and employees receive equal treatment for selection, training and promotion regardless of any protected characteristic under the Equality Act 2010.</w:t>
      </w:r>
    </w:p>
    <w:p w14:paraId="3890CF4E" w14:textId="77777777" w:rsidR="00701FC7" w:rsidRDefault="003A5019">
      <w:pPr>
        <w:keepNext/>
        <w:keepLines/>
      </w:pPr>
      <w:r>
        <w:t>No employee will be placed at a disadvantage by requirements or conditions that cannot be shown to be necessary for the satisfactory performance of the job.</w:t>
      </w:r>
    </w:p>
    <w:p w14:paraId="266DB815" w14:textId="77777777" w:rsidR="00701FC7" w:rsidRDefault="003A5019">
      <w:pPr>
        <w:pStyle w:val="ListParagraph"/>
        <w:keepNext/>
        <w:keepLines/>
      </w:pPr>
      <w:r>
        <w:t>•  The procedure sets out important rules regarding Equality and Diversity and incorporates compliance with the Equality Act 2010.</w:t>
      </w:r>
    </w:p>
    <w:p w14:paraId="5A3BC1D0" w14:textId="77777777" w:rsidR="00701FC7" w:rsidRDefault="003A5019">
      <w:pPr>
        <w:pStyle w:val="ListParagraph"/>
        <w:keepNext/>
        <w:keepLines/>
      </w:pPr>
      <w:r>
        <w:t xml:space="preserve">•  It is the responsibility of the Managing Director to ensure that this policy is implemented and remains fully effective.</w:t>
      </w:r>
    </w:p>
    <w:p w14:paraId="41872DA4" w14:textId="77777777" w:rsidR="00701FC7" w:rsidRDefault="003A5019">
      <w:pPr>
        <w:pStyle w:val="ListParagraph"/>
        <w:keepNext/>
        <w:keepLines/>
      </w:pPr>
      <w:r>
        <w:t>•  Employees who do not comply with this policy will face disciplinary action.</w:t>
      </w:r>
    </w:p>
    <w:p w14:paraId="79EEC7B0" w14:textId="77777777" w:rsidR="00701FC7" w:rsidRDefault="003A5019">
      <w:pPr>
        <w:pStyle w:val="ListParagraph"/>
        <w:keepNext/>
        <w:keepLines/>
      </w:pPr>
      <w:r>
        <w:t>•  This policy applies to any person working at ⟦short⟧</w:t>
      </w:r>
    </w:p>
    <w:p w14:paraId="586FA658" w14:textId="77777777" w:rsidR="00701FC7" w:rsidRDefault="003A5019">
      <w:pPr>
        <w:pStyle w:val="ListParagraph"/>
        <w:keepLines/>
      </w:pPr>
      <w:r>
        <w:t xml:space="preserve">•  This policy does not form part of the contract of employment. It will be reviewed, updated and amended from time to time.</w:t>
      </w:r>
    </w:p>
    <w:p w14:paraId="4E4D5E1A" w14:textId="77777777" w:rsidR="00701FC7" w:rsidRDefault="003A5019">
      <w:pPr>
        <w:pStyle w:val="Heading2"/>
      </w:pPr>
      <w:bookmarkStart w:id="2" w:name="_Toc235122014"/>
      <w:r>
        <w:t>3.0</w:t>
        <w:tab/>
        <w:t>PROCEDURE</w:t>
      </w:r>
      <w:bookmarkEnd w:id="2"/>
    </w:p>
    <w:p w14:paraId="091FE703" w14:textId="77777777" w:rsidR="00701FC7" w:rsidRDefault="003A5019">
      <w:pPr>
        <w:keepNext/>
        <w:keepLines/>
      </w:pPr>
      <w:r>
        <w:t>⟦short⟧ strives to be an equal opportunities employer. This means we are committed to eliminating unlawful discrimination and encouraging diversity in the workplace and to promote a workforce that is truly representative of the communities in which we operate.</w:t>
      </w:r>
    </w:p>
    <w:p w14:paraId="27EE1038" w14:textId="77777777" w:rsidR="00701FC7" w:rsidRDefault="003A5019">
      <w:pPr>
        <w:keepNext/>
        <w:keepLines/>
      </w:pPr>
      <w:r>
        <w:t>To that end the purpose of this policy is to provide equality and fairness for all within the framework of the law and not to discriminate on grounds of age, disability, gender reassignment, marital status, pregnancy &amp; maternity, race, religion or belief, sex, sexual orientation. We oppose all forms of unlawful and unfair discrimination.</w:t>
      </w:r>
    </w:p>
    <w:p w14:paraId="72F0FBAC" w14:textId="77777777" w:rsidR="00701FC7" w:rsidRDefault="003A5019">
      <w:pPr>
        <w:keepLines/>
      </w:pPr>
      <w:r>
        <w:t>The purpose of this procedure is to provide a framework and guidance on the application of the company’s Equal Opportunities and Diversity Policy.</w:t>
      </w:r>
    </w:p>
    <w:p w14:paraId="21F3F2B1" w14:textId="77777777" w:rsidR="00701FC7" w:rsidRDefault="003A5019">
      <w:pPr>
        <w:pStyle w:val="Heading2"/>
      </w:pPr>
      <w:bookmarkStart w:id="3" w:name="_Toc235122015"/>
      <w:r>
        <w:lastRenderedPageBreak/>
        <w:t>4.0</w:t>
        <w:tab/>
        <w:t>GENERAL POINTS</w:t>
      </w:r>
      <w:bookmarkEnd w:id="3"/>
    </w:p>
    <w:p w14:paraId="26B237DC" w14:textId="77777777" w:rsidR="00701FC7" w:rsidRDefault="003A5019">
      <w:pPr>
        <w:keepNext/>
        <w:keepLines/>
      </w:pPr>
      <w:r>
        <w:t>It is our aim to provide a supportive environment in which to work, where we will treat each other with dignity, courtesy and respect.</w:t>
      </w:r>
    </w:p>
    <w:p w14:paraId="1E15B84F" w14:textId="77777777" w:rsidR="00701FC7" w:rsidRDefault="003A5019">
      <w:pPr>
        <w:keepNext/>
        <w:keepLines/>
      </w:pPr>
      <w:r>
        <w:t>⟦short⟧ recognises that the ethos of valuing diversity and promoting equality rests on a firm foundation of good equal opportunities practice. To that end we intend to uphold and, wherever possible, exceed the guidance provided by legislation.</w:t>
      </w:r>
    </w:p>
    <w:p w14:paraId="424C69D1" w14:textId="77777777" w:rsidR="00701FC7" w:rsidRDefault="003A5019">
      <w:pPr>
        <w:keepNext/>
        <w:keepLines/>
      </w:pPr>
      <w:r>
        <w:t>Our commitment is to create an environment where:</w:t>
      </w:r>
    </w:p>
    <w:p w14:paraId="08845CD5" w14:textId="77777777" w:rsidR="00701FC7" w:rsidRDefault="003A5019">
      <w:pPr>
        <w:pStyle w:val="ListParagraph"/>
        <w:keepNext/>
        <w:keepLines/>
      </w:pPr>
      <w:r>
        <w:t>•  Individual differences and the contributions of all our people are recognised and valued</w:t>
      </w:r>
    </w:p>
    <w:p w14:paraId="58EA0C0D" w14:textId="77777777" w:rsidR="00701FC7" w:rsidRDefault="003A5019">
      <w:pPr>
        <w:pStyle w:val="ListParagraph"/>
        <w:keepNext/>
        <w:keepLines/>
      </w:pPr>
      <w:r>
        <w:t>•  Every employee promotes dignity and respect</w:t>
      </w:r>
    </w:p>
    <w:p w14:paraId="25DD432A" w14:textId="77777777" w:rsidR="00701FC7" w:rsidRDefault="003A5019">
      <w:pPr>
        <w:pStyle w:val="ListParagraph"/>
        <w:keepNext/>
        <w:keepLines/>
      </w:pPr>
      <w:r>
        <w:t>•  No form of intimidation, bullying or harassment will be tolerated</w:t>
      </w:r>
    </w:p>
    <w:p w14:paraId="34666013" w14:textId="77777777" w:rsidR="00701FC7" w:rsidRDefault="003A5019">
      <w:pPr>
        <w:pStyle w:val="ListParagraph"/>
        <w:keepNext/>
        <w:keepLines/>
      </w:pPr>
      <w:r>
        <w:t>•  Training, development and progression opportunities are available to all employees</w:t>
      </w:r>
    </w:p>
    <w:p w14:paraId="56808D1F" w14:textId="77777777" w:rsidR="00701FC7" w:rsidRDefault="003A5019">
      <w:pPr>
        <w:pStyle w:val="ListParagraph"/>
        <w:keepNext/>
        <w:keepLines/>
      </w:pPr>
      <w:r>
        <w:t>•  Equality and diversity in the workplace are viewed as good management practice and makes sound business sense</w:t>
      </w:r>
    </w:p>
    <w:p w14:paraId="1CB2BE66" w14:textId="77777777" w:rsidR="00701FC7" w:rsidRDefault="003A5019">
      <w:pPr>
        <w:pStyle w:val="ListParagraph"/>
        <w:keepNext/>
        <w:keepLines/>
      </w:pPr>
      <w:r>
        <w:t>•  Our employment practices and procedures are regularly reviewed to ensure fairness</w:t>
      </w:r>
    </w:p>
    <w:p w14:paraId="103F0442" w14:textId="77777777" w:rsidR="00701FC7" w:rsidRDefault="003A5019">
      <w:pPr>
        <w:pStyle w:val="ListParagraph"/>
        <w:keepNext/>
        <w:keepLines/>
      </w:pPr>
      <w:r>
        <w:t xml:space="preserve">•  Breaches of our equality policy will be regarded as serious and will be dealt with via the company’s disciplinary procedure, which follows the ACAS Code of Practice on Disciplinary and Grievance Procedures.</w:t>
      </w:r>
    </w:p>
    <w:p w14:paraId="5C930A1A" w14:textId="77777777" w:rsidR="00701FC7" w:rsidRDefault="003A5019">
      <w:pPr>
        <w:keepLines/>
      </w:pPr>
      <w:r>
        <w:t xml:space="preserve">This policy is fully supported by the Managing Director</w:t>
      </w:r>
    </w:p>
    <w:p w14:paraId="0FF77525" w14:textId="77777777" w:rsidR="00701FC7" w:rsidRDefault="003A5019">
      <w:pPr>
        <w:pStyle w:val="Heading2"/>
      </w:pPr>
      <w:bookmarkStart w:id="4" w:name="_Toc235122016"/>
      <w:r>
        <w:t>5.0</w:t>
        <w:tab/>
        <w:t>RECRUITMENT</w:t>
      </w:r>
      <w:bookmarkEnd w:id="4"/>
    </w:p>
    <w:p w14:paraId="2355BCEC" w14:textId="77777777" w:rsidR="00701FC7" w:rsidRDefault="003A5019">
      <w:pPr>
        <w:keepNext/>
        <w:keepLines/>
      </w:pPr>
      <w:r>
        <w:t xml:space="preserve">⟦short⟧ aims to ensure that no job applicant or employee receives less favourable treatment because of unfair discrimination.</w:t>
      </w:r>
    </w:p>
    <w:p w14:paraId="2B3D7138" w14:textId="77777777" w:rsidR="00701FC7" w:rsidRDefault="003A5019">
      <w:pPr>
        <w:keepNext/>
        <w:keepLines/>
      </w:pPr>
      <w:r>
        <w:t xml:space="preserve">To ensure that only relevant qualifications and experience are considered when recruitment takes place, each post has a job description and person specification setting out fair and objective criteria against which candidates are assessed equally.</w:t>
      </w:r>
    </w:p>
    <w:p w14:paraId="6F2D2FC2" w14:textId="77777777" w:rsidR="00701FC7" w:rsidRDefault="003A5019">
      <w:pPr>
        <w:keepNext/>
        <w:keepLines/>
      </w:pPr>
      <w:r>
        <w:t>Selection criteria and procedures will ensure that individuals are selected, transferred and promoted on the basis of their relevant competencies and will be reviewed from time to time to ensure they are appropriate for achieving our objectives and for avoiding unlawful discrimination.</w:t>
      </w:r>
    </w:p>
    <w:p w14:paraId="338E0B15" w14:textId="77777777" w:rsidR="00701FC7" w:rsidRDefault="003A5019">
      <w:pPr>
        <w:keepNext/>
        <w:keepLines/>
      </w:pPr>
      <w:r>
        <w:t>The selection process is of crucial importance and every stage of the process must be carried out by people who fully understand and are committed to the principles of the policy.</w:t>
      </w:r>
    </w:p>
    <w:p w14:paraId="6B4BE3CB" w14:textId="77777777" w:rsidR="00701FC7" w:rsidRDefault="003A5019">
      <w:pPr>
        <w:keepNext/>
        <w:keepLines/>
      </w:pPr>
      <w:r>
        <w:t xml:space="preserve">Where appropriate, the company may act to positively encourage applications from underrepresented groups within the workforce.</w:t>
      </w:r>
    </w:p>
    <w:p w14:paraId="596EC14E" w14:textId="77777777" w:rsidR="00701FC7" w:rsidRDefault="003A5019">
      <w:pPr>
        <w:keepNext/>
        <w:keepLines/>
      </w:pPr>
      <w:r>
        <w:t xml:space="preserve">Any reasonable adjustments required by applicants / candidates for employment with ⟦short⟧ are arranged by the Managing Director.</w:t>
      </w:r>
    </w:p>
    <w:p w14:paraId="08FAB02C" w14:textId="77777777" w:rsidR="00701FC7" w:rsidRDefault="003A5019">
      <w:pPr>
        <w:keepLines/>
      </w:pPr>
      <w:r>
        <w:t>The company will not compile, subscribe to or use a “prohibited list” as defined within the provisions of the Employment Relations Act 1999 (Blacklists) Regulations 2010 for the purposes of recruitment, selection or indeed any other part of the employment process.</w:t>
      </w:r>
    </w:p>
    <w:p w14:paraId="14452B81" w14:textId="77777777" w:rsidR="00701FC7" w:rsidRDefault="003A5019">
      <w:pPr>
        <w:pStyle w:val="Heading2"/>
      </w:pPr>
      <w:bookmarkStart w:id="5" w:name="_Toc235122017"/>
      <w:r>
        <w:lastRenderedPageBreak/>
        <w:t>6.0</w:t>
        <w:tab/>
        <w:t>TRAINING AND DEVELOPMENT</w:t>
      </w:r>
      <w:bookmarkEnd w:id="5"/>
    </w:p>
    <w:p w14:paraId="3CA2AB16" w14:textId="77777777" w:rsidR="00701FC7" w:rsidRDefault="003A5019">
      <w:pPr>
        <w:keepNext/>
        <w:keepLines/>
      </w:pPr>
      <w:r>
        <w:t xml:space="preserve">Appropriate training is provided to enable staff to perform their jobs effectively. Career development and training are reviewed by the Managing Director to ensure that all staff are given equal opportunity and, where appropriate, development training to progress within the company.</w:t>
      </w:r>
    </w:p>
    <w:p w14:paraId="478A3FD0" w14:textId="77777777" w:rsidR="00701FC7" w:rsidRDefault="003A5019">
      <w:pPr>
        <w:keepNext/>
        <w:keepLines/>
      </w:pPr>
      <w:r>
        <w:t>To ensure that this policy is translated into action, the company will provide information, instruction, training and supervision.</w:t>
      </w:r>
    </w:p>
    <w:p w14:paraId="1DBED9B8" w14:textId="77777777" w:rsidR="00701FC7" w:rsidRDefault="003A5019">
      <w:pPr>
        <w:keepNext/>
        <w:keepLines/>
      </w:pPr>
      <w:r>
        <w:t>Training will aim to:</w:t>
      </w:r>
    </w:p>
    <w:p w14:paraId="3DB32270" w14:textId="77777777" w:rsidR="00701FC7" w:rsidRDefault="003A5019">
      <w:pPr>
        <w:pStyle w:val="ListParagraph"/>
        <w:keepNext/>
        <w:keepLines/>
      </w:pPr>
      <w:r>
        <w:t>•  Ensure participants understand what Equality &amp; Diversity means</w:t>
      </w:r>
    </w:p>
    <w:p w14:paraId="1C3CFE2D" w14:textId="77777777" w:rsidR="00701FC7" w:rsidRDefault="003A5019">
      <w:pPr>
        <w:pStyle w:val="ListParagraph"/>
        <w:keepNext/>
        <w:keepLines/>
      </w:pPr>
      <w:r>
        <w:t>•  Encourage participants to explore Equality &amp; Diversity to improve the company services and performance</w:t>
      </w:r>
    </w:p>
    <w:p w14:paraId="6AEFD5DE" w14:textId="77777777" w:rsidR="00701FC7" w:rsidRDefault="003A5019">
      <w:pPr>
        <w:pStyle w:val="ListParagraph"/>
        <w:keepNext/>
        <w:keepLines/>
      </w:pPr>
      <w:r>
        <w:t>•  Encourage participants to explore the links between Equality &amp; Diversity, respect and our mission</w:t>
      </w:r>
    </w:p>
    <w:p w14:paraId="0DEC9778" w14:textId="77777777" w:rsidR="00701FC7" w:rsidRDefault="003A5019">
      <w:pPr>
        <w:pStyle w:val="ListParagraph"/>
        <w:keepNext/>
        <w:keepLines/>
      </w:pPr>
      <w:r>
        <w:t>•  Encourage participants to share examples with their colleagues in order to facilitate learning</w:t>
      </w:r>
    </w:p>
    <w:p w14:paraId="487B86C6" w14:textId="77777777" w:rsidR="00701FC7" w:rsidRDefault="003A5019">
      <w:pPr>
        <w:pStyle w:val="ListParagraph"/>
        <w:keepNext/>
        <w:keepLines/>
      </w:pPr>
      <w:r>
        <w:t>•  Build confidence in dealing with equality and diversity</w:t>
      </w:r>
    </w:p>
    <w:p w14:paraId="45EE2BE7" w14:textId="77777777" w:rsidR="00701FC7" w:rsidRDefault="003A5019">
      <w:pPr>
        <w:pStyle w:val="ListParagraph"/>
        <w:keepLines/>
      </w:pPr>
      <w:r>
        <w:t>•  Involve participants in identifying key actions to be taken to move forward with diversity</w:t>
      </w:r>
    </w:p>
    <w:p w14:paraId="5D170BD1" w14:textId="77777777" w:rsidR="00701FC7" w:rsidRDefault="003A5019">
      <w:pPr>
        <w:pStyle w:val="Heading2"/>
      </w:pPr>
      <w:bookmarkStart w:id="6" w:name="_Toc235122018"/>
      <w:r>
        <w:t>7.0</w:t>
        <w:tab/>
        <w:t>MANAGEMENT RESPONSIBILITIES</w:t>
      </w:r>
      <w:bookmarkEnd w:id="6"/>
    </w:p>
    <w:p w14:paraId="582D3507" w14:textId="77777777" w:rsidR="00701FC7" w:rsidRDefault="003A5019">
      <w:pPr>
        <w:keepNext/>
        <w:keepLines/>
      </w:pPr>
      <w:r>
        <w:t xml:space="preserve">The Managing Director makes sure that employees and others affected by the Company's work know and understand this policy.</w:t>
      </w:r>
    </w:p>
    <w:p w14:paraId="59584128" w14:textId="77777777" w:rsidR="00701FC7" w:rsidRDefault="003A5019">
      <w:pPr>
        <w:keepLines/>
      </w:pPr>
      <w:r>
        <w:t xml:space="preserve">The Managing Director is also responsible for the day-to-day running of this policy, for making sure procedures are followed and for monitoring how well it works.</w:t>
      </w:r>
    </w:p>
    <w:p w14:paraId="29C87FC9" w14:textId="77777777" w:rsidR="00701FC7" w:rsidRDefault="003A5019">
      <w:pPr>
        <w:pStyle w:val="Heading2"/>
      </w:pPr>
      <w:bookmarkStart w:id="7" w:name="_Toc235122019"/>
      <w:r>
        <w:t>8.0</w:t>
        <w:tab/>
        <w:t>EMPLOYEES’ RESPONSIBILITIES</w:t>
      </w:r>
      <w:bookmarkEnd w:id="7"/>
    </w:p>
    <w:p w14:paraId="0BDB1D36" w14:textId="77777777" w:rsidR="00701FC7" w:rsidRDefault="003A5019">
      <w:pPr>
        <w:keepLines/>
      </w:pPr>
      <w:r>
        <w:t>All employees have a personal responsibility for ensuring compliance with both the law and company policy on this matter.</w:t>
      </w:r>
    </w:p>
    <w:p w14:paraId="6FFC5643" w14:textId="77777777" w:rsidR="00701FC7" w:rsidRDefault="003A5019">
      <w:pPr>
        <w:pStyle w:val="Heading2"/>
      </w:pPr>
      <w:bookmarkStart w:id="8" w:name="_Toc235122020"/>
      <w:r>
        <w:t>9.0</w:t>
        <w:tab/>
        <w:t>DISABILITY</w:t>
      </w:r>
      <w:bookmarkEnd w:id="8"/>
    </w:p>
    <w:p w14:paraId="3E864AA4" w14:textId="77777777" w:rsidR="00701FC7" w:rsidRDefault="003A5019">
      <w:pPr>
        <w:keepLines/>
      </w:pPr>
      <w:r>
        <w:t xml:space="preserve">In line with the requirements of the Equality Act 2010, ⟦short⟧ will endeavour to support disabled people, potential candidates or employees in roles that may be suitable and provide the needed training for career development.</w:t>
      </w:r>
    </w:p>
    <w:p w14:paraId="40EA4A9F" w14:textId="77777777" w:rsidR="00701FC7" w:rsidRDefault="003A5019">
      <w:pPr>
        <w:pStyle w:val="Heading2"/>
      </w:pPr>
      <w:bookmarkStart w:id="9" w:name="_Toc235122021"/>
      <w:r>
        <w:t>10.0</w:t>
        <w:tab/>
        <w:t>REPORTING UNACCEPTABLE BEHAVIOUR</w:t>
      </w:r>
      <w:bookmarkEnd w:id="9"/>
    </w:p>
    <w:p w14:paraId="773D95D1" w14:textId="77777777" w:rsidR="00701FC7" w:rsidRDefault="003A5019">
      <w:pPr>
        <w:keepNext/>
        <w:keepLines/>
      </w:pPr>
      <w:r>
        <w:t xml:space="preserve">All allegations of unacceptable behaviour will be taken seriously, investigated thoroughly and will be dealt with appropriately.</w:t>
      </w:r>
    </w:p>
    <w:p w14:paraId="10A96DE3" w14:textId="77777777" w:rsidR="00701FC7" w:rsidRDefault="003A5019">
      <w:pPr>
        <w:keepNext/>
        <w:keepLines/>
      </w:pPr>
      <w:r>
        <w:t xml:space="preserve">Grievances or disciplinary matters affecting employees arising from this policy will be dealt with in accordance with the company’s disciplinary and grievance procedures, which follow the ACAS Code of Practice on Disciplinary and Grievance Procedures.</w:t>
      </w:r>
    </w:p>
    <w:p w14:paraId="4EE953CA" w14:textId="77777777" w:rsidR="00701FC7" w:rsidRDefault="003A5019">
      <w:pPr>
        <w:keepLines/>
      </w:pPr>
      <w:r>
        <w:t>A potential employee who perceives a problem about recruitment, training, promotion, transfer or the application of conditions of service should complain to the company.</w:t>
      </w:r>
    </w:p>
    <w:p w14:paraId="68403A4E" w14:textId="77777777" w:rsidR="00701FC7" w:rsidRDefault="003A5019">
      <w:pPr>
        <w:pStyle w:val="Heading2"/>
      </w:pPr>
      <w:bookmarkStart w:id="10" w:name="_Toc235122022"/>
      <w:r>
        <w:lastRenderedPageBreak/>
        <w:t>11.0</w:t>
        <w:tab/>
        <w:t>FURTHER INFORMATION</w:t>
      </w:r>
      <w:bookmarkEnd w:id="10"/>
    </w:p>
    <w:p w14:paraId="0309BEF2" w14:textId="77777777" w:rsidR="00701FC7" w:rsidRDefault="003A5019">
      <w:pPr>
        <w:keepLines/>
      </w:pPr>
      <w:r>
        <w:t xml:space="preserve">If you require further information in relation to this policy or procedure, please contact the Managing Director.</w:t>
      </w:r>
    </w:p>
    <w:p w14:paraId="27EF0004" w14:textId="77777777" w:rsidR="00701FC7" w:rsidRDefault="003A5019">
      <w:pPr>
        <w:pStyle w:val="Heading2"/>
      </w:pPr>
      <w:bookmarkStart w:id="11" w:name="_Toc235122023"/>
      <w:r>
        <w:t>12.0</w:t>
        <w:tab/>
        <w:t>COMMUNICATION</w:t>
      </w:r>
      <w:bookmarkEnd w:id="11"/>
    </w:p>
    <w:p w14:paraId="16E0527B" w14:textId="77777777" w:rsidR="00701FC7" w:rsidRDefault="003A5019">
      <w:pPr>
        <w:keepLines/>
      </w:pPr>
      <w:r>
        <w:t xml:space="preserve">This policy is held in the Company's shared document folder and issued to all employees by email.</w:t>
      </w:r>
    </w:p>
    <w:p w14:paraId="36C8E591" w14:textId="77777777" w:rsidR="00701FC7" w:rsidRDefault="003A5019">
      <w:pPr>
        <w:pStyle w:val="Heading2"/>
      </w:pPr>
      <w:bookmarkStart w:id="12" w:name="_Toc235122024"/>
      <w:r>
        <w:t>13.0</w:t>
        <w:tab/>
        <w:t>POLICY REVIEW</w:t>
      </w:r>
      <w:bookmarkEnd w:id="12"/>
    </w:p>
    <w:p w14:paraId="541BBDF2" w14:textId="77777777" w:rsidR="00701FC7" w:rsidRDefault="003A5019">
      <w:pPr>
        <w:keepLines/>
      </w:pPr>
      <w:r>
        <w:t xml:space="preserve">This policy will be reviewed annually or following any changes to relevant legislation or company policy. The main legislation behind it is the Equality Act 2010, including the duty in section 40A to take reasonable steps to prevent sexual harassment, and the Employment Relations Act 1999 (Blacklists) Regulations 2010.</w:t>
      </w:r>
    </w:p>
    <w:p w14:paraId="798AD830" w14:textId="77777777" w:rsidR="007A2959" w:rsidRDefault="007A2959">
      <w:pPr>
        <w:keepNext/>
        <w:keepLines/>
      </w:pPr>
    </w:p>
    <w:p w14:paraId="209456F6" w14:textId="77777777" w:rsidR="00660352" w:rsidRDefault="00660352">
      <w:pPr>
        <w:keepNext/>
        <w:keepLines/>
      </w:pPr>
    </w:p>
    <w:p w14:paraId="1E946BD1" w14:textId="77777777" w:rsidR="00660352" w:rsidRDefault="00660352">
      <w:pPr>
        <w:keepNext/>
        <w:keepLines/>
      </w:pPr>
    </w:p>
    <w:p w14:paraId="707E3122" w14:textId="77777777" w:rsidR="00660352" w:rsidRDefault="00660352">
      <w:pPr>
        <w:keepNext/>
        <w:keepLines/>
      </w:pPr>
    </w:p>
    <w:p w14:paraId="0EFD52DA" w14:textId="77777777" w:rsidR="00660352" w:rsidRDefault="00660352">
      <w:pPr>
        <w:keepNext/>
        <w:keepLines/>
      </w:pPr>
    </w:p>
    <w:p w14:paraId="71D19B17" w14:textId="77777777" w:rsidR="00660352" w:rsidRDefault="00660352">
      <w:pPr>
        <w:keepNext/>
        <w:keepLines/>
      </w:pPr>
    </w:p>
    <w:p w14:paraId="7281BF64" w14:textId="77777777" w:rsidR="007A2959" w:rsidRDefault="007A2959">
      <w:pPr>
        <w:keepNext/>
        <w:keepLines/>
      </w:pPr>
    </w:p>
    <w:p w14:paraId="4A5A06FC" w14:textId="77777777" w:rsidR="007A2959" w:rsidRDefault="007A2959">
      <w:pPr>
        <w:keepNext/>
        <w:keepLines/>
      </w:pPr>
    </w:p>
    <w:p w14:paraId="500EF077" w14:textId="77777777" w:rsidR="007A2959" w:rsidRDefault="007A2959">
      <w:pPr>
        <w:keepNext/>
        <w:keepLines/>
      </w:pPr>
    </w:p>
    <w:p w14:paraId="2C83B332" w14:textId="77777777" w:rsidR="00701FC7" w:rsidRDefault="003A5019">
      <w:pPr>
        <w:keepNext/>
        <w:keepLines/>
      </w:pPr>
      <w:r>
        <w:t>⟦hsLead⟧</w:t>
      </w:r>
    </w:p>
    <w:p w14:paraId="537E5AA8" w14:textId="77777777" w:rsidR="00701FC7" w:rsidRDefault="003A5019">
      <w:pPr>
        <w:keepLines/>
      </w:pPr>
      <w:commentRangeStart w:id="2"/>
      <w:r>
        <w:rPr>
          <w:highlight w:val="yellow"/>
        </w:rPr>
        <w:t xml:space="preserve">Managing Director, ⟦legalName⟧ </w:t>
        <w:tab/>
        <w:tab/>
        <w:tab/>
        <w:tab/>
        <w:t>Date: 15/07/2026</w:t>
      </w:r>
      <w:commentRangeEnd w:id="2"/>
      <w:r>
        <w:commentReference w:id="2"/>
      </w:r>
    </w:p>
    <w:p w14:paraId="76FF7CDD" w14:textId="77777777" w:rsidR="007A2959" w:rsidRDefault="007A2959">
      <w:pPr>
        <w:keepLines/>
      </w:pPr>
    </w:p>
    <w:p w14:paraId="60FDB73F" w14:textId="77777777" w:rsidR="007A2959" w:rsidRDefault="007A2959">
      <w:pPr>
        <w:keepLines/>
      </w:pPr>
    </w:p>
    <w:p w14:paraId="44420313" w14:textId="77777777" w:rsidR="007A2959" w:rsidRDefault="007A2959">
      <w:pPr>
        <w:keepLines/>
      </w:pPr>
    </w:p>
    <w:p w14:paraId="55E6F490" w14:textId="77777777" w:rsidR="007A2959" w:rsidRDefault="007A2959">
      <w:pPr>
        <w:keepLines/>
      </w:pPr>
    </w:p>
    <w:p w14:paraId="151CDFED" w14:textId="77777777" w:rsidR="007A2959" w:rsidRDefault="007A2959">
      <w:pPr>
        <w:keepLines/>
      </w:pPr>
    </w:p>
    <w:p w14:paraId="6BAE4D96" w14:textId="77777777" w:rsidR="007A2959" w:rsidRDefault="007A2959">
      <w:pPr>
        <w:keepLines/>
      </w:pPr>
    </w:p>
    <w:p w14:paraId="65F4A6C6" w14:textId="77777777" w:rsidR="007A2959" w:rsidRDefault="007A2959">
      <w:pPr>
        <w:keepLines/>
      </w:pPr>
    </w:p>
    <w:p w14:paraId="5575122C" w14:textId="77777777" w:rsidR="007A2959" w:rsidRDefault="007A2959">
      <w:pPr>
        <w:keepLines/>
      </w:pPr>
    </w:p>
    <w:tbl>
      <w:tblPr>
        <w:tblStyle w:val="TableGrid"/>
        <w:tblW w:w="0" w:type="auto"/>
        <w:tblLook w:val="04A0" w:firstRow="1" w:lastRow="0" w:firstColumn="1" w:lastColumn="0" w:noHBand="0" w:noVBand="1"/>
      </w:tblPr>
      <w:tblGrid>
        <w:gridCol w:w="1804"/>
        <w:gridCol w:w="1802"/>
        <w:gridCol w:w="1803"/>
        <w:gridCol w:w="1804"/>
        <w:gridCol w:w="1803"/>
      </w:tblGrid>
      <w:tr w:rsidR="00701FC7" w14:paraId="452C9662" w14:textId="77777777">
        <w:trPr>
          <w:cantSplit/>
        </w:trPr>
        <w:tc>
          <w:tcPr>
            <w:tcW w:w="1805" w:type="dxa"/>
          </w:tcPr>
          <w:p w14:paraId="3168C28A" w14:textId="77777777" w:rsidR="00701FC7" w:rsidRDefault="003A5019">
            <w:r>
              <w:rPr>
                <w:b/>
              </w:rPr>
              <w:t>Version</w:t>
            </w:r>
          </w:p>
        </w:tc>
        <w:tc>
          <w:tcPr>
            <w:tcW w:w="1805" w:type="dxa"/>
          </w:tcPr>
          <w:p w14:paraId="1AFBE401" w14:textId="77777777" w:rsidR="00701FC7" w:rsidRDefault="003A5019">
            <w:r>
              <w:rPr>
                <w:b/>
              </w:rPr>
              <w:t>Date</w:t>
            </w:r>
          </w:p>
        </w:tc>
        <w:tc>
          <w:tcPr>
            <w:tcW w:w="1805" w:type="dxa"/>
          </w:tcPr>
          <w:p w14:paraId="4C66B2DC" w14:textId="77777777" w:rsidR="00701FC7" w:rsidRDefault="003A5019">
            <w:r>
              <w:rPr>
                <w:b/>
              </w:rPr>
              <w:t>Author</w:t>
            </w:r>
          </w:p>
        </w:tc>
        <w:tc>
          <w:tcPr>
            <w:tcW w:w="1805" w:type="dxa"/>
          </w:tcPr>
          <w:p w14:paraId="1AE87A1D" w14:textId="77777777" w:rsidR="00701FC7" w:rsidRDefault="003A5019">
            <w:r>
              <w:rPr>
                <w:b/>
              </w:rPr>
              <w:t>Description of Changes</w:t>
            </w:r>
          </w:p>
        </w:tc>
        <w:tc>
          <w:tcPr>
            <w:tcW w:w="1805" w:type="dxa"/>
          </w:tcPr>
          <w:p w14:paraId="63A17C5B" w14:textId="77777777" w:rsidR="00701FC7" w:rsidRDefault="003A5019">
            <w:r>
              <w:rPr>
                <w:b/>
              </w:rPr>
              <w:t>Approval By</w:t>
            </w:r>
          </w:p>
        </w:tc>
      </w:tr>
      <w:tr w:rsidR="00701FC7" w14:paraId="0E7C6283" w14:textId="77777777">
        <w:trPr>
          <w:cantSplit/>
        </w:trPr>
        <w:tc>
          <w:tcPr>
            <w:tcW w:w="1805" w:type="dxa"/>
          </w:tcPr>
          <w:p w14:paraId="5A9219F2" w14:textId="77777777" w:rsidR="00701FC7" w:rsidRDefault="003A5019">
            <w:r>
              <w:t>2.0</w:t>
            </w:r>
          </w:p>
        </w:tc>
        <w:tc>
          <w:tcPr>
            <w:tcW w:w="1805" w:type="dxa"/>
          </w:tcPr>
          <w:p w14:paraId="31FA4BC8" w14:textId="77777777" w:rsidR="00701FC7" w:rsidRDefault="003A5019">
            <w:commentRangeStart w:id="3"/>
            <w:r>
              <w:rPr>
                <w:highlight w:val="yellow"/>
              </w:rPr>
              <w:t>May 2025</w:t>
            </w:r>
            <w:commentRangeEnd w:id="3"/>
            <w:r>
              <w:commentReference w:id="3"/>
            </w:r>
          </w:p>
        </w:tc>
        <w:tc>
          <w:tcPr>
            <w:tcW w:w="1805" w:type="dxa"/>
          </w:tcPr>
          <w:p w14:paraId="6A39FC97" w14:textId="77777777" w:rsidR="00701FC7" w:rsidRDefault="003A5019">
            <w:r>
              <w:t>Simon Archer</w:t>
            </w:r>
          </w:p>
        </w:tc>
        <w:tc>
          <w:tcPr>
            <w:tcW w:w="1805" w:type="dxa"/>
          </w:tcPr>
          <w:p w14:paraId="4D9C0AE4" w14:textId="77777777" w:rsidR="00701FC7" w:rsidRDefault="003A5019">
            <w:r>
              <w:t>Reviewed and updated</w:t>
            </w:r>
          </w:p>
        </w:tc>
        <w:tc>
          <w:tcPr>
            <w:tcW w:w="1805" w:type="dxa"/>
          </w:tcPr>
          <w:p w14:paraId="765AA517" w14:textId="77777777" w:rsidR="00701FC7" w:rsidRDefault="003A5019">
            <w:r>
              <w:t>⟦hsLead⟧</w:t>
            </w:r>
          </w:p>
        </w:tc>
      </w:tr>
      <w:tr w:rsidR="00701FC7" w14:paraId="616BB1F4" w14:textId="77777777">
        <w:trPr>
          <w:cantSplit/>
        </w:trPr>
        <w:tc>
          <w:tcPr>
            <w:tcW w:w="1805" w:type="dxa"/>
          </w:tcPr>
          <w:p w14:paraId="54DBF881" w14:textId="77777777" w:rsidR="00701FC7" w:rsidRDefault="003A5019">
            <w:r>
              <w:t>3.0</w:t>
            </w:r>
          </w:p>
        </w:tc>
        <w:tc>
          <w:tcPr>
            <w:tcW w:w="1805" w:type="dxa"/>
          </w:tcPr>
          <w:p w14:paraId="15D9608E" w14:textId="77777777" w:rsidR="00701FC7" w:rsidRDefault="003A5019">
            <w:commentRangeStart w:id="4"/>
            <w:r>
              <w:rPr>
                <w:highlight w:val="yellow"/>
              </w:rPr>
              <w:t>July 2026</w:t>
            </w:r>
            <w:commentRangeEnd w:id="4"/>
            <w:r>
              <w:commentReference w:id="4"/>
            </w:r>
          </w:p>
        </w:tc>
        <w:tc>
          <w:tcPr>
            <w:tcW w:w="1805" w:type="dxa"/>
          </w:tcPr>
          <w:p w14:paraId="4F59EC72" w14:textId="77777777" w:rsidR="00701FC7" w:rsidRDefault="003A5019">
            <w:r>
              <w:t>Simon Archer</w:t>
            </w:r>
          </w:p>
        </w:tc>
        <w:tc>
          <w:tcPr>
            <w:tcW w:w="1805" w:type="dxa"/>
          </w:tcPr>
          <w:p w14:paraId="47D0A87B" w14:textId="77777777" w:rsidR="00701FC7" w:rsidRDefault="003A5019">
            <w:r>
              <w:t>Reviewed and updated</w:t>
            </w:r>
          </w:p>
        </w:tc>
        <w:tc>
          <w:tcPr>
            <w:tcW w:w="1805" w:type="dxa"/>
          </w:tcPr>
          <w:p w14:paraId="2ADC5312" w14:textId="77777777" w:rsidR="00701FC7" w:rsidRDefault="003A5019">
            <w:r>
              <w:t>⟦hsLead⟧</w:t>
            </w:r>
          </w:p>
        </w:tc>
      </w:tr>
      <w:tr w:rsidR="00701FC7" w14:paraId="616BB1F4" w14:textId="77777777">
        <w:trPr>
          <w:cantSplit/>
        </w:trPr>
        <w:tc>
          <w:tcPr>
            <w:tcW w:w="1805" w:type="dxa"/>
          </w:tcPr>
          <w:p w14:paraId="54DBF881" w14:textId="77777777" w:rsidR="00701FC7" w:rsidRDefault="003A5019">
            <w:r>
              <w:t xml:space="preserve">4.0</w:t>
            </w:r>
          </w:p>
        </w:tc>
        <w:tc>
          <w:tcPr>
            <w:tcW w:w="1805" w:type="dxa"/>
          </w:tcPr>
          <w:p w14:paraId="15D9608E" w14:textId="77777777" w:rsidR="00701FC7" w:rsidRDefault="003A5019">
            <w:r>
              <w:t xml:space="preserve">⟦issueMonth⟧</w:t>
            </w:r>
          </w:p>
        </w:tc>
        <w:tc>
          <w:tcPr>
            <w:tcW w:w="1805" w:type="dxa"/>
          </w:tcPr>
          <w:p w14:paraId="4F59EC72" w14:textId="77777777" w:rsidR="00701FC7" w:rsidRDefault="003A5019">
            <w:r>
              <w:t xml:space="preserve">Simon Archer</w:t>
            </w:r>
          </w:p>
        </w:tc>
        <w:tc>
          <w:tcPr>
            <w:tcW w:w="1805" w:type="dxa"/>
          </w:tcPr>
          <w:p w14:paraId="47D0A87B" w14:textId="77777777" w:rsidR="00701FC7" w:rsidRDefault="003A5019">
            <w:r>
              <w:t xml:space="preserve">Protected characteristics aligned with the Equality Act 2010. HR representative, line manager and premises references replaced. Legislation section added. Spellings corrected.</w:t>
            </w:r>
          </w:p>
        </w:tc>
        <w:tc>
          <w:tcPr>
            <w:tcW w:w="1805" w:type="dxa"/>
          </w:tcPr>
          <w:p w14:paraId="2ADC5312" w14:textId="77777777" w:rsidR="00701FC7" w:rsidRDefault="003A5019">
            <w:r>
              <w:t xml:space="preserve">⟦hsLead⟧</w:t>
            </w:r>
          </w:p>
        </w:tc>
      </w:tr>
    </w:tbl>
    <w:p w14:paraId="19A88AC2" w14:textId="77777777" w:rsidR="003A5019" w:rsidRDefault="003A5019"/>
    <w:sectPr w:rsidR="003A5019" w:rsidSect="00CF0C1D">
      <w:headerReference w:type="default" r:id="rId8"/>
      <w:footerReference w:type="default" r:id="rId9"/>
      <w:headerReference w:type="first" r:id="rId10"/>
      <w:footerReference w:type="first" r:id="rId11"/>
      <w:pgSz w:w="11906" w:h="16838"/>
      <w:pgMar w:top="199" w:right="1440" w:bottom="1440" w:left="1440" w:header="138" w:footer="123" w:gutter="0"/>
      <w:cols w:space="708"/>
      <w:titlePg/>
      <w:docGrid w:linePitch="360"/>
    </w:sectPr>
  </w:body>
</w:document>
</file>

<file path=word/comments.xml><?xml version="1.0" encoding="utf-8"?>
<w:comments xmlns:w="http://schemas.openxmlformats.org/wordprocessingml/2006/main">
  <w:comment w:id="1" w:author="AHS Ltd" w:initials="AHS" w:date="2026-10-13T00:00:00Z">
    <w:p>
      <w:r>
        <w:t xml:space="preserve">AHS Ltd review: It carries dates from the original document: check or update them.</w:t>
      </w:r>
    </w:p>
  </w:comment>
  <w:comment w:id="2" w:author="AHS Ltd" w:initials="AHS" w:date="2026-10-13T00:00:00Z">
    <w:p>
      <w:r>
        <w:t xml:space="preserve">AHS Ltd review: It carries dates from the original document: check or update them.</w:t>
      </w:r>
    </w:p>
  </w:comment>
  <w:comment w:id="3" w:author="AHS Ltd" w:initials="AHS" w:date="2026-10-13T00:00:00Z">
    <w:p>
      <w:r>
        <w:t xml:space="preserve">AHS Ltd review: It carries dates from the original document: check or update them.</w:t>
      </w:r>
    </w:p>
  </w:comment>
  <w:comment w:id="4" w:author="AHS Ltd" w:initials="AHS" w:date="2026-10-13T00:00:00Z">
    <w:p>
      <w:r>
        <w:t xml:space="preserve">AHS Ltd review: It carries dates from the original document: check or update them.</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DBFFD" w14:textId="77777777" w:rsidR="00E52938" w:rsidRDefault="00E52938" w:rsidP="008E15BF">
      <w:r>
        <w:separator/>
      </w:r>
    </w:p>
  </w:endnote>
  <w:endnote w:type="continuationSeparator" w:id="0">
    <w:p w14:paraId="234858F4" w14:textId="77777777" w:rsidR="00E52938" w:rsidRDefault="00E52938" w:rsidP="008E15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Black">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2275411"/>
      <w:docPartObj>
        <w:docPartGallery w:val="Page Numbers (Bottom of Page)"/>
        <w:docPartUnique/>
      </w:docPartObj>
    </w:sdtPr>
    <w:sdtEndPr/>
    <w:sdtContent>
      <w:p w14:paraId="4A52C9A2" w14:textId="238D09D9" w:rsidR="008D32FB" w:rsidRDefault="00BC48C8" w:rsidP="008D32FB">
        <w:pPr>
          <w:pStyle w:val="Footer"/>
          <w:pBdr>
            <w:top w:val="single" w:sz="4" w:space="1" w:color="auto"/>
          </w:pBdr>
          <w:jc w:val="right"/>
        </w:pPr>
        <w:r w:rsidRPr="00D776EC">
          <w:rPr>
            <w:rFonts w:asciiTheme="minorHAnsi" w:eastAsiaTheme="minorEastAsia" w:hAnsiTheme="minorHAnsi" w:cstheme="minorHAnsi"/>
            <w:noProof/>
            <w:sz w:val="14"/>
            <w:szCs w:val="14"/>
            <w:lang w:eastAsia="en-GB"/>
          </w:rPr>
          <mc:AlternateContent>
            <mc:Choice Requires="wps">
              <w:drawing>
                <wp:anchor distT="45720" distB="45720" distL="114300" distR="114300" simplePos="0" relativeHeight="251656704" behindDoc="0" locked="0" layoutInCell="1" allowOverlap="1" wp14:anchorId="51734265" wp14:editId="6B672003">
                  <wp:simplePos x="0" y="0"/>
                  <wp:positionH relativeFrom="margin">
                    <wp:posOffset>31689</wp:posOffset>
                  </wp:positionH>
                  <wp:positionV relativeFrom="paragraph">
                    <wp:posOffset>170601</wp:posOffset>
                  </wp:positionV>
                  <wp:extent cx="5726002" cy="1404620"/>
                  <wp:effectExtent l="0" t="0" r="8255" b="635"/>
                  <wp:wrapNone/>
                  <wp:docPr id="15466423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6002" cy="1404620"/>
                          </a:xfrm>
                          <a:prstGeom prst="rect">
                            <a:avLst/>
                          </a:prstGeom>
                          <a:solidFill>
                            <a:srgbClr val="FFFFFF"/>
                          </a:solidFill>
                          <a:ln w="9525">
                            <a:noFill/>
                            <a:miter lim="800000"/>
                            <a:headEnd/>
                            <a:tailEnd/>
                          </a:ln>
                        </wps:spPr>
                        <wps:txbx>
                          <w:txbxContent>
                            <w:p w14:paraId="32C290FD" w14:textId="77777777" w:rsidR="00BC48C8" w:rsidRDefault="00D776EC" w:rsidP="00BC48C8">
                              <w:pPr>
                                <w:jc w:val="center"/>
                                <w:rPr>
                                  <w:rFonts w:asciiTheme="minorHAnsi" w:eastAsiaTheme="minorEastAsia" w:hAnsiTheme="minorHAnsi" w:cstheme="minorHAnsi"/>
                                  <w:noProof/>
                                  <w:color w:val="202124"/>
                                  <w:sz w:val="14"/>
                                  <w:szCs w:val="14"/>
                                  <w:shd w:val="clear" w:color="auto" w:fill="FFFFFF"/>
                                  <w:lang w:eastAsia="en-GB"/>
                                </w:rPr>
                              </w:pPr>
                              <w:r w:rsidRPr="006A1349">
                                <w:rPr>
                                  <w:rFonts w:asciiTheme="minorHAnsi" w:eastAsiaTheme="minorEastAsia" w:hAnsiTheme="minorHAnsi" w:cstheme="minorHAnsi"/>
                                  <w:noProof/>
                                  <w:sz w:val="14"/>
                                  <w:szCs w:val="14"/>
                                  <w:lang w:eastAsia="en-GB"/>
                                </w:rPr>
                                <w:t xml:space="preserve">Registered </w:t>
                              </w:r>
                              <w:r>
                                <w:rPr>
                                  <w:rFonts w:asciiTheme="minorHAnsi" w:eastAsiaTheme="minorEastAsia" w:hAnsiTheme="minorHAnsi" w:cstheme="minorHAnsi"/>
                                  <w:noProof/>
                                  <w:sz w:val="14"/>
                                  <w:szCs w:val="14"/>
                                  <w:lang w:eastAsia="en-GB"/>
                                </w:rPr>
                                <w:t>O</w:t>
                              </w:r>
                              <w:r w:rsidRPr="006A1349">
                                <w:rPr>
                                  <w:rFonts w:asciiTheme="minorHAnsi" w:eastAsiaTheme="minorEastAsia" w:hAnsiTheme="minorHAnsi" w:cstheme="minorHAnsi"/>
                                  <w:noProof/>
                                  <w:sz w:val="14"/>
                                  <w:szCs w:val="14"/>
                                  <w:lang w:eastAsia="en-GB"/>
                                </w:rPr>
                                <w:t xml:space="preserve">ffice: </w:t>
                              </w:r>
                              <w:r w:rsidR="00BC48C8" w:rsidRPr="00BC48C8">
                                <w:rPr>
                                  <w:rFonts w:asciiTheme="minorHAnsi" w:eastAsiaTheme="minorEastAsia" w:hAnsiTheme="minorHAnsi" w:cstheme="minorHAnsi"/>
                                  <w:noProof/>
                                  <w:sz w:val="14"/>
                                  <w:szCs w:val="14"/>
                                  <w:lang w:eastAsia="en-GB"/>
                                </w:rPr>
                                <w:t>⟦address⟧</w:t>
                              </w:r>
                              <w:r w:rsidR="00BC48C8">
                                <w:rPr>
                                  <w:rFonts w:asciiTheme="minorHAnsi" w:eastAsiaTheme="minorEastAsia" w:hAnsiTheme="minorHAnsi" w:cstheme="minorHAnsi"/>
                                  <w:noProof/>
                                  <w:color w:val="202124"/>
                                  <w:sz w:val="14"/>
                                  <w:szCs w:val="14"/>
                                  <w:shd w:val="clear" w:color="auto" w:fill="FFFFFF"/>
                                  <w:lang w:eastAsia="en-GB"/>
                                </w:rPr>
                                <w:t xml:space="preserve"> </w:t>
                              </w:r>
                            </w:p>
                            <w:p w14:paraId="3CA453A9" w14:textId="08F8257B" w:rsidR="00D776EC" w:rsidRPr="00BC48C8" w:rsidRDefault="00D776EC" w:rsidP="00BC48C8">
                              <w:pPr>
                                <w:jc w:val="center"/>
                                <w:rPr>
                                  <w:rFonts w:asciiTheme="minorHAnsi" w:eastAsiaTheme="minorEastAsia" w:hAnsiTheme="minorHAnsi" w:cstheme="minorHAnsi"/>
                                  <w:noProof/>
                                  <w:color w:val="202124"/>
                                  <w:sz w:val="14"/>
                                  <w:szCs w:val="14"/>
                                  <w:shd w:val="clear" w:color="auto" w:fill="FFFFFF"/>
                                  <w:lang w:eastAsia="en-GB"/>
                                </w:rPr>
                              </w:pPr>
                              <w:r w:rsidRPr="006A1349">
                                <w:rPr>
                                  <w:sz w:val="14"/>
                                  <w:szCs w:val="14"/>
                                </w:rPr>
                                <w:t>C</w:t>
                              </w:r>
                              <w:r w:rsidRPr="006A1349">
                                <w:rPr>
                                  <w:rFonts w:asciiTheme="minorHAnsi" w:eastAsiaTheme="minorEastAsia" w:hAnsiTheme="minorHAnsi" w:cstheme="minorHAnsi"/>
                                  <w:noProof/>
                                  <w:sz w:val="14"/>
                                  <w:szCs w:val="14"/>
                                  <w:lang w:eastAsia="en-GB"/>
                                </w:rPr>
                                <w:t>ompany number</w:t>
                              </w:r>
                              <w:r>
                                <w:rPr>
                                  <w:rFonts w:asciiTheme="minorHAnsi" w:eastAsiaTheme="minorEastAsia" w:hAnsiTheme="minorHAnsi" w:cstheme="minorHAnsi"/>
                                  <w:noProof/>
                                  <w:sz w:val="14"/>
                                  <w:szCs w:val="14"/>
                                  <w:lang w:eastAsia="en-GB"/>
                                </w:rPr>
                                <w:t>:</w:t>
                              </w:r>
                              <w:r w:rsidRPr="006A1349">
                                <w:rPr>
                                  <w:rFonts w:asciiTheme="minorHAnsi" w:eastAsiaTheme="minorEastAsia" w:hAnsiTheme="minorHAnsi" w:cstheme="minorHAnsi"/>
                                  <w:noProof/>
                                  <w:sz w:val="14"/>
                                  <w:szCs w:val="14"/>
                                  <w:lang w:eastAsia="en-GB"/>
                                </w:rPr>
                                <w:t xml:space="preserve"> </w:t>
                              </w:r>
                              <w:r w:rsidR="00BC48C8">
                                <w:rPr>
                                  <w:rFonts w:asciiTheme="minorHAnsi" w:eastAsiaTheme="minorEastAsia" w:hAnsiTheme="minorHAnsi" w:cstheme="minorHAnsi"/>
                                  <w:noProof/>
                                  <w:sz w:val="14"/>
                                  <w:szCs w:val="14"/>
                                  <w:lang w:eastAsia="en-GB"/>
                                </w:rPr>
                                <w:t>⟦companyNo⟧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1734265" id="_x0000_t202" coordsize="21600,21600" o:spt="202" path="m,l,21600r21600,l21600,xe">
                  <v:stroke joinstyle="miter"/>
                  <v:path gradientshapeok="t" o:connecttype="rect"/>
                </v:shapetype>
                <v:shape id="Text Box 2" o:spid="_x0000_s1026" type="#_x0000_t202" style="position:absolute;left:0;text-align:left;margin-left:2.5pt;margin-top:13.45pt;width:450.85pt;height:110.6pt;z-index:25165721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bzpDAIAAPcDAAAOAAAAZHJzL2Uyb0RvYy54bWysU8Fu2zAMvQ/YPwi6L3aMJGuNOEWXLsOA&#10;rhvQ7QNkWY6FyaJGKbG7rx8lp2nQ3YbpIJAi9UQ+Pq1vxt6wo0KvwVZ8Pss5U1ZCo+2+4j++795d&#10;ceaDsI0wYFXFn5TnN5u3b9aDK1UBHZhGISMQ68vBVbwLwZVZ5mWneuFn4JSlYAvYi0Au7rMGxUDo&#10;vcmKPF9lA2DjEKTynk7vpiDfJPy2VTJ8bVuvAjMVp9pC2jHtddyzzVqUexSu0/JUhviHKnqhLT16&#10;hroTQbAD6r+gei0RPLRhJqHPoG21VKkH6maev+rmsRNOpV6IHO/ONPn/Bysfjo/uG7IwfoCRBpia&#10;8O4e5E/PLGw7YffqFhGGTomGHp5HyrLB+fJ0NVLtSx9B6uELNDRkcQiQgMYW+8gK9ckInQbwdCZd&#10;jYFJOly+L1Z5XnAmKTZf5ItVkcaSifL5ukMfPinoWTQqjjTVBC+O9z7EckT5nBJf82B0s9PGJAf3&#10;9dYgOwpSwC6t1MGrNGPZUPHrZbFMyBbi/SSOXgdSqNF9xa/yuCbNRDo+2ialBKHNZFMlxp74iZRM&#10;5ISxHikx8lRD80RMIUxKpJ9DRgf4m7OBVFhx/+sgUHFmPlti+3q+WETZJmdBVJGDl5H6MiKsJKiK&#10;B84mcxuS1BMP7pamstOJr5dKTrWSuhKNp58Q5Xvpp6yX/7r5AwAA//8DAFBLAwQUAAYACAAAACEA&#10;iQ251d4AAAAIAQAADwAAAGRycy9kb3ducmV2LnhtbEyPzU7DMBCE70i8g7VI3KjTioY2jVNVVFw4&#10;IFGQ6NGNN3GE/2S7aXh7lhM9zs5q5pt6O1nDRoxp8E7AfFYAQ9d6NbhewOfHy8MKWMrSKWm8QwE/&#10;mGDb3N7UslL+4t5xPOSeUYhLlRSgcw4V56nVaGWa+YCOvM5HKzPJ2HMV5YXCreGLoii5lYOjBi0D&#10;Pmtsvw9nK+DL6kHt49uxU2bcv3a7ZZhiEOL+btptgGWc8v8z/OETOjTEdPJnpxIzApa0JAtYlGtg&#10;ZK+L8gnYiQ6PqznwpubXA5pfAAAA//8DAFBLAQItABQABgAIAAAAIQC2gziS/gAAAOEBAAATAAAA&#10;AAAAAAAAAAAAAAAAAABbQ29udGVudF9UeXBlc10ueG1sUEsBAi0AFAAGAAgAAAAhADj9If/WAAAA&#10;lAEAAAsAAAAAAAAAAAAAAAAALwEAAF9yZWxzLy5yZWxzUEsBAi0AFAAGAAgAAAAhAMytvOkMAgAA&#10;9wMAAA4AAAAAAAAAAAAAAAAALgIAAGRycy9lMm9Eb2MueG1sUEsBAi0AFAAGAAgAAAAhAIkNudXe&#10;AAAACAEAAA8AAAAAAAAAAAAAAAAAZgQAAGRycy9kb3ducmV2LnhtbFBLBQYAAAAABAAEAPMAAABx&#10;BQAAAAA=&#10;" stroked="f">
                  <v:textbox style="mso-fit-shape-to-text:t">
                    <w:txbxContent>
                      <w:p w14:paraId="32C290FD" w14:textId="77777777" w:rsidR="00BC48C8" w:rsidRDefault="00D776EC" w:rsidP="00BC48C8">
                        <w:pPr>
                          <w:jc w:val="center"/>
                          <w:rPr>
                            <w:rFonts w:asciiTheme="minorHAnsi" w:eastAsiaTheme="minorEastAsia" w:hAnsiTheme="minorHAnsi" w:cstheme="minorHAnsi"/>
                            <w:noProof/>
                            <w:color w:val="202124"/>
                            <w:sz w:val="14"/>
                            <w:szCs w:val="14"/>
                            <w:shd w:val="clear" w:color="auto" w:fill="FFFFFF"/>
                            <w:lang w:eastAsia="en-GB"/>
                          </w:rPr>
                        </w:pPr>
                        <w:r w:rsidRPr="006A1349">
                          <w:rPr>
                            <w:rFonts w:asciiTheme="minorHAnsi" w:eastAsiaTheme="minorEastAsia" w:hAnsiTheme="minorHAnsi" w:cstheme="minorHAnsi"/>
                            <w:noProof/>
                            <w:sz w:val="14"/>
                            <w:szCs w:val="14"/>
                            <w:lang w:eastAsia="en-GB"/>
                          </w:rPr>
                          <w:t xml:space="preserve">Registered </w:t>
                        </w:r>
                        <w:r>
                          <w:rPr>
                            <w:rFonts w:asciiTheme="minorHAnsi" w:eastAsiaTheme="minorEastAsia" w:hAnsiTheme="minorHAnsi" w:cstheme="minorHAnsi"/>
                            <w:noProof/>
                            <w:sz w:val="14"/>
                            <w:szCs w:val="14"/>
                            <w:lang w:eastAsia="en-GB"/>
                          </w:rPr>
                          <w:t>O</w:t>
                        </w:r>
                        <w:r w:rsidRPr="006A1349">
                          <w:rPr>
                            <w:rFonts w:asciiTheme="minorHAnsi" w:eastAsiaTheme="minorEastAsia" w:hAnsiTheme="minorHAnsi" w:cstheme="minorHAnsi"/>
                            <w:noProof/>
                            <w:sz w:val="14"/>
                            <w:szCs w:val="14"/>
                            <w:lang w:eastAsia="en-GB"/>
                          </w:rPr>
                          <w:t xml:space="preserve">ffice: </w:t>
                        </w:r>
                        <w:r w:rsidR="00BC48C8" w:rsidRPr="00BC48C8">
                          <w:rPr>
                            <w:rFonts w:asciiTheme="minorHAnsi" w:eastAsiaTheme="minorEastAsia" w:hAnsiTheme="minorHAnsi" w:cstheme="minorHAnsi"/>
                            <w:noProof/>
                            <w:sz w:val="14"/>
                            <w:szCs w:val="14"/>
                            <w:lang w:eastAsia="en-GB"/>
                          </w:rPr>
                          <w:t>⟦address⟧</w:t>
                        </w:r>
                        <w:r w:rsidR="00BC48C8">
                          <w:rPr>
                            <w:rFonts w:asciiTheme="minorHAnsi" w:eastAsiaTheme="minorEastAsia" w:hAnsiTheme="minorHAnsi" w:cstheme="minorHAnsi"/>
                            <w:noProof/>
                            <w:color w:val="202124"/>
                            <w:sz w:val="14"/>
                            <w:szCs w:val="14"/>
                            <w:shd w:val="clear" w:color="auto" w:fill="FFFFFF"/>
                            <w:lang w:eastAsia="en-GB"/>
                          </w:rPr>
                          <w:t xml:space="preserve"> </w:t>
                        </w:r>
                      </w:p>
                      <w:p w14:paraId="3CA453A9" w14:textId="08F8257B" w:rsidR="00D776EC" w:rsidRPr="00BC48C8" w:rsidRDefault="00D776EC" w:rsidP="00BC48C8">
                        <w:pPr>
                          <w:jc w:val="center"/>
                          <w:rPr>
                            <w:rFonts w:asciiTheme="minorHAnsi" w:eastAsiaTheme="minorEastAsia" w:hAnsiTheme="minorHAnsi" w:cstheme="minorHAnsi"/>
                            <w:noProof/>
                            <w:color w:val="202124"/>
                            <w:sz w:val="14"/>
                            <w:szCs w:val="14"/>
                            <w:shd w:val="clear" w:color="auto" w:fill="FFFFFF"/>
                            <w:lang w:eastAsia="en-GB"/>
                          </w:rPr>
                        </w:pPr>
                        <w:r w:rsidRPr="006A1349">
                          <w:rPr>
                            <w:sz w:val="14"/>
                            <w:szCs w:val="14"/>
                          </w:rPr>
                          <w:t>C</w:t>
                        </w:r>
                        <w:r w:rsidRPr="006A1349">
                          <w:rPr>
                            <w:rFonts w:asciiTheme="minorHAnsi" w:eastAsiaTheme="minorEastAsia" w:hAnsiTheme="minorHAnsi" w:cstheme="minorHAnsi"/>
                            <w:noProof/>
                            <w:sz w:val="14"/>
                            <w:szCs w:val="14"/>
                            <w:lang w:eastAsia="en-GB"/>
                          </w:rPr>
                          <w:t>ompany number</w:t>
                        </w:r>
                        <w:r>
                          <w:rPr>
                            <w:rFonts w:asciiTheme="minorHAnsi" w:eastAsiaTheme="minorEastAsia" w:hAnsiTheme="minorHAnsi" w:cstheme="minorHAnsi"/>
                            <w:noProof/>
                            <w:sz w:val="14"/>
                            <w:szCs w:val="14"/>
                            <w:lang w:eastAsia="en-GB"/>
                          </w:rPr>
                          <w:t>:</w:t>
                        </w:r>
                        <w:r w:rsidRPr="006A1349">
                          <w:rPr>
                            <w:rFonts w:asciiTheme="minorHAnsi" w:eastAsiaTheme="minorEastAsia" w:hAnsiTheme="minorHAnsi" w:cstheme="minorHAnsi"/>
                            <w:noProof/>
                            <w:sz w:val="14"/>
                            <w:szCs w:val="14"/>
                            <w:lang w:eastAsia="en-GB"/>
                          </w:rPr>
                          <w:t xml:space="preserve"> </w:t>
                        </w:r>
                        <w:r w:rsidR="00BC48C8">
                          <w:rPr>
                            <w:rFonts w:asciiTheme="minorHAnsi" w:eastAsiaTheme="minorEastAsia" w:hAnsiTheme="minorHAnsi" w:cstheme="minorHAnsi"/>
                            <w:noProof/>
                            <w:sz w:val="14"/>
                            <w:szCs w:val="14"/>
                            <w:lang w:eastAsia="en-GB"/>
                          </w:rPr>
                          <w:t>⟦companyNo⟧</w:t>
                        </w:r>
                      </w:p>
                    </w:txbxContent>
                  </v:textbox>
                  <w10:wrap anchorx="margin"/>
                </v:shape>
              </w:pict>
            </mc:Fallback>
          </mc:AlternateContent>
        </w:r>
      </w:p>
      <w:p w14:paraId="6D7D3A9D" w14:textId="6ACE71AC" w:rsidR="00D776EC" w:rsidRDefault="00E52938" w:rsidP="008D32FB">
        <w:pPr>
          <w:pStyle w:val="Footer"/>
          <w:pBdr>
            <w:top w:val="single" w:sz="4" w:space="1" w:color="auto"/>
          </w:pBdr>
          <w:jc w:val="right"/>
        </w:pPr>
      </w:p>
    </w:sdtContent>
  </w:sdt>
  <w:p w14:paraId="020FFE5B" w14:textId="7BF66333" w:rsidR="003C7C3E" w:rsidRPr="006A1349" w:rsidRDefault="003C7C3E" w:rsidP="006A1349">
    <w:pPr>
      <w:jc w:val="center"/>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F5289" w14:textId="2D6E4E82" w:rsidR="00D92E99" w:rsidRDefault="00660352" w:rsidP="00D92E99">
    <w:pPr>
      <w:pStyle w:val="Footer"/>
      <w:shd w:val="clear" w:color="auto" w:fill="262626" w:themeFill="text1" w:themeFillTint="D9"/>
      <w:tabs>
        <w:tab w:val="clear" w:pos="4513"/>
        <w:tab w:val="clear" w:pos="9026"/>
        <w:tab w:val="left" w:pos="3892"/>
      </w:tabs>
      <w:jc w:val="center"/>
    </w:pPr>
    <w:r w:rsidRPr="00D92E99">
      <w:rPr>
        <w:noProof/>
        <w:color w:val="F2F2F2" w:themeColor="background1" w:themeShade="F2"/>
      </w:rPr>
      <w:drawing>
        <wp:anchor distT="0" distB="0" distL="114300" distR="114300" simplePos="0" relativeHeight="251657728" behindDoc="0" locked="0" layoutInCell="1" allowOverlap="1" wp14:anchorId="3D362F2F" wp14:editId="7BC6ABE3">
          <wp:simplePos x="0" y="0"/>
          <wp:positionH relativeFrom="margin">
            <wp:align>center</wp:align>
          </wp:positionH>
          <wp:positionV relativeFrom="paragraph">
            <wp:posOffset>-860425</wp:posOffset>
          </wp:positionV>
          <wp:extent cx="724277" cy="658524"/>
          <wp:effectExtent l="0" t="0" r="0" b="8255"/>
          <wp:wrapNone/>
          <wp:docPr id="777" name="Picture 1" descr="A logo with a letter and a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22074" name="Picture 1" descr="A logo with a letter and a symbol&#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24277" cy="658524"/>
                  </a:xfrm>
                  <a:prstGeom prst="rect">
                    <a:avLst/>
                  </a:prstGeom>
                </pic:spPr>
              </pic:pic>
            </a:graphicData>
          </a:graphic>
        </wp:anchor>
      </w:drawing>
    </w:r>
  </w:p>
  <w:p w14:paraId="26A95418" w14:textId="1ADA2B97" w:rsidR="00D92E99" w:rsidRPr="00857263" w:rsidRDefault="00D92E99" w:rsidP="00D92E99">
    <w:pPr>
      <w:pStyle w:val="Footer"/>
      <w:shd w:val="clear" w:color="auto" w:fill="262626" w:themeFill="text1" w:themeFillTint="D9"/>
      <w:tabs>
        <w:tab w:val="clear" w:pos="4513"/>
        <w:tab w:val="clear" w:pos="9026"/>
        <w:tab w:val="left" w:pos="3892"/>
      </w:tabs>
      <w:jc w:val="center"/>
      <w:rPr>
        <w:color w:val="F2F2F2" w:themeColor="background1" w:themeShade="F2"/>
        <w:sz w:val="24"/>
        <w:szCs w:val="24"/>
      </w:rPr>
    </w:pPr>
    <w:r w:rsidRPr="00857263">
      <w:rPr>
        <w:color w:val="F2F2F2" w:themeColor="background1" w:themeShade="F2"/>
        <w:sz w:val="24"/>
        <w:szCs w:val="24"/>
      </w:rPr>
      <w:t>⟦legalName⟧</w:t>
    </w:r>
  </w:p>
  <w:p w14:paraId="4B98F8E3" w14:textId="77777777" w:rsidR="00D92E99" w:rsidRDefault="00D92E99" w:rsidP="00D92E99">
    <w:pPr>
      <w:pStyle w:val="Footer"/>
      <w:shd w:val="clear" w:color="auto" w:fill="262626" w:themeFill="text1" w:themeFillTint="D9"/>
      <w:tabs>
        <w:tab w:val="clear" w:pos="4513"/>
        <w:tab w:val="clear" w:pos="9026"/>
        <w:tab w:val="left" w:pos="389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C609E" w14:textId="77777777" w:rsidR="00E52938" w:rsidRDefault="00E52938" w:rsidP="008E15BF">
      <w:r>
        <w:separator/>
      </w:r>
    </w:p>
  </w:footnote>
  <w:footnote w:type="continuationSeparator" w:id="0">
    <w:p w14:paraId="69481A8D" w14:textId="77777777" w:rsidR="00E52938" w:rsidRDefault="00E52938" w:rsidP="008E15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79220" w14:textId="00584045" w:rsidR="00411448" w:rsidRDefault="00411448" w:rsidP="00907967">
    <w:pPr>
      <w:pStyle w:val="Header"/>
      <w:jc w:val="center"/>
    </w:pPr>
  </w:p>
  <w:p w14:paraId="645D75BD" w14:textId="77777777" w:rsidR="00BC48C8" w:rsidRDefault="00BC48C8" w:rsidP="00907967">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97E70" w14:textId="2FF036AD" w:rsidR="00D92E99" w:rsidRDefault="00D92E99" w:rsidP="00D92E99">
    <w:pPr>
      <w:pStyle w:val="Header"/>
      <w:jc w:val="center"/>
    </w:pPr>
    <w:r w:rsidRPr="00BC48C8">
      <w:rPr>
        <w:noProof/>
      </w:rPr>
      <w:drawing>
        <wp:inline distT="0" distB="0" distL="0" distR="0" wp14:anchorId="0618637A" wp14:editId="5ADFA90D">
          <wp:extent cx="4616687" cy="4197566"/>
          <wp:effectExtent l="0" t="0" r="0" b="0"/>
          <wp:docPr id="21055923" name="Picture 1" descr="A logo with a letter and a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46767" name="Picture 1" descr="A logo with a letter and a symbol&#10;&#10;AI-generated content may be incorrect."/>
                  <pic:cNvPicPr/>
                </pic:nvPicPr>
                <pic:blipFill>
                  <a:blip r:embed="rId1"/>
                  <a:stretch>
                    <a:fillRect/>
                  </a:stretch>
                </pic:blipFill>
                <pic:spPr>
                  <a:xfrm>
                    <a:off x="0" y="0"/>
                    <a:ext cx="4616687" cy="419756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2ED5"/>
    <w:multiLevelType w:val="hybridMultilevel"/>
    <w:tmpl w:val="E03621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0C182B"/>
    <w:multiLevelType w:val="hybridMultilevel"/>
    <w:tmpl w:val="A8DEB7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0556EB"/>
    <w:multiLevelType w:val="hybridMultilevel"/>
    <w:tmpl w:val="C9E037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80167B"/>
    <w:multiLevelType w:val="hybridMultilevel"/>
    <w:tmpl w:val="3F4A6A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8D2B6F"/>
    <w:multiLevelType w:val="hybridMultilevel"/>
    <w:tmpl w:val="E34EAE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88D7FA1"/>
    <w:multiLevelType w:val="hybridMultilevel"/>
    <w:tmpl w:val="0E0A0A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A5D0FBF"/>
    <w:multiLevelType w:val="hybridMultilevel"/>
    <w:tmpl w:val="78C0E7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AA2611C"/>
    <w:multiLevelType w:val="hybridMultilevel"/>
    <w:tmpl w:val="51EC52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BEE34C1"/>
    <w:multiLevelType w:val="hybridMultilevel"/>
    <w:tmpl w:val="3B50B8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D5D3193"/>
    <w:multiLevelType w:val="hybridMultilevel"/>
    <w:tmpl w:val="A530C7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EAE29AE"/>
    <w:multiLevelType w:val="hybridMultilevel"/>
    <w:tmpl w:val="67FA65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6DA440D"/>
    <w:multiLevelType w:val="hybridMultilevel"/>
    <w:tmpl w:val="6E82EF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C5621B7"/>
    <w:multiLevelType w:val="hybridMultilevel"/>
    <w:tmpl w:val="2932AD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FE941C8"/>
    <w:multiLevelType w:val="multilevel"/>
    <w:tmpl w:val="4784FEF8"/>
    <w:lvl w:ilvl="0">
      <w:start w:val="1"/>
      <w:numFmt w:val="decimal"/>
      <w:lvlText w:val="%1."/>
      <w:lvlJc w:val="left"/>
      <w:pPr>
        <w:ind w:left="720" w:hanging="360"/>
      </w:pPr>
      <w:rPr>
        <w:rFonts w:hint="default"/>
      </w:rPr>
    </w:lvl>
    <w:lvl w:ilvl="1">
      <w:start w:val="11"/>
      <w:numFmt w:val="decimal"/>
      <w:isLgl/>
      <w:lvlText w:val="%1.%2"/>
      <w:lvlJc w:val="left"/>
      <w:pPr>
        <w:ind w:left="996" w:hanging="63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4" w15:restartNumberingAfterBreak="0">
    <w:nsid w:val="31F963F7"/>
    <w:multiLevelType w:val="hybridMultilevel"/>
    <w:tmpl w:val="0AE07D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30E638D"/>
    <w:multiLevelType w:val="hybridMultilevel"/>
    <w:tmpl w:val="B5D8A9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77717A3"/>
    <w:multiLevelType w:val="hybridMultilevel"/>
    <w:tmpl w:val="1A4E9F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8AE17C5"/>
    <w:multiLevelType w:val="hybridMultilevel"/>
    <w:tmpl w:val="14EC18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2533949"/>
    <w:multiLevelType w:val="hybridMultilevel"/>
    <w:tmpl w:val="D5CC9D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5271CFB"/>
    <w:multiLevelType w:val="hybridMultilevel"/>
    <w:tmpl w:val="69D0ED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6E91252"/>
    <w:multiLevelType w:val="hybridMultilevel"/>
    <w:tmpl w:val="24A4EE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A61262A"/>
    <w:multiLevelType w:val="hybridMultilevel"/>
    <w:tmpl w:val="8B083B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CA22C4D"/>
    <w:multiLevelType w:val="hybridMultilevel"/>
    <w:tmpl w:val="C7FCA8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03A10F3"/>
    <w:multiLevelType w:val="hybridMultilevel"/>
    <w:tmpl w:val="37786C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A5411D6"/>
    <w:multiLevelType w:val="hybridMultilevel"/>
    <w:tmpl w:val="EE723E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028191A"/>
    <w:multiLevelType w:val="hybridMultilevel"/>
    <w:tmpl w:val="775A17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08B02FB"/>
    <w:multiLevelType w:val="hybridMultilevel"/>
    <w:tmpl w:val="0882AC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0EE675A"/>
    <w:multiLevelType w:val="hybridMultilevel"/>
    <w:tmpl w:val="796EC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1E01A95"/>
    <w:multiLevelType w:val="hybridMultilevel"/>
    <w:tmpl w:val="E5E62C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98B4BF1"/>
    <w:multiLevelType w:val="hybridMultilevel"/>
    <w:tmpl w:val="22D220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F28221A"/>
    <w:multiLevelType w:val="hybridMultilevel"/>
    <w:tmpl w:val="EEB40B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41C1A64"/>
    <w:multiLevelType w:val="hybridMultilevel"/>
    <w:tmpl w:val="31A012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8AD4C03"/>
    <w:multiLevelType w:val="hybridMultilevel"/>
    <w:tmpl w:val="C4E401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9CC51AA"/>
    <w:multiLevelType w:val="hybridMultilevel"/>
    <w:tmpl w:val="57885A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F942EF5"/>
    <w:multiLevelType w:val="hybridMultilevel"/>
    <w:tmpl w:val="681695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10334873">
    <w:abstractNumId w:val="3"/>
  </w:num>
  <w:num w:numId="2" w16cid:durableId="1389569043">
    <w:abstractNumId w:val="12"/>
  </w:num>
  <w:num w:numId="3" w16cid:durableId="163011130">
    <w:abstractNumId w:val="10"/>
  </w:num>
  <w:num w:numId="4" w16cid:durableId="1316304102">
    <w:abstractNumId w:val="11"/>
  </w:num>
  <w:num w:numId="5" w16cid:durableId="195896698">
    <w:abstractNumId w:val="1"/>
  </w:num>
  <w:num w:numId="6" w16cid:durableId="825366297">
    <w:abstractNumId w:val="25"/>
  </w:num>
  <w:num w:numId="7" w16cid:durableId="1602183132">
    <w:abstractNumId w:val="17"/>
  </w:num>
  <w:num w:numId="8" w16cid:durableId="1668706961">
    <w:abstractNumId w:val="32"/>
  </w:num>
  <w:num w:numId="9" w16cid:durableId="180317401">
    <w:abstractNumId w:val="29"/>
  </w:num>
  <w:num w:numId="10" w16cid:durableId="402719131">
    <w:abstractNumId w:val="13"/>
  </w:num>
  <w:num w:numId="11" w16cid:durableId="276762693">
    <w:abstractNumId w:val="21"/>
  </w:num>
  <w:num w:numId="12" w16cid:durableId="92864798">
    <w:abstractNumId w:val="7"/>
  </w:num>
  <w:num w:numId="13" w16cid:durableId="765737501">
    <w:abstractNumId w:val="15"/>
  </w:num>
  <w:num w:numId="14" w16cid:durableId="762607327">
    <w:abstractNumId w:val="6"/>
  </w:num>
  <w:num w:numId="15" w16cid:durableId="217475832">
    <w:abstractNumId w:val="14"/>
  </w:num>
  <w:num w:numId="16" w16cid:durableId="18551609">
    <w:abstractNumId w:val="8"/>
  </w:num>
  <w:num w:numId="17" w16cid:durableId="410086247">
    <w:abstractNumId w:val="5"/>
  </w:num>
  <w:num w:numId="18" w16cid:durableId="1561091635">
    <w:abstractNumId w:val="4"/>
  </w:num>
  <w:num w:numId="19" w16cid:durableId="1709335386">
    <w:abstractNumId w:val="16"/>
  </w:num>
  <w:num w:numId="20" w16cid:durableId="499391718">
    <w:abstractNumId w:val="24"/>
  </w:num>
  <w:num w:numId="21" w16cid:durableId="179439509">
    <w:abstractNumId w:val="2"/>
  </w:num>
  <w:num w:numId="22" w16cid:durableId="2005011809">
    <w:abstractNumId w:val="30"/>
  </w:num>
  <w:num w:numId="23" w16cid:durableId="884215510">
    <w:abstractNumId w:val="23"/>
  </w:num>
  <w:num w:numId="24" w16cid:durableId="1350527871">
    <w:abstractNumId w:val="20"/>
  </w:num>
  <w:num w:numId="25" w16cid:durableId="1399665309">
    <w:abstractNumId w:val="34"/>
  </w:num>
  <w:num w:numId="26" w16cid:durableId="830874961">
    <w:abstractNumId w:val="22"/>
  </w:num>
  <w:num w:numId="27" w16cid:durableId="1383556981">
    <w:abstractNumId w:val="19"/>
  </w:num>
  <w:num w:numId="28" w16cid:durableId="217479064">
    <w:abstractNumId w:val="18"/>
  </w:num>
  <w:num w:numId="29" w16cid:durableId="1298490745">
    <w:abstractNumId w:val="9"/>
  </w:num>
  <w:num w:numId="30" w16cid:durableId="646591943">
    <w:abstractNumId w:val="27"/>
  </w:num>
  <w:num w:numId="31" w16cid:durableId="1300064799">
    <w:abstractNumId w:val="0"/>
  </w:num>
  <w:num w:numId="32" w16cid:durableId="820266401">
    <w:abstractNumId w:val="33"/>
  </w:num>
  <w:num w:numId="33" w16cid:durableId="179707484">
    <w:abstractNumId w:val="28"/>
  </w:num>
  <w:num w:numId="34" w16cid:durableId="2050182444">
    <w:abstractNumId w:val="26"/>
  </w:num>
  <w:num w:numId="35" w16cid:durableId="1053625810">
    <w:abstractNumId w:val="3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0E4"/>
    <w:rsid w:val="0000571D"/>
    <w:rsid w:val="000105D3"/>
    <w:rsid w:val="00013E6A"/>
    <w:rsid w:val="000379B6"/>
    <w:rsid w:val="00037F80"/>
    <w:rsid w:val="0004099E"/>
    <w:rsid w:val="00047626"/>
    <w:rsid w:val="00052719"/>
    <w:rsid w:val="000668F6"/>
    <w:rsid w:val="00071FD8"/>
    <w:rsid w:val="00074D22"/>
    <w:rsid w:val="00083B25"/>
    <w:rsid w:val="00083E91"/>
    <w:rsid w:val="00084322"/>
    <w:rsid w:val="00095DDD"/>
    <w:rsid w:val="000C4D81"/>
    <w:rsid w:val="000C6647"/>
    <w:rsid w:val="000E043F"/>
    <w:rsid w:val="000E3780"/>
    <w:rsid w:val="000E5C7E"/>
    <w:rsid w:val="000F1CA6"/>
    <w:rsid w:val="000F4F93"/>
    <w:rsid w:val="00100974"/>
    <w:rsid w:val="00103F7E"/>
    <w:rsid w:val="00117252"/>
    <w:rsid w:val="001210F2"/>
    <w:rsid w:val="00122877"/>
    <w:rsid w:val="0012305A"/>
    <w:rsid w:val="00123274"/>
    <w:rsid w:val="0012455D"/>
    <w:rsid w:val="00126897"/>
    <w:rsid w:val="00132762"/>
    <w:rsid w:val="00132D53"/>
    <w:rsid w:val="00133CB0"/>
    <w:rsid w:val="00140B2D"/>
    <w:rsid w:val="001473AA"/>
    <w:rsid w:val="001478DF"/>
    <w:rsid w:val="0015157D"/>
    <w:rsid w:val="00156B13"/>
    <w:rsid w:val="00160973"/>
    <w:rsid w:val="0016538F"/>
    <w:rsid w:val="00167290"/>
    <w:rsid w:val="00181FB8"/>
    <w:rsid w:val="001842F9"/>
    <w:rsid w:val="00184B73"/>
    <w:rsid w:val="001A758D"/>
    <w:rsid w:val="001C099E"/>
    <w:rsid w:val="001C7262"/>
    <w:rsid w:val="001D0061"/>
    <w:rsid w:val="001D6CA6"/>
    <w:rsid w:val="001E02C9"/>
    <w:rsid w:val="001E2550"/>
    <w:rsid w:val="001E2E96"/>
    <w:rsid w:val="001E2FFE"/>
    <w:rsid w:val="001E323A"/>
    <w:rsid w:val="001F02BD"/>
    <w:rsid w:val="001F429A"/>
    <w:rsid w:val="001F5CAB"/>
    <w:rsid w:val="002043A7"/>
    <w:rsid w:val="002067A8"/>
    <w:rsid w:val="002152AD"/>
    <w:rsid w:val="00217DAB"/>
    <w:rsid w:val="00226E15"/>
    <w:rsid w:val="00233190"/>
    <w:rsid w:val="00233827"/>
    <w:rsid w:val="00236171"/>
    <w:rsid w:val="00236533"/>
    <w:rsid w:val="00236748"/>
    <w:rsid w:val="00236FFB"/>
    <w:rsid w:val="00240B96"/>
    <w:rsid w:val="00245FF0"/>
    <w:rsid w:val="0025162F"/>
    <w:rsid w:val="00260351"/>
    <w:rsid w:val="00261455"/>
    <w:rsid w:val="0026489A"/>
    <w:rsid w:val="00264E99"/>
    <w:rsid w:val="00264F01"/>
    <w:rsid w:val="00265314"/>
    <w:rsid w:val="00265343"/>
    <w:rsid w:val="002708AA"/>
    <w:rsid w:val="00275090"/>
    <w:rsid w:val="00276165"/>
    <w:rsid w:val="00276E97"/>
    <w:rsid w:val="00280E18"/>
    <w:rsid w:val="00285183"/>
    <w:rsid w:val="00285698"/>
    <w:rsid w:val="002978F6"/>
    <w:rsid w:val="002A0A21"/>
    <w:rsid w:val="002B0D86"/>
    <w:rsid w:val="002B12E7"/>
    <w:rsid w:val="002B1CEA"/>
    <w:rsid w:val="002B21A6"/>
    <w:rsid w:val="002B3679"/>
    <w:rsid w:val="002B7C14"/>
    <w:rsid w:val="002C1698"/>
    <w:rsid w:val="002C42E7"/>
    <w:rsid w:val="002C70D2"/>
    <w:rsid w:val="002D256E"/>
    <w:rsid w:val="002D3355"/>
    <w:rsid w:val="002D3CFB"/>
    <w:rsid w:val="002E74B2"/>
    <w:rsid w:val="002F40C0"/>
    <w:rsid w:val="002F5389"/>
    <w:rsid w:val="00304314"/>
    <w:rsid w:val="0031172D"/>
    <w:rsid w:val="00342D15"/>
    <w:rsid w:val="003546A8"/>
    <w:rsid w:val="00364C7E"/>
    <w:rsid w:val="00370A37"/>
    <w:rsid w:val="0037584D"/>
    <w:rsid w:val="00384D67"/>
    <w:rsid w:val="00386BCE"/>
    <w:rsid w:val="00387DA8"/>
    <w:rsid w:val="00390854"/>
    <w:rsid w:val="003969E2"/>
    <w:rsid w:val="0039742F"/>
    <w:rsid w:val="003A22BE"/>
    <w:rsid w:val="003A2493"/>
    <w:rsid w:val="003A38AD"/>
    <w:rsid w:val="003A4C6E"/>
    <w:rsid w:val="003A5019"/>
    <w:rsid w:val="003B1845"/>
    <w:rsid w:val="003B6B4A"/>
    <w:rsid w:val="003C4681"/>
    <w:rsid w:val="003C7C3E"/>
    <w:rsid w:val="003D1E47"/>
    <w:rsid w:val="003D2314"/>
    <w:rsid w:val="003D2D0A"/>
    <w:rsid w:val="003D5379"/>
    <w:rsid w:val="003F76D3"/>
    <w:rsid w:val="004009EB"/>
    <w:rsid w:val="00400AB8"/>
    <w:rsid w:val="004028F3"/>
    <w:rsid w:val="00405506"/>
    <w:rsid w:val="00411267"/>
    <w:rsid w:val="00411448"/>
    <w:rsid w:val="00412933"/>
    <w:rsid w:val="004257B4"/>
    <w:rsid w:val="0043150A"/>
    <w:rsid w:val="0043314E"/>
    <w:rsid w:val="0043398E"/>
    <w:rsid w:val="004358DD"/>
    <w:rsid w:val="00442200"/>
    <w:rsid w:val="00443019"/>
    <w:rsid w:val="00446CF9"/>
    <w:rsid w:val="0045321F"/>
    <w:rsid w:val="00454312"/>
    <w:rsid w:val="004547E2"/>
    <w:rsid w:val="004609BA"/>
    <w:rsid w:val="004737D4"/>
    <w:rsid w:val="00477594"/>
    <w:rsid w:val="0048389B"/>
    <w:rsid w:val="0048478B"/>
    <w:rsid w:val="00485BC7"/>
    <w:rsid w:val="004877BB"/>
    <w:rsid w:val="00490293"/>
    <w:rsid w:val="00494D44"/>
    <w:rsid w:val="004A5F2E"/>
    <w:rsid w:val="004B07DF"/>
    <w:rsid w:val="004B4904"/>
    <w:rsid w:val="004B6F93"/>
    <w:rsid w:val="004B6FFE"/>
    <w:rsid w:val="004B71F2"/>
    <w:rsid w:val="004C2A03"/>
    <w:rsid w:val="004C3D0C"/>
    <w:rsid w:val="004D2507"/>
    <w:rsid w:val="004D34F6"/>
    <w:rsid w:val="004D644B"/>
    <w:rsid w:val="004D66B9"/>
    <w:rsid w:val="004E0E2B"/>
    <w:rsid w:val="004F4396"/>
    <w:rsid w:val="00503AD3"/>
    <w:rsid w:val="00505600"/>
    <w:rsid w:val="00505AEB"/>
    <w:rsid w:val="00507090"/>
    <w:rsid w:val="005134B0"/>
    <w:rsid w:val="00513527"/>
    <w:rsid w:val="00515DF2"/>
    <w:rsid w:val="00516EE5"/>
    <w:rsid w:val="00516F48"/>
    <w:rsid w:val="00524591"/>
    <w:rsid w:val="00524D00"/>
    <w:rsid w:val="005270EA"/>
    <w:rsid w:val="005461EE"/>
    <w:rsid w:val="005635E4"/>
    <w:rsid w:val="0056640D"/>
    <w:rsid w:val="005703F1"/>
    <w:rsid w:val="005715EA"/>
    <w:rsid w:val="00580A3E"/>
    <w:rsid w:val="005A2EE9"/>
    <w:rsid w:val="005A5E6F"/>
    <w:rsid w:val="005B1AB7"/>
    <w:rsid w:val="005C08EE"/>
    <w:rsid w:val="005C1D8C"/>
    <w:rsid w:val="005C4285"/>
    <w:rsid w:val="005C73C9"/>
    <w:rsid w:val="005D049A"/>
    <w:rsid w:val="005D4B73"/>
    <w:rsid w:val="005D6064"/>
    <w:rsid w:val="005D6203"/>
    <w:rsid w:val="005E4F29"/>
    <w:rsid w:val="005E73DA"/>
    <w:rsid w:val="005E73EC"/>
    <w:rsid w:val="005F3A24"/>
    <w:rsid w:val="005F401C"/>
    <w:rsid w:val="005F4795"/>
    <w:rsid w:val="005F7556"/>
    <w:rsid w:val="00611D03"/>
    <w:rsid w:val="00611D2E"/>
    <w:rsid w:val="00613B63"/>
    <w:rsid w:val="00625145"/>
    <w:rsid w:val="0063080B"/>
    <w:rsid w:val="00631D03"/>
    <w:rsid w:val="00632509"/>
    <w:rsid w:val="00634452"/>
    <w:rsid w:val="00640DBE"/>
    <w:rsid w:val="00651A0B"/>
    <w:rsid w:val="00654A1D"/>
    <w:rsid w:val="00660352"/>
    <w:rsid w:val="0066206D"/>
    <w:rsid w:val="00667F2A"/>
    <w:rsid w:val="00671E6C"/>
    <w:rsid w:val="00672FAE"/>
    <w:rsid w:val="0067539C"/>
    <w:rsid w:val="00695531"/>
    <w:rsid w:val="00696A66"/>
    <w:rsid w:val="006A07A6"/>
    <w:rsid w:val="006A1349"/>
    <w:rsid w:val="006A15B5"/>
    <w:rsid w:val="006A5EEE"/>
    <w:rsid w:val="006B07B9"/>
    <w:rsid w:val="006C1F99"/>
    <w:rsid w:val="006C23AB"/>
    <w:rsid w:val="006D0638"/>
    <w:rsid w:val="006D17A1"/>
    <w:rsid w:val="006D5F9A"/>
    <w:rsid w:val="006E274A"/>
    <w:rsid w:val="006E4DDC"/>
    <w:rsid w:val="006E74FC"/>
    <w:rsid w:val="006F143A"/>
    <w:rsid w:val="0070055F"/>
    <w:rsid w:val="00701FC7"/>
    <w:rsid w:val="00703B0C"/>
    <w:rsid w:val="00703C47"/>
    <w:rsid w:val="0070595F"/>
    <w:rsid w:val="007100E4"/>
    <w:rsid w:val="00713FB0"/>
    <w:rsid w:val="00714AD6"/>
    <w:rsid w:val="007162EC"/>
    <w:rsid w:val="00734CEA"/>
    <w:rsid w:val="00734F3E"/>
    <w:rsid w:val="007352B7"/>
    <w:rsid w:val="0074389B"/>
    <w:rsid w:val="007514A1"/>
    <w:rsid w:val="00757002"/>
    <w:rsid w:val="00760304"/>
    <w:rsid w:val="00772A1B"/>
    <w:rsid w:val="00774B3E"/>
    <w:rsid w:val="007843E4"/>
    <w:rsid w:val="0079085E"/>
    <w:rsid w:val="00792DB6"/>
    <w:rsid w:val="00797016"/>
    <w:rsid w:val="007A141F"/>
    <w:rsid w:val="007A189F"/>
    <w:rsid w:val="007A2959"/>
    <w:rsid w:val="007A5C7A"/>
    <w:rsid w:val="007B4ECA"/>
    <w:rsid w:val="007B76B3"/>
    <w:rsid w:val="007C1DAB"/>
    <w:rsid w:val="007C35D4"/>
    <w:rsid w:val="007D1BE8"/>
    <w:rsid w:val="007E4624"/>
    <w:rsid w:val="007E6703"/>
    <w:rsid w:val="007F0719"/>
    <w:rsid w:val="00800C4E"/>
    <w:rsid w:val="008057A0"/>
    <w:rsid w:val="00811F7C"/>
    <w:rsid w:val="00812719"/>
    <w:rsid w:val="00813AA0"/>
    <w:rsid w:val="008167CB"/>
    <w:rsid w:val="00831365"/>
    <w:rsid w:val="00832014"/>
    <w:rsid w:val="0084438F"/>
    <w:rsid w:val="008446B3"/>
    <w:rsid w:val="00847283"/>
    <w:rsid w:val="0085125C"/>
    <w:rsid w:val="00853310"/>
    <w:rsid w:val="008542DC"/>
    <w:rsid w:val="00856A01"/>
    <w:rsid w:val="00857263"/>
    <w:rsid w:val="00864E73"/>
    <w:rsid w:val="00867A99"/>
    <w:rsid w:val="0087169E"/>
    <w:rsid w:val="00873E1C"/>
    <w:rsid w:val="00875978"/>
    <w:rsid w:val="008761B0"/>
    <w:rsid w:val="008775E3"/>
    <w:rsid w:val="00884311"/>
    <w:rsid w:val="00896307"/>
    <w:rsid w:val="008A12E4"/>
    <w:rsid w:val="008A2755"/>
    <w:rsid w:val="008A667E"/>
    <w:rsid w:val="008B529A"/>
    <w:rsid w:val="008C7763"/>
    <w:rsid w:val="008D1D53"/>
    <w:rsid w:val="008D3033"/>
    <w:rsid w:val="008D32FB"/>
    <w:rsid w:val="008D5811"/>
    <w:rsid w:val="008E15BF"/>
    <w:rsid w:val="008E3F03"/>
    <w:rsid w:val="008F17BE"/>
    <w:rsid w:val="008F19E1"/>
    <w:rsid w:val="008F546B"/>
    <w:rsid w:val="008F5B38"/>
    <w:rsid w:val="008F622D"/>
    <w:rsid w:val="009026B5"/>
    <w:rsid w:val="009033AB"/>
    <w:rsid w:val="00907967"/>
    <w:rsid w:val="0092011D"/>
    <w:rsid w:val="0092279D"/>
    <w:rsid w:val="00923EA2"/>
    <w:rsid w:val="00924E9C"/>
    <w:rsid w:val="00925658"/>
    <w:rsid w:val="0092727C"/>
    <w:rsid w:val="0093738F"/>
    <w:rsid w:val="00940122"/>
    <w:rsid w:val="00950767"/>
    <w:rsid w:val="00957F30"/>
    <w:rsid w:val="009614EC"/>
    <w:rsid w:val="00964331"/>
    <w:rsid w:val="00965D2C"/>
    <w:rsid w:val="00966050"/>
    <w:rsid w:val="00966680"/>
    <w:rsid w:val="00970433"/>
    <w:rsid w:val="00971A32"/>
    <w:rsid w:val="00971DA0"/>
    <w:rsid w:val="0097405F"/>
    <w:rsid w:val="00987E33"/>
    <w:rsid w:val="00992362"/>
    <w:rsid w:val="009A5678"/>
    <w:rsid w:val="009A5DCC"/>
    <w:rsid w:val="009B047F"/>
    <w:rsid w:val="009B1378"/>
    <w:rsid w:val="009B622A"/>
    <w:rsid w:val="009C1481"/>
    <w:rsid w:val="009C2FD6"/>
    <w:rsid w:val="009C63A2"/>
    <w:rsid w:val="009D0820"/>
    <w:rsid w:val="009E0E47"/>
    <w:rsid w:val="009F25FE"/>
    <w:rsid w:val="009F4518"/>
    <w:rsid w:val="00A001D6"/>
    <w:rsid w:val="00A2794D"/>
    <w:rsid w:val="00A3028A"/>
    <w:rsid w:val="00A31D63"/>
    <w:rsid w:val="00A34418"/>
    <w:rsid w:val="00A37F7B"/>
    <w:rsid w:val="00A41DBD"/>
    <w:rsid w:val="00A57D0E"/>
    <w:rsid w:val="00A61CF9"/>
    <w:rsid w:val="00A62AEE"/>
    <w:rsid w:val="00A64EF5"/>
    <w:rsid w:val="00A655EB"/>
    <w:rsid w:val="00A677F4"/>
    <w:rsid w:val="00A70C48"/>
    <w:rsid w:val="00A71DA7"/>
    <w:rsid w:val="00A7350D"/>
    <w:rsid w:val="00A7382A"/>
    <w:rsid w:val="00A768AF"/>
    <w:rsid w:val="00A80B72"/>
    <w:rsid w:val="00A80C36"/>
    <w:rsid w:val="00A82223"/>
    <w:rsid w:val="00A85E97"/>
    <w:rsid w:val="00A8797E"/>
    <w:rsid w:val="00A93802"/>
    <w:rsid w:val="00A94D79"/>
    <w:rsid w:val="00AA388A"/>
    <w:rsid w:val="00AA460D"/>
    <w:rsid w:val="00AB0E4D"/>
    <w:rsid w:val="00AC69A8"/>
    <w:rsid w:val="00AD669D"/>
    <w:rsid w:val="00AD7DDC"/>
    <w:rsid w:val="00AE0861"/>
    <w:rsid w:val="00AE4BA3"/>
    <w:rsid w:val="00AE5967"/>
    <w:rsid w:val="00AF1D00"/>
    <w:rsid w:val="00AF48F9"/>
    <w:rsid w:val="00AF5B27"/>
    <w:rsid w:val="00B0372A"/>
    <w:rsid w:val="00B03F8E"/>
    <w:rsid w:val="00B139A3"/>
    <w:rsid w:val="00B14CED"/>
    <w:rsid w:val="00B35E1C"/>
    <w:rsid w:val="00B40951"/>
    <w:rsid w:val="00B4577B"/>
    <w:rsid w:val="00B45AEE"/>
    <w:rsid w:val="00B47223"/>
    <w:rsid w:val="00B512C3"/>
    <w:rsid w:val="00B51E15"/>
    <w:rsid w:val="00B52690"/>
    <w:rsid w:val="00B5553F"/>
    <w:rsid w:val="00B57EE6"/>
    <w:rsid w:val="00B70A5F"/>
    <w:rsid w:val="00B7692B"/>
    <w:rsid w:val="00B77389"/>
    <w:rsid w:val="00B81392"/>
    <w:rsid w:val="00B9567C"/>
    <w:rsid w:val="00B95859"/>
    <w:rsid w:val="00BA0F92"/>
    <w:rsid w:val="00BA33BC"/>
    <w:rsid w:val="00BA3515"/>
    <w:rsid w:val="00BA7054"/>
    <w:rsid w:val="00BB42B9"/>
    <w:rsid w:val="00BB6EC2"/>
    <w:rsid w:val="00BC311D"/>
    <w:rsid w:val="00BC48C8"/>
    <w:rsid w:val="00BD0D2C"/>
    <w:rsid w:val="00BE01F7"/>
    <w:rsid w:val="00BE4DAD"/>
    <w:rsid w:val="00BE4E06"/>
    <w:rsid w:val="00BF7030"/>
    <w:rsid w:val="00C02D8E"/>
    <w:rsid w:val="00C07072"/>
    <w:rsid w:val="00C11D10"/>
    <w:rsid w:val="00C12BC7"/>
    <w:rsid w:val="00C143EC"/>
    <w:rsid w:val="00C16810"/>
    <w:rsid w:val="00C201E7"/>
    <w:rsid w:val="00C2508D"/>
    <w:rsid w:val="00C27ABD"/>
    <w:rsid w:val="00C31C8F"/>
    <w:rsid w:val="00C31D15"/>
    <w:rsid w:val="00C34701"/>
    <w:rsid w:val="00C359E2"/>
    <w:rsid w:val="00C36B75"/>
    <w:rsid w:val="00C37195"/>
    <w:rsid w:val="00C46D55"/>
    <w:rsid w:val="00C517F5"/>
    <w:rsid w:val="00C618D8"/>
    <w:rsid w:val="00C62960"/>
    <w:rsid w:val="00C72D6E"/>
    <w:rsid w:val="00C733C3"/>
    <w:rsid w:val="00C76B72"/>
    <w:rsid w:val="00C77919"/>
    <w:rsid w:val="00C8667B"/>
    <w:rsid w:val="00C90CE1"/>
    <w:rsid w:val="00C97D59"/>
    <w:rsid w:val="00CA09F5"/>
    <w:rsid w:val="00CA5EBA"/>
    <w:rsid w:val="00CA7B7A"/>
    <w:rsid w:val="00CB13E4"/>
    <w:rsid w:val="00CC375B"/>
    <w:rsid w:val="00CC4DE9"/>
    <w:rsid w:val="00CC5028"/>
    <w:rsid w:val="00CD0A57"/>
    <w:rsid w:val="00CD2889"/>
    <w:rsid w:val="00CD7647"/>
    <w:rsid w:val="00CE477E"/>
    <w:rsid w:val="00CE520E"/>
    <w:rsid w:val="00CF08E9"/>
    <w:rsid w:val="00CF0C1D"/>
    <w:rsid w:val="00CF1EB5"/>
    <w:rsid w:val="00CF3A9A"/>
    <w:rsid w:val="00CF59E1"/>
    <w:rsid w:val="00CF7D9E"/>
    <w:rsid w:val="00D0003D"/>
    <w:rsid w:val="00D06E17"/>
    <w:rsid w:val="00D1467F"/>
    <w:rsid w:val="00D15899"/>
    <w:rsid w:val="00D16BD2"/>
    <w:rsid w:val="00D23283"/>
    <w:rsid w:val="00D2608F"/>
    <w:rsid w:val="00D306AE"/>
    <w:rsid w:val="00D32B03"/>
    <w:rsid w:val="00D3484C"/>
    <w:rsid w:val="00D36249"/>
    <w:rsid w:val="00D419D3"/>
    <w:rsid w:val="00D50E7E"/>
    <w:rsid w:val="00D53E8E"/>
    <w:rsid w:val="00D6320A"/>
    <w:rsid w:val="00D66D66"/>
    <w:rsid w:val="00D67EED"/>
    <w:rsid w:val="00D761B7"/>
    <w:rsid w:val="00D776EC"/>
    <w:rsid w:val="00D77CD2"/>
    <w:rsid w:val="00D92E99"/>
    <w:rsid w:val="00D944CF"/>
    <w:rsid w:val="00D94E0E"/>
    <w:rsid w:val="00D97F89"/>
    <w:rsid w:val="00DA07AE"/>
    <w:rsid w:val="00DA37A0"/>
    <w:rsid w:val="00DA623A"/>
    <w:rsid w:val="00DB0C7A"/>
    <w:rsid w:val="00DB4EB4"/>
    <w:rsid w:val="00DB4FA7"/>
    <w:rsid w:val="00DB7AD9"/>
    <w:rsid w:val="00DC4DD4"/>
    <w:rsid w:val="00DC7052"/>
    <w:rsid w:val="00DD5154"/>
    <w:rsid w:val="00DD78F9"/>
    <w:rsid w:val="00DE089C"/>
    <w:rsid w:val="00DE0BC3"/>
    <w:rsid w:val="00DE333F"/>
    <w:rsid w:val="00DF5B62"/>
    <w:rsid w:val="00DF678A"/>
    <w:rsid w:val="00DF6B08"/>
    <w:rsid w:val="00DF6CFD"/>
    <w:rsid w:val="00DF7E8B"/>
    <w:rsid w:val="00E02AFE"/>
    <w:rsid w:val="00E03707"/>
    <w:rsid w:val="00E3119E"/>
    <w:rsid w:val="00E41FA7"/>
    <w:rsid w:val="00E50F4C"/>
    <w:rsid w:val="00E52938"/>
    <w:rsid w:val="00E52EEE"/>
    <w:rsid w:val="00E57D1D"/>
    <w:rsid w:val="00E637AE"/>
    <w:rsid w:val="00E6665E"/>
    <w:rsid w:val="00E67DFD"/>
    <w:rsid w:val="00E72BB0"/>
    <w:rsid w:val="00E732B1"/>
    <w:rsid w:val="00E768C5"/>
    <w:rsid w:val="00E77B0C"/>
    <w:rsid w:val="00E81F5B"/>
    <w:rsid w:val="00E854FD"/>
    <w:rsid w:val="00E867C2"/>
    <w:rsid w:val="00EC2492"/>
    <w:rsid w:val="00EC3925"/>
    <w:rsid w:val="00EC581C"/>
    <w:rsid w:val="00EE6648"/>
    <w:rsid w:val="00EF0936"/>
    <w:rsid w:val="00EF099A"/>
    <w:rsid w:val="00EF1B5B"/>
    <w:rsid w:val="00F05029"/>
    <w:rsid w:val="00F05E0F"/>
    <w:rsid w:val="00F06925"/>
    <w:rsid w:val="00F10043"/>
    <w:rsid w:val="00F11871"/>
    <w:rsid w:val="00F11FD5"/>
    <w:rsid w:val="00F14295"/>
    <w:rsid w:val="00F154C0"/>
    <w:rsid w:val="00F2502C"/>
    <w:rsid w:val="00F26B39"/>
    <w:rsid w:val="00F31485"/>
    <w:rsid w:val="00F35F41"/>
    <w:rsid w:val="00F420CF"/>
    <w:rsid w:val="00F5060B"/>
    <w:rsid w:val="00F55E39"/>
    <w:rsid w:val="00F60A94"/>
    <w:rsid w:val="00F65B2A"/>
    <w:rsid w:val="00F70B01"/>
    <w:rsid w:val="00F76B39"/>
    <w:rsid w:val="00F83AD3"/>
    <w:rsid w:val="00F84969"/>
    <w:rsid w:val="00F87C64"/>
    <w:rsid w:val="00F91287"/>
    <w:rsid w:val="00F92D40"/>
    <w:rsid w:val="00F95DEF"/>
    <w:rsid w:val="00F97A0A"/>
    <w:rsid w:val="00FA29B7"/>
    <w:rsid w:val="00FA6C1C"/>
    <w:rsid w:val="00FA7964"/>
    <w:rsid w:val="00FB0560"/>
    <w:rsid w:val="00FB05D0"/>
    <w:rsid w:val="00FC36C7"/>
    <w:rsid w:val="00FC4791"/>
    <w:rsid w:val="00FC76E7"/>
    <w:rsid w:val="00FD0E12"/>
    <w:rsid w:val="00FD133E"/>
    <w:rsid w:val="00FD3439"/>
    <w:rsid w:val="00FD60F7"/>
    <w:rsid w:val="00FD6126"/>
    <w:rsid w:val="00FE4825"/>
    <w:rsid w:val="00FF25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42B34B"/>
  <w15:docId w15:val="{7E4ABEC4-6B83-4ED1-96FA-533642A5F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E99"/>
    <w:pPr>
      <w:spacing w:before="120" w:after="120" w:line="240" w:lineRule="auto"/>
    </w:pPr>
    <w:rPr>
      <w:rFonts w:ascii="Aptos" w:hAnsi="Aptos" w:cs="Times New Roman"/>
    </w:rPr>
  </w:style>
  <w:style w:type="paragraph" w:styleId="Heading1">
    <w:name w:val="heading 1"/>
    <w:basedOn w:val="Normal"/>
    <w:next w:val="Normal"/>
    <w:link w:val="Heading1Char"/>
    <w:autoRedefine/>
    <w:uiPriority w:val="9"/>
    <w:qFormat/>
    <w:rsid w:val="00CF0C1D"/>
    <w:pPr>
      <w:keepNext/>
      <w:keepLines/>
      <w:spacing w:before="240" w:after="240"/>
      <w:outlineLvl w:val="0"/>
    </w:pPr>
    <w:rPr>
      <w:rFonts w:ascii="Aptos Black" w:eastAsiaTheme="majorEastAsia" w:hAnsi="Aptos Black" w:cstheme="majorBidi"/>
      <w:b/>
      <w:color w:val="000000" w:themeColor="text1"/>
      <w:sz w:val="40"/>
      <w:szCs w:val="72"/>
    </w:rPr>
  </w:style>
  <w:style w:type="paragraph" w:styleId="Heading2">
    <w:name w:val="heading 2"/>
    <w:basedOn w:val="Normal"/>
    <w:next w:val="Normal"/>
    <w:link w:val="Heading2Char"/>
    <w:uiPriority w:val="9"/>
    <w:unhideWhenUsed/>
    <w:qFormat/>
    <w:rsid w:val="00D92E99"/>
    <w:pPr>
      <w:keepNext/>
      <w:keepLines/>
      <w:spacing w:before="40"/>
      <w:outlineLvl w:val="1"/>
    </w:pPr>
    <w:rPr>
      <w:rFonts w:ascii="Aptos Black" w:eastAsiaTheme="majorEastAsia" w:hAnsi="Aptos Black" w:cstheme="majorBidi"/>
      <w:b/>
      <w:color w:val="E3DE00"/>
      <w:sz w:val="32"/>
      <w:szCs w:val="26"/>
    </w:rPr>
  </w:style>
  <w:style w:type="paragraph" w:styleId="Heading3">
    <w:name w:val="heading 3"/>
    <w:basedOn w:val="Normal"/>
    <w:next w:val="Normal"/>
    <w:link w:val="Heading3Char"/>
    <w:uiPriority w:val="9"/>
    <w:unhideWhenUsed/>
    <w:qFormat/>
    <w:rsid w:val="00BA3515"/>
    <w:pPr>
      <w:keepNext/>
      <w:keepLines/>
      <w:spacing w:before="40" w:after="0"/>
      <w:outlineLvl w:val="2"/>
    </w:pPr>
    <w:rPr>
      <w:rFonts w:asciiTheme="minorHAnsi" w:eastAsiaTheme="majorEastAsia" w:hAnsiTheme="minorHAnsi" w:cstheme="majorBidi"/>
      <w:b/>
      <w:color w:val="002060"/>
      <w:sz w:val="24"/>
      <w:szCs w:val="24"/>
    </w:rPr>
  </w:style>
  <w:style w:type="paragraph" w:styleId="Heading4">
    <w:name w:val="heading 4"/>
    <w:basedOn w:val="Normal"/>
    <w:next w:val="Normal"/>
    <w:link w:val="Heading4Char"/>
    <w:uiPriority w:val="9"/>
    <w:unhideWhenUsed/>
    <w:qFormat/>
    <w:rsid w:val="00C16810"/>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100E4"/>
    <w:rPr>
      <w:color w:val="0000FF"/>
      <w:u w:val="single"/>
    </w:rPr>
  </w:style>
  <w:style w:type="paragraph" w:styleId="ListParagraph">
    <w:name w:val="List Paragraph"/>
    <w:basedOn w:val="Normal"/>
    <w:uiPriority w:val="34"/>
    <w:qFormat/>
    <w:rsid w:val="007100E4"/>
    <w:pPr>
      <w:ind w:left="720"/>
    </w:pPr>
  </w:style>
  <w:style w:type="paragraph" w:styleId="BalloonText">
    <w:name w:val="Balloon Text"/>
    <w:basedOn w:val="Normal"/>
    <w:link w:val="BalloonTextChar"/>
    <w:uiPriority w:val="99"/>
    <w:semiHidden/>
    <w:unhideWhenUsed/>
    <w:rsid w:val="007100E4"/>
    <w:rPr>
      <w:rFonts w:ascii="Tahoma" w:hAnsi="Tahoma" w:cs="Tahoma"/>
      <w:sz w:val="16"/>
      <w:szCs w:val="16"/>
    </w:rPr>
  </w:style>
  <w:style w:type="character" w:customStyle="1" w:styleId="BalloonTextChar">
    <w:name w:val="Balloon Text Char"/>
    <w:basedOn w:val="DefaultParagraphFont"/>
    <w:link w:val="BalloonText"/>
    <w:uiPriority w:val="99"/>
    <w:semiHidden/>
    <w:rsid w:val="007100E4"/>
    <w:rPr>
      <w:rFonts w:ascii="Tahoma" w:hAnsi="Tahoma" w:cs="Tahoma"/>
      <w:sz w:val="16"/>
      <w:szCs w:val="16"/>
    </w:rPr>
  </w:style>
  <w:style w:type="paragraph" w:styleId="Header">
    <w:name w:val="header"/>
    <w:basedOn w:val="Normal"/>
    <w:link w:val="HeaderChar"/>
    <w:uiPriority w:val="99"/>
    <w:unhideWhenUsed/>
    <w:rsid w:val="008E15BF"/>
    <w:pPr>
      <w:tabs>
        <w:tab w:val="center" w:pos="4513"/>
        <w:tab w:val="right" w:pos="9026"/>
      </w:tabs>
    </w:pPr>
  </w:style>
  <w:style w:type="character" w:customStyle="1" w:styleId="HeaderChar">
    <w:name w:val="Header Char"/>
    <w:basedOn w:val="DefaultParagraphFont"/>
    <w:link w:val="Header"/>
    <w:uiPriority w:val="99"/>
    <w:rsid w:val="008E15BF"/>
    <w:rPr>
      <w:rFonts w:ascii="Calibri" w:hAnsi="Calibri" w:cs="Times New Roman"/>
    </w:rPr>
  </w:style>
  <w:style w:type="paragraph" w:styleId="Footer">
    <w:name w:val="footer"/>
    <w:basedOn w:val="Normal"/>
    <w:link w:val="FooterChar"/>
    <w:uiPriority w:val="99"/>
    <w:unhideWhenUsed/>
    <w:rsid w:val="008E15BF"/>
    <w:pPr>
      <w:tabs>
        <w:tab w:val="center" w:pos="4513"/>
        <w:tab w:val="right" w:pos="9026"/>
      </w:tabs>
    </w:pPr>
  </w:style>
  <w:style w:type="character" w:customStyle="1" w:styleId="FooterChar">
    <w:name w:val="Footer Char"/>
    <w:basedOn w:val="DefaultParagraphFont"/>
    <w:link w:val="Footer"/>
    <w:uiPriority w:val="99"/>
    <w:rsid w:val="008E15BF"/>
    <w:rPr>
      <w:rFonts w:ascii="Calibri" w:hAnsi="Calibri" w:cs="Times New Roman"/>
    </w:rPr>
  </w:style>
  <w:style w:type="paragraph" w:styleId="NoSpacing">
    <w:name w:val="No Spacing"/>
    <w:uiPriority w:val="1"/>
    <w:qFormat/>
    <w:rsid w:val="004C2A03"/>
    <w:pPr>
      <w:spacing w:after="0" w:line="240" w:lineRule="auto"/>
    </w:pPr>
    <w:rPr>
      <w:rFonts w:ascii="Calibri" w:hAnsi="Calibri" w:cs="Times New Roman"/>
    </w:rPr>
  </w:style>
  <w:style w:type="paragraph" w:customStyle="1" w:styleId="Default">
    <w:name w:val="Default"/>
    <w:rsid w:val="00DA37A0"/>
    <w:pPr>
      <w:autoSpaceDE w:val="0"/>
      <w:autoSpaceDN w:val="0"/>
      <w:adjustRightInd w:val="0"/>
      <w:spacing w:after="0" w:line="240" w:lineRule="auto"/>
    </w:pPr>
    <w:rPr>
      <w:rFonts w:ascii="Calibri" w:hAnsi="Calibri" w:cs="Calibri"/>
      <w:color w:val="000000"/>
      <w:sz w:val="24"/>
      <w:szCs w:val="24"/>
    </w:rPr>
  </w:style>
  <w:style w:type="paragraph" w:styleId="NormalWeb">
    <w:name w:val="Normal (Web)"/>
    <w:basedOn w:val="Normal"/>
    <w:uiPriority w:val="99"/>
    <w:unhideWhenUsed/>
    <w:rsid w:val="0045321F"/>
    <w:pPr>
      <w:spacing w:before="100" w:beforeAutospacing="1" w:after="100" w:afterAutospacing="1"/>
    </w:pPr>
    <w:rPr>
      <w:rFonts w:ascii="Times New Roman" w:eastAsia="Times New Roman" w:hAnsi="Times New Roman"/>
      <w:sz w:val="24"/>
      <w:szCs w:val="24"/>
      <w:lang w:eastAsia="en-GB"/>
    </w:rPr>
  </w:style>
  <w:style w:type="paragraph" w:customStyle="1" w:styleId="Style1">
    <w:name w:val="Style1"/>
    <w:basedOn w:val="Normal"/>
    <w:rsid w:val="00703B0C"/>
    <w:rPr>
      <w:rFonts w:ascii="Arial" w:eastAsia="Times New Roman" w:hAnsi="Arial"/>
      <w:sz w:val="18"/>
      <w:szCs w:val="20"/>
    </w:rPr>
  </w:style>
  <w:style w:type="paragraph" w:styleId="BodyText">
    <w:name w:val="Body Text"/>
    <w:basedOn w:val="Normal"/>
    <w:link w:val="BodyTextChar"/>
    <w:rsid w:val="00703B0C"/>
    <w:pPr>
      <w:widowControl w:val="0"/>
      <w:tabs>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pPr>
    <w:rPr>
      <w:rFonts w:ascii="Arial" w:eastAsia="Times New Roman" w:hAnsi="Arial"/>
      <w:snapToGrid w:val="0"/>
      <w:sz w:val="20"/>
      <w:szCs w:val="20"/>
    </w:rPr>
  </w:style>
  <w:style w:type="character" w:customStyle="1" w:styleId="BodyTextChar">
    <w:name w:val="Body Text Char"/>
    <w:basedOn w:val="DefaultParagraphFont"/>
    <w:link w:val="BodyText"/>
    <w:rsid w:val="00703B0C"/>
    <w:rPr>
      <w:rFonts w:ascii="Arial" w:eastAsia="Times New Roman" w:hAnsi="Arial" w:cs="Times New Roman"/>
      <w:snapToGrid w:val="0"/>
      <w:sz w:val="20"/>
      <w:szCs w:val="20"/>
    </w:rPr>
  </w:style>
  <w:style w:type="paragraph" w:styleId="Title">
    <w:name w:val="Title"/>
    <w:basedOn w:val="Normal"/>
    <w:next w:val="Normal"/>
    <w:link w:val="TitleChar"/>
    <w:uiPriority w:val="10"/>
    <w:qFormat/>
    <w:rsid w:val="00CF0C1D"/>
    <w:pPr>
      <w:contextualSpacing/>
    </w:pPr>
    <w:rPr>
      <w:rFonts w:ascii="Aptos Black" w:eastAsiaTheme="majorEastAsia" w:hAnsi="Aptos Black" w:cstheme="majorBidi"/>
      <w:spacing w:val="-10"/>
      <w:kern w:val="28"/>
      <w:sz w:val="40"/>
      <w:szCs w:val="56"/>
      <w14:ligatures w14:val="standardContextual"/>
    </w:rPr>
  </w:style>
  <w:style w:type="character" w:customStyle="1" w:styleId="TitleChar">
    <w:name w:val="Title Char"/>
    <w:basedOn w:val="DefaultParagraphFont"/>
    <w:link w:val="Title"/>
    <w:uiPriority w:val="10"/>
    <w:rsid w:val="00CF0C1D"/>
    <w:rPr>
      <w:rFonts w:ascii="Aptos Black" w:eastAsiaTheme="majorEastAsia" w:hAnsi="Aptos Black" w:cstheme="majorBidi"/>
      <w:spacing w:val="-10"/>
      <w:kern w:val="28"/>
      <w:sz w:val="40"/>
      <w:szCs w:val="56"/>
      <w14:ligatures w14:val="standardContextual"/>
    </w:rPr>
  </w:style>
  <w:style w:type="table" w:styleId="GridTable4">
    <w:name w:val="Grid Table 4"/>
    <w:basedOn w:val="TableNormal"/>
    <w:uiPriority w:val="49"/>
    <w:rsid w:val="002B0D86"/>
    <w:pPr>
      <w:spacing w:after="0" w:line="240" w:lineRule="auto"/>
    </w:pPr>
    <w:rPr>
      <w:kern w:val="2"/>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CF0C1D"/>
    <w:rPr>
      <w:rFonts w:ascii="Aptos Black" w:eastAsiaTheme="majorEastAsia" w:hAnsi="Aptos Black" w:cstheme="majorBidi"/>
      <w:b/>
      <w:color w:val="000000" w:themeColor="text1"/>
      <w:sz w:val="40"/>
      <w:szCs w:val="72"/>
    </w:rPr>
  </w:style>
  <w:style w:type="character" w:customStyle="1" w:styleId="Heading2Char">
    <w:name w:val="Heading 2 Char"/>
    <w:basedOn w:val="DefaultParagraphFont"/>
    <w:link w:val="Heading2"/>
    <w:uiPriority w:val="9"/>
    <w:rsid w:val="00D92E99"/>
    <w:rPr>
      <w:rFonts w:ascii="Aptos Black" w:eastAsiaTheme="majorEastAsia" w:hAnsi="Aptos Black" w:cstheme="majorBidi"/>
      <w:b/>
      <w:color w:val="E3DE00"/>
      <w:sz w:val="32"/>
      <w:szCs w:val="26"/>
    </w:rPr>
  </w:style>
  <w:style w:type="character" w:customStyle="1" w:styleId="Heading3Char">
    <w:name w:val="Heading 3 Char"/>
    <w:basedOn w:val="DefaultParagraphFont"/>
    <w:link w:val="Heading3"/>
    <w:uiPriority w:val="9"/>
    <w:rsid w:val="00BA3515"/>
    <w:rPr>
      <w:rFonts w:eastAsiaTheme="majorEastAsia" w:cstheme="majorBidi"/>
      <w:b/>
      <w:color w:val="002060"/>
      <w:sz w:val="24"/>
      <w:szCs w:val="24"/>
    </w:rPr>
  </w:style>
  <w:style w:type="character" w:customStyle="1" w:styleId="Heading4Char">
    <w:name w:val="Heading 4 Char"/>
    <w:basedOn w:val="DefaultParagraphFont"/>
    <w:link w:val="Heading4"/>
    <w:uiPriority w:val="9"/>
    <w:rsid w:val="00C16810"/>
    <w:rPr>
      <w:rFonts w:asciiTheme="majorHAnsi" w:eastAsiaTheme="majorEastAsia" w:hAnsiTheme="majorHAnsi" w:cstheme="majorBidi"/>
      <w:i/>
      <w:iCs/>
      <w:color w:val="365F91" w:themeColor="accent1" w:themeShade="BF"/>
    </w:rPr>
  </w:style>
  <w:style w:type="table" w:styleId="TableGrid">
    <w:name w:val="Table Grid"/>
    <w:basedOn w:val="TableNormal"/>
    <w:uiPriority w:val="59"/>
    <w:rsid w:val="009614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57263"/>
    <w:rPr>
      <w:color w:val="666666"/>
    </w:rPr>
  </w:style>
  <w:style w:type="paragraph" w:styleId="TOCHeading">
    <w:name w:val="TOC Heading"/>
    <w:basedOn w:val="Heading1"/>
    <w:next w:val="Normal"/>
    <w:uiPriority w:val="39"/>
    <w:unhideWhenUsed/>
    <w:qFormat/>
    <w:rsid w:val="00CF1EB5"/>
    <w:pPr>
      <w:spacing w:after="0" w:line="259" w:lineRule="auto"/>
      <w:outlineLvl w:val="9"/>
    </w:pPr>
    <w:rPr>
      <w:rFonts w:asciiTheme="majorHAnsi" w:hAnsiTheme="majorHAnsi"/>
      <w:b w:val="0"/>
      <w:color w:val="365F91" w:themeColor="accent1" w:themeShade="BF"/>
      <w:sz w:val="32"/>
      <w:szCs w:val="32"/>
      <w:lang w:val="en-US"/>
    </w:rPr>
  </w:style>
  <w:style w:type="paragraph" w:styleId="TOC1">
    <w:name w:val="toc 1"/>
    <w:basedOn w:val="Normal"/>
    <w:next w:val="Normal"/>
    <w:autoRedefine/>
    <w:uiPriority w:val="39"/>
    <w:unhideWhenUsed/>
    <w:rsid w:val="00CF1EB5"/>
    <w:pPr>
      <w:spacing w:after="100"/>
    </w:pPr>
  </w:style>
  <w:style w:type="paragraph" w:styleId="TOC2">
    <w:name w:val="toc 2"/>
    <w:basedOn w:val="Normal"/>
    <w:next w:val="Normal"/>
    <w:autoRedefine/>
    <w:uiPriority w:val="39"/>
    <w:unhideWhenUsed/>
    <w:rsid w:val="00CF1EB5"/>
    <w:pPr>
      <w:spacing w:after="100"/>
      <w:ind w:left="220"/>
    </w:pPr>
  </w:style>
  <w:style w:type="paragraph" w:styleId="TOC3">
    <w:name w:val="toc 3"/>
    <w:basedOn w:val="Normal"/>
    <w:next w:val="Normal"/>
    <w:autoRedefine/>
    <w:uiPriority w:val="39"/>
    <w:unhideWhenUsed/>
    <w:rsid w:val="00CF1EB5"/>
    <w:pPr>
      <w:spacing w:after="100"/>
      <w:ind w:left="440"/>
    </w:pPr>
  </w:style>
  <w:style w:type="table" w:styleId="ListTable3-Accent4">
    <w:name w:val="List Table 3 Accent 4"/>
    <w:basedOn w:val="TableNormal"/>
    <w:uiPriority w:val="48"/>
    <w:rsid w:val="00370A37"/>
    <w:pPr>
      <w:spacing w:after="0" w:line="240" w:lineRule="auto"/>
    </w:pPr>
    <w:rPr>
      <w:kern w:val="2"/>
      <w:sz w:val="24"/>
      <w:szCs w:val="24"/>
      <w14:ligatures w14:val="standardContextual"/>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811840">
      <w:bodyDiv w:val="1"/>
      <w:marLeft w:val="0"/>
      <w:marRight w:val="0"/>
      <w:marTop w:val="0"/>
      <w:marBottom w:val="0"/>
      <w:divBdr>
        <w:top w:val="none" w:sz="0" w:space="0" w:color="auto"/>
        <w:left w:val="none" w:sz="0" w:space="0" w:color="auto"/>
        <w:bottom w:val="none" w:sz="0" w:space="0" w:color="auto"/>
        <w:right w:val="none" w:sz="0" w:space="0" w:color="auto"/>
      </w:divBdr>
    </w:div>
    <w:div w:id="363478337">
      <w:bodyDiv w:val="1"/>
      <w:marLeft w:val="0"/>
      <w:marRight w:val="0"/>
      <w:marTop w:val="0"/>
      <w:marBottom w:val="0"/>
      <w:divBdr>
        <w:top w:val="none" w:sz="0" w:space="0" w:color="auto"/>
        <w:left w:val="none" w:sz="0" w:space="0" w:color="auto"/>
        <w:bottom w:val="none" w:sz="0" w:space="0" w:color="auto"/>
        <w:right w:val="none" w:sz="0" w:space="0" w:color="auto"/>
      </w:divBdr>
    </w:div>
    <w:div w:id="465664475">
      <w:bodyDiv w:val="1"/>
      <w:marLeft w:val="0"/>
      <w:marRight w:val="0"/>
      <w:marTop w:val="0"/>
      <w:marBottom w:val="0"/>
      <w:divBdr>
        <w:top w:val="none" w:sz="0" w:space="0" w:color="auto"/>
        <w:left w:val="none" w:sz="0" w:space="0" w:color="auto"/>
        <w:bottom w:val="none" w:sz="0" w:space="0" w:color="auto"/>
        <w:right w:val="none" w:sz="0" w:space="0" w:color="auto"/>
      </w:divBdr>
    </w:div>
    <w:div w:id="566652699">
      <w:bodyDiv w:val="1"/>
      <w:marLeft w:val="0"/>
      <w:marRight w:val="0"/>
      <w:marTop w:val="0"/>
      <w:marBottom w:val="0"/>
      <w:divBdr>
        <w:top w:val="none" w:sz="0" w:space="0" w:color="auto"/>
        <w:left w:val="none" w:sz="0" w:space="0" w:color="auto"/>
        <w:bottom w:val="none" w:sz="0" w:space="0" w:color="auto"/>
        <w:right w:val="none" w:sz="0" w:space="0" w:color="auto"/>
      </w:divBdr>
    </w:div>
    <w:div w:id="646783023">
      <w:bodyDiv w:val="1"/>
      <w:marLeft w:val="0"/>
      <w:marRight w:val="0"/>
      <w:marTop w:val="0"/>
      <w:marBottom w:val="0"/>
      <w:divBdr>
        <w:top w:val="none" w:sz="0" w:space="0" w:color="auto"/>
        <w:left w:val="none" w:sz="0" w:space="0" w:color="auto"/>
        <w:bottom w:val="none" w:sz="0" w:space="0" w:color="auto"/>
        <w:right w:val="none" w:sz="0" w:space="0" w:color="auto"/>
      </w:divBdr>
    </w:div>
    <w:div w:id="1140656206">
      <w:bodyDiv w:val="1"/>
      <w:marLeft w:val="0"/>
      <w:marRight w:val="0"/>
      <w:marTop w:val="0"/>
      <w:marBottom w:val="0"/>
      <w:divBdr>
        <w:top w:val="none" w:sz="0" w:space="0" w:color="auto"/>
        <w:left w:val="none" w:sz="0" w:space="0" w:color="auto"/>
        <w:bottom w:val="none" w:sz="0" w:space="0" w:color="auto"/>
        <w:right w:val="none" w:sz="0" w:space="0" w:color="auto"/>
      </w:divBdr>
    </w:div>
    <w:div w:id="1407535227">
      <w:bodyDiv w:val="1"/>
      <w:marLeft w:val="0"/>
      <w:marRight w:val="0"/>
      <w:marTop w:val="0"/>
      <w:marBottom w:val="0"/>
      <w:divBdr>
        <w:top w:val="none" w:sz="0" w:space="0" w:color="auto"/>
        <w:left w:val="none" w:sz="0" w:space="0" w:color="auto"/>
        <w:bottom w:val="none" w:sz="0" w:space="0" w:color="auto"/>
        <w:right w:val="none" w:sz="0" w:space="0" w:color="auto"/>
      </w:divBdr>
    </w:div>
    <w:div w:id="1439788499">
      <w:bodyDiv w:val="1"/>
      <w:marLeft w:val="0"/>
      <w:marRight w:val="0"/>
      <w:marTop w:val="0"/>
      <w:marBottom w:val="0"/>
      <w:divBdr>
        <w:top w:val="none" w:sz="0" w:space="0" w:color="auto"/>
        <w:left w:val="none" w:sz="0" w:space="0" w:color="auto"/>
        <w:bottom w:val="none" w:sz="0" w:space="0" w:color="auto"/>
        <w:right w:val="none" w:sz="0" w:space="0" w:color="auto"/>
      </w:divBdr>
    </w:div>
    <w:div w:id="1545368787">
      <w:bodyDiv w:val="1"/>
      <w:marLeft w:val="0"/>
      <w:marRight w:val="0"/>
      <w:marTop w:val="0"/>
      <w:marBottom w:val="0"/>
      <w:divBdr>
        <w:top w:val="none" w:sz="0" w:space="0" w:color="auto"/>
        <w:left w:val="none" w:sz="0" w:space="0" w:color="auto"/>
        <w:bottom w:val="none" w:sz="0" w:space="0" w:color="auto"/>
        <w:right w:val="none" w:sz="0" w:space="0" w:color="auto"/>
      </w:divBdr>
    </w:div>
    <w:div w:id="1647247597">
      <w:bodyDiv w:val="1"/>
      <w:marLeft w:val="0"/>
      <w:marRight w:val="0"/>
      <w:marTop w:val="0"/>
      <w:marBottom w:val="0"/>
      <w:divBdr>
        <w:top w:val="none" w:sz="0" w:space="0" w:color="auto"/>
        <w:left w:val="none" w:sz="0" w:space="0" w:color="auto"/>
        <w:bottom w:val="none" w:sz="0" w:space="0" w:color="auto"/>
        <w:right w:val="none" w:sz="0" w:space="0" w:color="auto"/>
      </w:divBdr>
    </w:div>
    <w:div w:id="1718697529">
      <w:bodyDiv w:val="1"/>
      <w:marLeft w:val="0"/>
      <w:marRight w:val="0"/>
      <w:marTop w:val="0"/>
      <w:marBottom w:val="0"/>
      <w:divBdr>
        <w:top w:val="none" w:sz="0" w:space="0" w:color="auto"/>
        <w:left w:val="none" w:sz="0" w:space="0" w:color="auto"/>
        <w:bottom w:val="none" w:sz="0" w:space="0" w:color="auto"/>
        <w:right w:val="none" w:sz="0" w:space="0" w:color="auto"/>
      </w:divBdr>
      <w:divsChild>
        <w:div w:id="1042241892">
          <w:marLeft w:val="0"/>
          <w:marRight w:val="0"/>
          <w:marTop w:val="0"/>
          <w:marBottom w:val="525"/>
          <w:divBdr>
            <w:top w:val="none" w:sz="0" w:space="0" w:color="auto"/>
            <w:left w:val="none" w:sz="0" w:space="0" w:color="auto"/>
            <w:bottom w:val="none" w:sz="0" w:space="0" w:color="auto"/>
            <w:right w:val="none" w:sz="0" w:space="0" w:color="auto"/>
          </w:divBdr>
          <w:divsChild>
            <w:div w:id="108615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AhsComments" Type="http://schemas.openxmlformats.org/officeDocument/2006/relationships/comments" Target="comments.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TotalTime>
  <Pages>7</Pages>
  <Words>1823</Words>
  <Characters>10396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Equal Opportunities &amp; Diversity Policy</dc:title>
  <dc:creator>AHS Ltd</dc:creator>
  <cp:lastModifiedBy>AHS Ltd</cp:lastModifiedBy>
</cp:coreProperties>
</file>