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43225"/>
                    </a:xfrm>
                    <a:prstGeom prst="rect">
                      <a:avLst/>
                    </a:prstGeom>
                  </pic:spPr>
                </pic:pic>
              </a:graphicData>
            </a:graphic>
          </wp:inline>
        </w:drawing>
      </w:r>
    </w:p>
    <w:p>
      <w:pPr>
        <w:spacing w:after="700"/>
        <w:jc w:val="center"/>
      </w:pPr>
      <w:r>
        <w:rPr>
          <w:rFonts w:ascii="Aptos Black" w:cs="Aptos Black" w:eastAsia="Aptos Black" w:hAnsi="Aptos Black"/>
          <w:b/>
          <w:bCs/>
          <w:color w:val="000000"/>
          <w:sz w:val="34"/>
          <w:szCs w:val="34"/>
        </w:rPr>
        <w:t xml:space="preserve">POLICY ACKNOWLEDGEMENT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⟦issueMonth⟧</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Author</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Simon Archer (Archer Health &amp; Safety)</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Review 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⟦reviewMonth⟧</w:t>
            </w:r>
          </w:p>
        </w:tc>
      </w:tr>
    </w:tbl>
    <w:p>
      <w:pPr>
        <w:spacing w:after="1400"/>
      </w:pPr>
    </w:p>
    <w:p>
      <w:pPr>
        <w:spacing w:after="200"/>
        <w:jc w:val="center"/>
      </w:pPr>
      <w:r>
        <w:drawing>
          <wp:inline distT="0" distB="0" distL="0" distR="0">
            <wp:extent cx="5143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466725"/>
                    </a:xfrm>
                    <a:prstGeom prst="rect">
                      <a:avLst/>
                    </a:prstGeom>
                  </pic:spPr>
                </pic:pic>
              </a:graphicData>
            </a:graphic>
          </wp:inline>
        </w:drawing>
      </w:r>
    </w:p>
    <w:p>
      <w:pPr>
        <w:shd w:fill="1B1B1B" w:color="auto" w:val="clear"/>
        <w:spacing w:after="200" w:before="200"/>
        <w:jc w:val="center"/>
      </w:pPr>
      <w:r>
        <w:rPr>
          <w:rFonts w:ascii="Aptos" w:cs="Aptos" w:eastAsia="Aptos" w:hAnsi="Aptos"/>
          <w:color w:val="FFFFFF"/>
          <w:sz w:val="22"/>
          <w:szCs w:val="22"/>
        </w:rPr>
        <w:t xml:space="preserve">⟦legalName⟧</w:t>
      </w:r>
    </w:p>
    <w:p>
      <w:r>
        <w:br w:type="page"/>
      </w:r>
    </w:p>
    <w:p>
      <w:pPr>
        <w:pStyle w:val="Heading1"/>
        <w:spacing w:after="120" w:before="320"/>
      </w:pPr>
      <w:r>
        <w:rPr>
          <w:rFonts w:ascii="Aptos Black" w:cs="Aptos Black" w:eastAsia="Aptos Black" w:hAnsi="Aptos Black"/>
          <w:b/>
          <w:bCs/>
          <w:color w:val="E3DE00"/>
          <w:sz w:val="32"/>
          <w:szCs w:val="32"/>
        </w:rPr>
        <w:t xml:space="preserve">HOW THIS FORM IS USED</w:t>
      </w:r>
    </w:p>
    <w:p>
      <w:pPr>
        <w:spacing w:after="140" w:line="264"/>
      </w:pPr>
      <w:r>
        <w:rPr>
          <w:rFonts w:ascii="Aptos" w:cs="Aptos" w:eastAsia="Aptos" w:hAnsi="Aptos"/>
          <w:color w:val="000000"/>
          <w:sz w:val="22"/>
          <w:szCs w:val="22"/>
        </w:rPr>
        <w:t xml:space="preserve">One form per person, signed once a year and again whenever a policy is revised and re-issued. In a business this size that is a handful of sheets a year, which is the whole of the administrative burden this creates.</w:t>
      </w:r>
    </w:p>
    <w:p>
      <w:pPr>
        <w:spacing w:after="140" w:line="264"/>
      </w:pPr>
      <w:r>
        <w:rPr>
          <w:rFonts w:ascii="Aptos" w:cs="Aptos" w:eastAsia="Aptos" w:hAnsi="Aptos"/>
          <w:color w:val="000000"/>
          <w:sz w:val="22"/>
          <w:szCs w:val="22"/>
        </w:rPr>
        <w:t xml:space="preserve">The signed form is the Company's evidence that its policies have reached its workforce. It is saved in the individual's personnel folder in the Company's shared document folder, alongside the email trail showing the policy pack being issued. Together those two things answer the question an assessor or a client actually asks, which is not whether a policy exists but whether anyone was ever told about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Name</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Job title</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Issued by (Managing Director)</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 issued</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pStyle w:val="Heading1"/>
        <w:spacing w:after="120" w:before="320"/>
      </w:pPr>
      <w:r>
        <w:rPr>
          <w:rFonts w:ascii="Aptos Black" w:cs="Aptos Black" w:eastAsia="Aptos Black" w:hAnsi="Aptos Black"/>
          <w:b/>
          <w:bCs/>
          <w:color w:val="E3DE00"/>
          <w:sz w:val="32"/>
          <w:szCs w:val="32"/>
        </w:rPr>
        <w:t xml:space="preserve">POLICIES ISSUED</w:t>
      </w:r>
    </w:p>
    <w:p>
      <w:pPr>
        <w:spacing w:after="140" w:line="264"/>
      </w:pPr>
      <w:r>
        <w:rPr>
          <w:rFonts w:ascii="Aptos" w:cs="Aptos" w:eastAsia="Aptos" w:hAnsi="Aptos"/>
          <w:i/>
          <w:iCs/>
          <w:color w:val="000000"/>
          <w:sz w:val="20"/>
          <w:szCs w:val="20"/>
        </w:rPr>
        <w:t xml:space="preserve">Tick each policy you have been sent and have read. Ask the Managing Director about anything you are not sure of before you sign. Leave a line blank if a policy was not issued to you, rather than ticking it anyway. Check the list against the current Policy Register before issuing this form, and add any policy introduced since it was printed to the blank lines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200"/>
        <w:gridCol w:w="1620"/>
        <w:gridCol w:w="1920"/>
      </w:tblGrid>
      <w:tr>
        <w:trPr>
          <w:tblHeader/>
        </w:trPr>
        <w:tc>
          <w:tcPr>
            <w:tcW w:type="dxa" w:w="62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Tick</w:t>
            </w:r>
          </w:p>
        </w:tc>
        <w:tc>
          <w:tcPr>
            <w:tcW w:type="dxa" w:w="5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Policy</w:t>
            </w:r>
          </w:p>
        </w:tc>
        <w:tc>
          <w:tcPr>
            <w:tcW w:type="dxa" w:w="162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Version / date</w:t>
            </w:r>
          </w:p>
        </w:tc>
        <w:tc>
          <w:tcPr>
            <w:tcW w:type="dxa" w:w="192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Read and understood (initials)</w:t>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01. Health &amp; Safety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02. Quality Assurance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03. Corporate Responsibility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04. Equal Opportunities &amp; Diversity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05. GDPR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06. Mental Health &amp; Wellbeing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07. Harassment &amp; Bullying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08. Modern Day Slavery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09. Social Value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10. Workforce Competency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11. Drug &amp; Alcohol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12. Anti-Bribery &amp; Corruption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13. Whistleblowing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14. Fraud Prevention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15. Fairness &amp; Inclusion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16. Environmental &amp; Sustainability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17. Information Management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18. Building Regulations Compliance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19. Building Safety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20. Privacy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21. Prevention of the Criminal Facilitation of Tax Evasion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22. Right to Work in the UK Policy</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23. Sexual Harassment Prevention Policy and Arrangements</w:t>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20" w:hRule="atLeast"/>
        </w:trPr>
        <w:tc>
          <w:tcPr>
            <w:tcW w:type="dxa" w:w="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6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2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r>
        <w:br w:type="page"/>
      </w:r>
    </w:p>
    <w:p>
      <w:pPr>
        <w:pStyle w:val="Heading1"/>
        <w:spacing w:after="120" w:before="320"/>
      </w:pPr>
      <w:r>
        <w:rPr>
          <w:rFonts w:ascii="Aptos Black" w:cs="Aptos Black" w:eastAsia="Aptos Black" w:hAnsi="Aptos Black"/>
          <w:b/>
          <w:bCs/>
          <w:color w:val="E3DE00"/>
          <w:sz w:val="32"/>
          <w:szCs w:val="32"/>
        </w:rPr>
        <w:t xml:space="preserve">DECLARATION</w:t>
      </w:r>
    </w:p>
    <w:p>
      <w:pPr>
        <w:spacing w:after="140" w:line="264"/>
      </w:pPr>
      <w:r>
        <w:rPr>
          <w:rFonts w:ascii="Aptos" w:cs="Aptos" w:eastAsia="Aptos" w:hAnsi="Aptos"/>
          <w:color w:val="000000"/>
          <w:sz w:val="22"/>
          <w:szCs w:val="22"/>
        </w:rPr>
        <w:t xml:space="preserve">I confirm that:</w:t>
      </w:r>
    </w:p>
    <w:p>
      <w:pPr>
        <w:pStyle w:val="ListParagraph"/>
        <w:numPr>
          <w:ilvl w:val="0"/>
          <w:numId w:val="2"/>
        </w:numPr>
        <w:spacing w:after="70" w:line="264"/>
      </w:pPr>
      <w:r>
        <w:rPr>
          <w:rFonts w:ascii="Aptos" w:cs="Aptos" w:eastAsia="Aptos" w:hAnsi="Aptos"/>
          <w:sz w:val="22"/>
          <w:szCs w:val="22"/>
        </w:rPr>
        <w:t xml:space="preserve">I have been sent a copy of each policy ticked above and I have read it.</w:t>
      </w:r>
    </w:p>
    <w:p>
      <w:pPr>
        <w:pStyle w:val="ListParagraph"/>
        <w:numPr>
          <w:ilvl w:val="0"/>
          <w:numId w:val="2"/>
        </w:numPr>
        <w:spacing w:after="70" w:line="264"/>
      </w:pPr>
      <w:r>
        <w:rPr>
          <w:rFonts w:ascii="Aptos" w:cs="Aptos" w:eastAsia="Aptos" w:hAnsi="Aptos"/>
          <w:sz w:val="22"/>
          <w:szCs w:val="22"/>
        </w:rPr>
        <w:t xml:space="preserve">I have had the chance to ask the Managing Director about anything I did not understand.</w:t>
      </w:r>
    </w:p>
    <w:p>
      <w:pPr>
        <w:pStyle w:val="ListParagraph"/>
        <w:numPr>
          <w:ilvl w:val="0"/>
          <w:numId w:val="2"/>
        </w:numPr>
        <w:spacing w:after="70" w:line="264"/>
      </w:pPr>
      <w:r>
        <w:rPr>
          <w:rFonts w:ascii="Aptos" w:cs="Aptos" w:eastAsia="Aptos" w:hAnsi="Aptos"/>
          <w:sz w:val="22"/>
          <w:szCs w:val="22"/>
        </w:rPr>
        <w:t xml:space="preserve">I agree to comply with each of them.</w:t>
      </w:r>
    </w:p>
    <w:p>
      <w:pPr>
        <w:pStyle w:val="ListParagraph"/>
        <w:numPr>
          <w:ilvl w:val="0"/>
          <w:numId w:val="2"/>
        </w:numPr>
        <w:spacing w:after="70" w:line="264"/>
      </w:pPr>
      <w:r>
        <w:rPr>
          <w:rFonts w:ascii="Aptos" w:cs="Aptos" w:eastAsia="Aptos" w:hAnsi="Aptos"/>
          <w:sz w:val="22"/>
          <w:szCs w:val="22"/>
        </w:rPr>
        <w:t xml:space="preserve">I understand that a breach of the Anti-Bribery &amp; Corruption Policy, the Prevention of the Criminal Facilitation of Tax Evasion Policy or the Sexual Harassment Prevention Policy may be gross misconduct and may result in dismissal.</w:t>
      </w:r>
    </w:p>
    <w:p>
      <w:pPr>
        <w:pStyle w:val="ListParagraph"/>
        <w:numPr>
          <w:ilvl w:val="0"/>
          <w:numId w:val="2"/>
        </w:numPr>
        <w:spacing w:after="70" w:line="264"/>
      </w:pPr>
      <w:r>
        <w:rPr>
          <w:rFonts w:ascii="Aptos" w:cs="Aptos" w:eastAsia="Aptos" w:hAnsi="Aptos"/>
          <w:sz w:val="22"/>
          <w:szCs w:val="22"/>
        </w:rPr>
        <w:t xml:space="preserve">I know I can raise a concern with the Managing Director, and that if my concern is about the Managing Director I can contact ACAS or Protect, outside the Company. I know I will not suffer any detriment for raising a concern in good faith.</w:t>
      </w:r>
    </w:p>
    <w:p>
      <w:pPr>
        <w:pStyle w:val="ListParagraph"/>
        <w:numPr>
          <w:ilvl w:val="0"/>
          <w:numId w:val="2"/>
        </w:numPr>
        <w:spacing w:after="70" w:line="264"/>
      </w:pPr>
      <w:r>
        <w:rPr>
          <w:rFonts w:ascii="Aptos" w:cs="Aptos" w:eastAsia="Aptos" w:hAnsi="Aptos"/>
          <w:sz w:val="22"/>
          <w:szCs w:val="22"/>
        </w:rPr>
        <w:t xml:space="preserve">I know where the current version of every policy is held in the Company's shared document folder, and that I will be emailed any policy that is revised and asked to sign again.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Employee signature</w:t>
            </w:r>
          </w:p>
        </w:tc>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Managing Director signature</w:t>
            </w:r>
          </w:p>
        </w:tc>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r>
      <w:tr>
        <w:trPr>
          <w:trHeight w:val="460" w:hRule="atLeast"/>
        </w:trPr>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200"/>
      </w:pPr>
    </w:p>
    <w:p>
      <w:pPr>
        <w:spacing w:after="140" w:line="264"/>
      </w:pPr>
      <w:r>
        <w:rPr>
          <w:rFonts w:ascii="Aptos" w:cs="Aptos" w:eastAsia="Aptos" w:hAnsi="Aptos"/>
          <w:i/>
          <w:iCs/>
          <w:color w:val="000000"/>
          <w:sz w:val="18"/>
          <w:szCs w:val="18"/>
        </w:rPr>
        <w:t xml:space="preserve">Save to the personnel folder. Repeat annually, and after any policy revision.</w:t>
      </w:r>
    </w:p>
    <w:sectPr>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Policy Acknowledgement Form</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