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00EFD" w14:textId="77777777" w:rsidR="00866F87" w:rsidRPr="00866F87" w:rsidRDefault="00866F87" w:rsidP="00866F87">
      <w:pPr>
        <w:jc w:val="both"/>
        <w:rPr>
          <w:rFonts w:ascii="Arial" w:hAnsi="Arial" w:cs="Arial"/>
          <w:color w:val="000000" w:themeColor="text1"/>
          <w:lang w:eastAsia="en-GB"/>
        </w:rPr>
      </w:pPr>
      <w:r w:rsidRPr="00866F87">
        <w:rPr>
          <w:rFonts w:ascii="Arial" w:hAnsi="Arial" w:cs="Arial"/>
          <w:color w:val="000000" w:themeColor="text1"/>
          <w:lang w:eastAsia="en-GB"/>
        </w:rPr>
        <w:t>English</w:t>
      </w:r>
    </w:p>
    <w:p w14:paraId="400BADFE" w14:textId="77777777" w:rsidR="00866F87" w:rsidRPr="00866F87" w:rsidRDefault="00866F87" w:rsidP="00866F87">
      <w:pPr>
        <w:jc w:val="both"/>
        <w:rPr>
          <w:rFonts w:ascii="Arial" w:hAnsi="Arial" w:cs="Arial"/>
          <w:color w:val="000000" w:themeColor="text1"/>
          <w:lang w:eastAsia="en-GB"/>
        </w:rPr>
      </w:pPr>
      <w:r w:rsidRPr="00866F87">
        <w:rPr>
          <w:rFonts w:ascii="Arial" w:hAnsi="Arial" w:cs="Arial"/>
          <w:color w:val="000000" w:themeColor="text1"/>
          <w:lang w:eastAsia="en-GB"/>
        </w:rPr>
        <w:t>EnglishGermanSwedish</w:t>
      </w:r>
    </w:p>
    <w:p w14:paraId="1B1EB7F4" w14:textId="77777777" w:rsidR="00866F87" w:rsidRPr="00866F87" w:rsidRDefault="00866F87" w:rsidP="00866F87">
      <w:pPr>
        <w:jc w:val="both"/>
        <w:rPr>
          <w:rFonts w:ascii="Arial" w:hAnsi="Arial" w:cs="Arial"/>
          <w:color w:val="000000" w:themeColor="text1"/>
          <w:lang w:eastAsia="en-GB"/>
        </w:rPr>
      </w:pPr>
      <w:r w:rsidRPr="00866F87">
        <w:rPr>
          <w:rFonts w:ascii="Arial" w:hAnsi="Arial" w:cs="Arial"/>
          <w:color w:val="000000" w:themeColor="text1"/>
          <w:lang w:eastAsia="en-GB"/>
        </w:rPr>
        <w:t>UNIPER may use cookies and other technologies to read/store information on your end device and process your personal data in order to obtain information about your user behaviour on our website. If you consent, we process this information and data for usage analysis, marketing purposes and the integration of external content. In the process, data is also passed on to service providers. If personal data is transferred to third countries (overview: see our </w:t>
      </w:r>
      <w:hyperlink r:id="rId4" w:history="1">
        <w:r w:rsidRPr="00866F87">
          <w:rPr>
            <w:rStyle w:val="Hyperlink"/>
            <w:rFonts w:ascii="Arial" w:hAnsi="Arial" w:cs="Arial"/>
            <w:color w:val="000000" w:themeColor="text1"/>
            <w:lang w:eastAsia="en-GB"/>
          </w:rPr>
          <w:t>Privacy Policy</w:t>
        </w:r>
      </w:hyperlink>
      <w:r w:rsidRPr="00866F87">
        <w:rPr>
          <w:rFonts w:ascii="Arial" w:hAnsi="Arial" w:cs="Arial"/>
          <w:color w:val="000000" w:themeColor="text1"/>
          <w:lang w:eastAsia="en-GB"/>
        </w:rPr>
        <w:t>), there is a risk that authorities may access and evaluate this data and that your data subject rights may not be enforced. By clicking on "Accept all", you expressly consent to the access to or storage of information in the end device, the processing of your personal data and the transfer of your data to third countries. You can revoke your consent at any time; this has no influence on the lawfulness of previous processing.</w:t>
      </w:r>
    </w:p>
    <w:p w14:paraId="0483CB7C" w14:textId="77777777" w:rsidR="00866F87" w:rsidRPr="00866F87" w:rsidRDefault="00866F87" w:rsidP="00866F87">
      <w:pPr>
        <w:jc w:val="both"/>
        <w:rPr>
          <w:rFonts w:ascii="Arial" w:hAnsi="Arial" w:cs="Arial"/>
          <w:color w:val="000000" w:themeColor="text1"/>
          <w:lang w:eastAsia="en-GB"/>
        </w:rPr>
      </w:pPr>
      <w:r w:rsidRPr="00866F87">
        <w:rPr>
          <w:rFonts w:ascii="Arial" w:hAnsi="Arial" w:cs="Arial"/>
          <w:color w:val="000000" w:themeColor="text1"/>
          <w:lang w:eastAsia="en-GB"/>
        </w:rPr>
        <w:t>Analytics</w:t>
      </w:r>
    </w:p>
    <w:p w14:paraId="4F21FE3B" w14:textId="77777777" w:rsidR="00866F87" w:rsidRPr="00866F87" w:rsidRDefault="00866F87" w:rsidP="00866F87">
      <w:pPr>
        <w:jc w:val="both"/>
        <w:rPr>
          <w:rFonts w:ascii="Arial" w:hAnsi="Arial" w:cs="Arial"/>
          <w:color w:val="000000" w:themeColor="text1"/>
          <w:lang w:eastAsia="en-GB"/>
        </w:rPr>
      </w:pPr>
      <w:r w:rsidRPr="00866F87">
        <w:rPr>
          <w:rFonts w:ascii="Arial" w:hAnsi="Arial" w:cs="Arial"/>
          <w:color w:val="000000" w:themeColor="text1"/>
          <w:lang w:eastAsia="en-GB"/>
        </w:rPr>
        <w:t>Marketing</w:t>
      </w:r>
    </w:p>
    <w:p w14:paraId="66230163" w14:textId="2C5E19CE" w:rsidR="00866F87" w:rsidRPr="00866F87" w:rsidRDefault="00866F87" w:rsidP="00866F87">
      <w:pPr>
        <w:jc w:val="both"/>
        <w:rPr>
          <w:rFonts w:ascii="Arial" w:hAnsi="Arial" w:cs="Arial"/>
          <w:color w:val="000000" w:themeColor="text1"/>
          <w:lang w:eastAsia="en-GB"/>
        </w:rPr>
      </w:pPr>
      <w:r w:rsidRPr="00866F87">
        <w:rPr>
          <w:rFonts w:ascii="Arial" w:hAnsi="Arial" w:cs="Arial"/>
          <w:color w:val="000000" w:themeColor="text1"/>
          <w:lang w:eastAsia="en-GB"/>
        </w:rPr>
        <w:t>Accept all</w:t>
      </w:r>
      <w:r w:rsidRPr="00866F87">
        <w:rPr>
          <w:rFonts w:ascii="Arial" w:hAnsi="Arial" w:cs="Arial"/>
          <w:color w:val="000000" w:themeColor="text1"/>
        </w:rPr>
        <w:t xml:space="preserve">       </w:t>
      </w:r>
      <w:r w:rsidRPr="00866F87">
        <w:rPr>
          <w:rFonts w:ascii="Arial" w:hAnsi="Arial" w:cs="Arial"/>
          <w:color w:val="000000" w:themeColor="text1"/>
          <w:lang w:eastAsia="en-GB"/>
        </w:rPr>
        <w:t>Decline all</w:t>
      </w:r>
    </w:p>
    <w:p w14:paraId="67F918A4" w14:textId="086D95D3" w:rsidR="00866F87" w:rsidRPr="00866F87" w:rsidRDefault="00866F87" w:rsidP="00866F87">
      <w:pPr>
        <w:jc w:val="both"/>
        <w:rPr>
          <w:rFonts w:ascii="Arial" w:hAnsi="Arial" w:cs="Arial"/>
          <w:color w:val="000000" w:themeColor="text1"/>
          <w:lang w:eastAsia="en-GB"/>
        </w:rPr>
      </w:pPr>
      <w:r w:rsidRPr="00866F87">
        <w:rPr>
          <w:rFonts w:ascii="Arial" w:hAnsi="Arial" w:cs="Arial"/>
          <w:color w:val="000000" w:themeColor="text1"/>
          <w:lang w:eastAsia="en-GB"/>
        </w:rPr>
        <w:t>Consent details</w:t>
      </w:r>
      <w:r w:rsidRPr="00866F87">
        <w:rPr>
          <w:rFonts w:ascii="Arial" w:hAnsi="Arial" w:cs="Arial"/>
          <w:color w:val="000000" w:themeColor="text1"/>
        </w:rPr>
        <w:t xml:space="preserve">.      </w:t>
      </w:r>
      <w:hyperlink r:id="rId5" w:tgtFrame="_self" w:history="1">
        <w:r w:rsidRPr="00866F87">
          <w:rPr>
            <w:rStyle w:val="Hyperlink"/>
            <w:rFonts w:ascii="Arial" w:hAnsi="Arial" w:cs="Arial"/>
            <w:color w:val="000000" w:themeColor="text1"/>
            <w:lang w:eastAsia="en-GB"/>
          </w:rPr>
          <w:t>Privacy policy</w:t>
        </w:r>
      </w:hyperlink>
    </w:p>
    <w:p w14:paraId="4A01E268" w14:textId="77777777" w:rsidR="00070406" w:rsidRPr="00866F87" w:rsidRDefault="00070406" w:rsidP="00866F87">
      <w:pPr>
        <w:jc w:val="both"/>
        <w:rPr>
          <w:rFonts w:ascii="Arial" w:hAnsi="Arial" w:cs="Arial"/>
          <w:color w:val="000000" w:themeColor="text1"/>
        </w:rPr>
      </w:pPr>
    </w:p>
    <w:p w14:paraId="2509114A" w14:textId="714CF9F0" w:rsidR="00866F87" w:rsidRPr="00866F87" w:rsidRDefault="00866F87" w:rsidP="00866F87">
      <w:pPr>
        <w:jc w:val="both"/>
        <w:rPr>
          <w:rFonts w:ascii="Arial" w:hAnsi="Arial" w:cs="Arial"/>
          <w:color w:val="000000" w:themeColor="text1"/>
        </w:rPr>
      </w:pPr>
      <w:r w:rsidRPr="00866F87">
        <w:rPr>
          <w:rFonts w:ascii="Arial" w:hAnsi="Arial" w:cs="Arial"/>
          <w:color w:val="000000" w:themeColor="text1"/>
        </w:rPr>
        <w:t xml:space="preserve">Inside consent details : </w:t>
      </w:r>
    </w:p>
    <w:p w14:paraId="50051363" w14:textId="77777777" w:rsidR="00866F87" w:rsidRPr="00866F87" w:rsidRDefault="00866F87" w:rsidP="00866F87">
      <w:pPr>
        <w:jc w:val="both"/>
        <w:rPr>
          <w:rFonts w:ascii="Arial" w:hAnsi="Arial" w:cs="Arial"/>
          <w:color w:val="000000" w:themeColor="text1"/>
        </w:rPr>
      </w:pPr>
    </w:p>
    <w:p w14:paraId="45CF870E" w14:textId="77777777" w:rsidR="00866F87" w:rsidRPr="00866F87" w:rsidRDefault="00866F87" w:rsidP="00866F87">
      <w:pPr>
        <w:jc w:val="both"/>
        <w:rPr>
          <w:rFonts w:ascii="Arial" w:hAnsi="Arial" w:cs="Arial"/>
          <w:color w:val="000000" w:themeColor="text1"/>
          <w:lang w:eastAsia="en-GB"/>
        </w:rPr>
      </w:pPr>
      <w:r w:rsidRPr="00866F87">
        <w:rPr>
          <w:rFonts w:ascii="Arial" w:hAnsi="Arial" w:cs="Arial"/>
          <w:color w:val="000000" w:themeColor="text1"/>
          <w:lang w:eastAsia="en-GB"/>
        </w:rPr>
        <w:t>English</w:t>
      </w:r>
    </w:p>
    <w:p w14:paraId="457D0E2F" w14:textId="77777777" w:rsidR="00866F87" w:rsidRPr="00866F87" w:rsidRDefault="00866F87" w:rsidP="00866F87">
      <w:pPr>
        <w:jc w:val="both"/>
        <w:rPr>
          <w:rFonts w:ascii="Arial" w:hAnsi="Arial" w:cs="Arial"/>
          <w:color w:val="000000" w:themeColor="text1"/>
          <w:lang w:eastAsia="en-GB"/>
        </w:rPr>
      </w:pPr>
      <w:r w:rsidRPr="00866F87">
        <w:rPr>
          <w:rFonts w:ascii="Arial" w:hAnsi="Arial" w:cs="Arial"/>
          <w:color w:val="000000" w:themeColor="text1"/>
          <w:lang w:eastAsia="en-GB"/>
        </w:rPr>
        <w:t>EnglishGermanSwedish</w:t>
      </w:r>
    </w:p>
    <w:p w14:paraId="699602B4" w14:textId="77777777" w:rsidR="00866F87" w:rsidRPr="00866F87" w:rsidRDefault="00866F87" w:rsidP="00866F87">
      <w:pPr>
        <w:jc w:val="both"/>
        <w:rPr>
          <w:rFonts w:ascii="Arial" w:hAnsi="Arial" w:cs="Arial"/>
          <w:color w:val="000000" w:themeColor="text1"/>
          <w:lang w:eastAsia="en-GB"/>
        </w:rPr>
      </w:pPr>
      <w:r w:rsidRPr="00866F87">
        <w:rPr>
          <w:rFonts w:ascii="Arial" w:hAnsi="Arial" w:cs="Arial"/>
          <w:color w:val="000000" w:themeColor="text1"/>
          <w:lang w:eastAsia="en-GB"/>
        </w:rPr>
        <w:t>UNIPER may use cookies and other technologies to read/store information on your end device and process your personal data in order to obtain information about your user behaviour on our website. If you consent, we process this information and data for usage analysis, marketing purposes and the integration of external content. In the process, data is also passed on to service providers. If personal data is transferred to third countries (overview: see our </w:t>
      </w:r>
      <w:hyperlink r:id="rId6" w:history="1">
        <w:r w:rsidRPr="00866F87">
          <w:rPr>
            <w:rStyle w:val="Hyperlink"/>
            <w:rFonts w:ascii="Arial" w:hAnsi="Arial" w:cs="Arial"/>
            <w:color w:val="000000" w:themeColor="text1"/>
            <w:lang w:eastAsia="en-GB"/>
          </w:rPr>
          <w:t>Privacy Policy</w:t>
        </w:r>
      </w:hyperlink>
      <w:r w:rsidRPr="00866F87">
        <w:rPr>
          <w:rFonts w:ascii="Arial" w:hAnsi="Arial" w:cs="Arial"/>
          <w:color w:val="000000" w:themeColor="text1"/>
          <w:lang w:eastAsia="en-GB"/>
        </w:rPr>
        <w:t>), there is a risk that authorities may access and evaluate this data and that your data subject rights may not be enforced. By clicking on "Accept all", you expressly consent to the access to or storage of information in the end device, the processing of your personal data and the transfer of your data to third countries. You can revoke your consent at any time; this has no influence on the lawfulness of previous processing.</w:t>
      </w:r>
    </w:p>
    <w:p w14:paraId="3AF2A73B" w14:textId="77777777" w:rsidR="00866F87" w:rsidRPr="00866F87" w:rsidRDefault="00866F87" w:rsidP="00866F87">
      <w:pPr>
        <w:jc w:val="both"/>
        <w:rPr>
          <w:rFonts w:ascii="Arial" w:hAnsi="Arial" w:cs="Arial"/>
          <w:color w:val="000000" w:themeColor="text1"/>
          <w:lang w:eastAsia="en-GB"/>
        </w:rPr>
      </w:pPr>
      <w:r w:rsidRPr="00866F87">
        <w:rPr>
          <w:rFonts w:ascii="Arial" w:hAnsi="Arial" w:cs="Arial"/>
          <w:color w:val="000000" w:themeColor="text1"/>
          <w:lang w:eastAsia="en-GB"/>
        </w:rPr>
        <w:t>Analytics</w:t>
      </w:r>
    </w:p>
    <w:p w14:paraId="0A06553C" w14:textId="77777777" w:rsidR="00866F87" w:rsidRPr="00866F87" w:rsidRDefault="00866F87" w:rsidP="00866F87">
      <w:pPr>
        <w:jc w:val="both"/>
        <w:rPr>
          <w:rFonts w:ascii="Arial" w:hAnsi="Arial" w:cs="Arial"/>
          <w:color w:val="000000" w:themeColor="text1"/>
          <w:lang w:eastAsia="en-GB"/>
        </w:rPr>
      </w:pPr>
      <w:r w:rsidRPr="00866F87">
        <w:rPr>
          <w:rFonts w:ascii="Arial" w:hAnsi="Arial" w:cs="Arial"/>
          <w:color w:val="000000" w:themeColor="text1"/>
          <w:lang w:eastAsia="en-GB"/>
        </w:rPr>
        <w:t>Marketing</w:t>
      </w:r>
    </w:p>
    <w:p w14:paraId="30008742" w14:textId="6CC90DFA" w:rsidR="00866F87" w:rsidRPr="00866F87" w:rsidRDefault="00866F87" w:rsidP="00866F87">
      <w:pPr>
        <w:jc w:val="both"/>
        <w:rPr>
          <w:rFonts w:ascii="Arial" w:hAnsi="Arial" w:cs="Arial"/>
          <w:color w:val="000000" w:themeColor="text1"/>
          <w:lang w:eastAsia="en-GB"/>
        </w:rPr>
      </w:pPr>
      <w:r w:rsidRPr="00866F87">
        <w:rPr>
          <w:rFonts w:ascii="Arial" w:hAnsi="Arial" w:cs="Arial"/>
          <w:color w:val="000000" w:themeColor="text1"/>
          <w:lang w:eastAsia="en-GB"/>
        </w:rPr>
        <w:t>Accept all</w:t>
      </w:r>
      <w:r w:rsidRPr="00866F87">
        <w:rPr>
          <w:rFonts w:ascii="Arial" w:hAnsi="Arial" w:cs="Arial"/>
          <w:color w:val="000000" w:themeColor="text1"/>
        </w:rPr>
        <w:t xml:space="preserve">      </w:t>
      </w:r>
      <w:r w:rsidRPr="00866F87">
        <w:rPr>
          <w:rFonts w:ascii="Arial" w:hAnsi="Arial" w:cs="Arial"/>
          <w:color w:val="000000" w:themeColor="text1"/>
          <w:lang w:eastAsia="en-GB"/>
        </w:rPr>
        <w:t>Decline all</w:t>
      </w:r>
    </w:p>
    <w:p w14:paraId="1F51CC1D" w14:textId="07EB34A8" w:rsidR="00866F87" w:rsidRPr="00866F87" w:rsidRDefault="00866F87" w:rsidP="00866F87">
      <w:pPr>
        <w:jc w:val="both"/>
        <w:rPr>
          <w:rFonts w:ascii="Arial" w:hAnsi="Arial" w:cs="Arial"/>
          <w:color w:val="000000" w:themeColor="text1"/>
          <w:lang w:eastAsia="en-GB"/>
        </w:rPr>
      </w:pPr>
      <w:r w:rsidRPr="00866F87">
        <w:rPr>
          <w:rFonts w:ascii="Arial" w:hAnsi="Arial" w:cs="Arial"/>
          <w:color w:val="000000" w:themeColor="text1"/>
          <w:lang w:eastAsia="en-GB"/>
        </w:rPr>
        <w:t>Hide consent details</w:t>
      </w:r>
      <w:r w:rsidRPr="00866F87">
        <w:rPr>
          <w:rFonts w:ascii="Arial" w:hAnsi="Arial" w:cs="Arial"/>
          <w:color w:val="000000" w:themeColor="text1"/>
        </w:rPr>
        <w:t xml:space="preserve">   </w:t>
      </w:r>
      <w:hyperlink r:id="rId7" w:tgtFrame="_self" w:history="1">
        <w:r w:rsidRPr="00866F87">
          <w:rPr>
            <w:rStyle w:val="Hyperlink"/>
            <w:rFonts w:ascii="Arial" w:hAnsi="Arial" w:cs="Arial"/>
            <w:color w:val="000000" w:themeColor="text1"/>
            <w:lang w:eastAsia="en-GB"/>
          </w:rPr>
          <w:t>Privacy policy</w:t>
        </w:r>
      </w:hyperlink>
    </w:p>
    <w:p w14:paraId="201045E9" w14:textId="77777777" w:rsidR="00866F87" w:rsidRPr="00866F87" w:rsidRDefault="00866F87" w:rsidP="00866F87">
      <w:pPr>
        <w:jc w:val="both"/>
        <w:rPr>
          <w:rFonts w:ascii="Arial" w:hAnsi="Arial" w:cs="Arial"/>
          <w:color w:val="000000" w:themeColor="text1"/>
          <w:lang w:eastAsia="en-GB"/>
        </w:rPr>
      </w:pPr>
      <w:r w:rsidRPr="00866F87">
        <w:rPr>
          <w:rFonts w:ascii="Arial" w:hAnsi="Arial" w:cs="Arial"/>
          <w:color w:val="000000" w:themeColor="text1"/>
          <w:lang w:eastAsia="en-GB"/>
        </w:rPr>
        <w:t>AnalyticsWe'll collect information about your visit to our site. It helps us understand how the site is used – what's working, what might be broken and what we should improve.</w:t>
      </w:r>
    </w:p>
    <w:p w14:paraId="2B56B92A" w14:textId="77777777" w:rsidR="00866F87" w:rsidRPr="00866F87" w:rsidRDefault="00866F87" w:rsidP="00866F87">
      <w:pPr>
        <w:jc w:val="both"/>
        <w:rPr>
          <w:rFonts w:ascii="Arial" w:hAnsi="Arial" w:cs="Arial"/>
          <w:color w:val="000000" w:themeColor="text1"/>
        </w:rPr>
      </w:pPr>
      <w:r w:rsidRPr="00866F87">
        <w:rPr>
          <w:rFonts w:ascii="Arial" w:hAnsi="Arial" w:cs="Arial"/>
          <w:color w:val="000000" w:themeColor="text1"/>
          <w:lang w:eastAsia="en-GB"/>
        </w:rPr>
        <w:t>Conversion trackingWe'll use your data to measure how effective our ads and on-site campaigns are.</w:t>
      </w:r>
    </w:p>
    <w:p w14:paraId="3EF36F41" w14:textId="77777777" w:rsidR="00866F87" w:rsidRPr="00866F87" w:rsidRDefault="00866F87" w:rsidP="00866F87">
      <w:pPr>
        <w:jc w:val="both"/>
        <w:rPr>
          <w:rFonts w:ascii="Arial" w:hAnsi="Arial" w:cs="Arial"/>
          <w:color w:val="000000" w:themeColor="text1"/>
        </w:rPr>
      </w:pPr>
    </w:p>
    <w:p w14:paraId="4350DBA2" w14:textId="77777777" w:rsidR="00866F87" w:rsidRPr="00866F87" w:rsidRDefault="00866F87" w:rsidP="00866F87">
      <w:pPr>
        <w:jc w:val="both"/>
        <w:rPr>
          <w:rFonts w:ascii="Arial" w:hAnsi="Arial" w:cs="Arial"/>
          <w:color w:val="000000" w:themeColor="text1"/>
          <w:lang w:eastAsia="en-GB"/>
        </w:rPr>
      </w:pPr>
    </w:p>
    <w:p w14:paraId="390A389B" w14:textId="77777777" w:rsidR="00866F87" w:rsidRPr="00866F87" w:rsidRDefault="00866F87" w:rsidP="00866F87">
      <w:pPr>
        <w:jc w:val="both"/>
        <w:rPr>
          <w:rFonts w:ascii="Arial" w:hAnsi="Arial" w:cs="Arial"/>
          <w:color w:val="000000" w:themeColor="text1"/>
          <w:lang w:eastAsia="en-GB"/>
        </w:rPr>
      </w:pPr>
      <w:r w:rsidRPr="00866F87">
        <w:rPr>
          <w:rFonts w:ascii="Arial" w:hAnsi="Arial" w:cs="Arial"/>
          <w:color w:val="000000" w:themeColor="text1"/>
          <w:lang w:eastAsia="en-GB"/>
        </w:rPr>
        <w:t>Save and close</w:t>
      </w:r>
    </w:p>
    <w:p w14:paraId="4FAA54D8" w14:textId="77777777" w:rsidR="00866F87" w:rsidRPr="00866F87" w:rsidRDefault="00866F87" w:rsidP="00866F87">
      <w:pPr>
        <w:jc w:val="both"/>
        <w:rPr>
          <w:rFonts w:ascii="Arial" w:hAnsi="Arial" w:cs="Arial"/>
          <w:color w:val="000000" w:themeColor="text1"/>
        </w:rPr>
      </w:pPr>
    </w:p>
    <w:sectPr w:rsidR="00866F87" w:rsidRPr="00866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87"/>
    <w:rsid w:val="00070406"/>
    <w:rsid w:val="00456737"/>
    <w:rsid w:val="00866F87"/>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F892AF3"/>
  <w15:chartTrackingRefBased/>
  <w15:docId w15:val="{40C23F34-A052-CA4D-A1E6-E2324B63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F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F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F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F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F87"/>
    <w:rPr>
      <w:rFonts w:eastAsiaTheme="majorEastAsia" w:cstheme="majorBidi"/>
      <w:color w:val="272727" w:themeColor="text1" w:themeTint="D8"/>
    </w:rPr>
  </w:style>
  <w:style w:type="paragraph" w:styleId="Title">
    <w:name w:val="Title"/>
    <w:basedOn w:val="Normal"/>
    <w:next w:val="Normal"/>
    <w:link w:val="TitleChar"/>
    <w:uiPriority w:val="10"/>
    <w:qFormat/>
    <w:rsid w:val="00866F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F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F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6F87"/>
    <w:rPr>
      <w:i/>
      <w:iCs/>
      <w:color w:val="404040" w:themeColor="text1" w:themeTint="BF"/>
    </w:rPr>
  </w:style>
  <w:style w:type="paragraph" w:styleId="ListParagraph">
    <w:name w:val="List Paragraph"/>
    <w:basedOn w:val="Normal"/>
    <w:uiPriority w:val="34"/>
    <w:qFormat/>
    <w:rsid w:val="00866F87"/>
    <w:pPr>
      <w:ind w:left="720"/>
      <w:contextualSpacing/>
    </w:pPr>
  </w:style>
  <w:style w:type="character" w:styleId="IntenseEmphasis">
    <w:name w:val="Intense Emphasis"/>
    <w:basedOn w:val="DefaultParagraphFont"/>
    <w:uiPriority w:val="21"/>
    <w:qFormat/>
    <w:rsid w:val="00866F87"/>
    <w:rPr>
      <w:i/>
      <w:iCs/>
      <w:color w:val="0F4761" w:themeColor="accent1" w:themeShade="BF"/>
    </w:rPr>
  </w:style>
  <w:style w:type="paragraph" w:styleId="IntenseQuote">
    <w:name w:val="Intense Quote"/>
    <w:basedOn w:val="Normal"/>
    <w:next w:val="Normal"/>
    <w:link w:val="IntenseQuoteChar"/>
    <w:uiPriority w:val="30"/>
    <w:qFormat/>
    <w:rsid w:val="00866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F87"/>
    <w:rPr>
      <w:i/>
      <w:iCs/>
      <w:color w:val="0F4761" w:themeColor="accent1" w:themeShade="BF"/>
    </w:rPr>
  </w:style>
  <w:style w:type="character" w:styleId="IntenseReference">
    <w:name w:val="Intense Reference"/>
    <w:basedOn w:val="DefaultParagraphFont"/>
    <w:uiPriority w:val="32"/>
    <w:qFormat/>
    <w:rsid w:val="00866F87"/>
    <w:rPr>
      <w:b/>
      <w:bCs/>
      <w:smallCaps/>
      <w:color w:val="0F4761" w:themeColor="accent1" w:themeShade="BF"/>
      <w:spacing w:val="5"/>
    </w:rPr>
  </w:style>
  <w:style w:type="paragraph" w:customStyle="1" w:styleId="ppmscmparagraph">
    <w:name w:val="ppms_cm_paragraph"/>
    <w:basedOn w:val="Normal"/>
    <w:rsid w:val="00866F8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866F87"/>
  </w:style>
  <w:style w:type="character" w:styleId="Hyperlink">
    <w:name w:val="Hyperlink"/>
    <w:basedOn w:val="DefaultParagraphFont"/>
    <w:uiPriority w:val="99"/>
    <w:unhideWhenUsed/>
    <w:rsid w:val="00866F87"/>
    <w:rPr>
      <w:color w:val="0000FF"/>
      <w:u w:val="single"/>
    </w:rPr>
  </w:style>
  <w:style w:type="character" w:customStyle="1" w:styleId="ppmscmconsentitem-text">
    <w:name w:val="ppms_cm_consent_item-text"/>
    <w:basedOn w:val="DefaultParagraphFont"/>
    <w:rsid w:val="00866F87"/>
  </w:style>
  <w:style w:type="character" w:customStyle="1" w:styleId="ppmscmheader4">
    <w:name w:val="ppms_cm_header4"/>
    <w:basedOn w:val="DefaultParagraphFont"/>
    <w:rsid w:val="00866F87"/>
  </w:style>
  <w:style w:type="character" w:customStyle="1" w:styleId="ppmscmspan">
    <w:name w:val="ppms_cm_span"/>
    <w:basedOn w:val="DefaultParagraphFont"/>
    <w:rsid w:val="00866F87"/>
  </w:style>
  <w:style w:type="character" w:styleId="FollowedHyperlink">
    <w:name w:val="FollowedHyperlink"/>
    <w:basedOn w:val="DefaultParagraphFont"/>
    <w:uiPriority w:val="99"/>
    <w:semiHidden/>
    <w:unhideWhenUsed/>
    <w:rsid w:val="00866F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345232">
      <w:bodyDiv w:val="1"/>
      <w:marLeft w:val="0"/>
      <w:marRight w:val="0"/>
      <w:marTop w:val="0"/>
      <w:marBottom w:val="0"/>
      <w:divBdr>
        <w:top w:val="none" w:sz="0" w:space="0" w:color="auto"/>
        <w:left w:val="none" w:sz="0" w:space="0" w:color="auto"/>
        <w:bottom w:val="none" w:sz="0" w:space="0" w:color="auto"/>
        <w:right w:val="none" w:sz="0" w:space="0" w:color="auto"/>
      </w:divBdr>
      <w:divsChild>
        <w:div w:id="1226531349">
          <w:marLeft w:val="0"/>
          <w:marRight w:val="0"/>
          <w:marTop w:val="0"/>
          <w:marBottom w:val="0"/>
          <w:divBdr>
            <w:top w:val="none" w:sz="0" w:space="0" w:color="auto"/>
            <w:left w:val="none" w:sz="0" w:space="0" w:color="auto"/>
            <w:bottom w:val="none" w:sz="0" w:space="0" w:color="auto"/>
            <w:right w:val="none" w:sz="0" w:space="0" w:color="auto"/>
          </w:divBdr>
          <w:divsChild>
            <w:div w:id="1300724453">
              <w:marLeft w:val="0"/>
              <w:marRight w:val="0"/>
              <w:marTop w:val="0"/>
              <w:marBottom w:val="0"/>
              <w:divBdr>
                <w:top w:val="none" w:sz="0" w:space="0" w:color="auto"/>
                <w:left w:val="none" w:sz="0" w:space="0" w:color="auto"/>
                <w:bottom w:val="none" w:sz="0" w:space="0" w:color="auto"/>
                <w:right w:val="none" w:sz="0" w:space="0" w:color="auto"/>
              </w:divBdr>
              <w:divsChild>
                <w:div w:id="17186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9091">
          <w:marLeft w:val="0"/>
          <w:marRight w:val="0"/>
          <w:marTop w:val="750"/>
          <w:marBottom w:val="0"/>
          <w:divBdr>
            <w:top w:val="none" w:sz="0" w:space="0" w:color="auto"/>
            <w:left w:val="none" w:sz="0" w:space="0" w:color="auto"/>
            <w:bottom w:val="none" w:sz="0" w:space="0" w:color="auto"/>
            <w:right w:val="none" w:sz="0" w:space="0" w:color="auto"/>
          </w:divBdr>
          <w:divsChild>
            <w:div w:id="1396733764">
              <w:marLeft w:val="0"/>
              <w:marRight w:val="0"/>
              <w:marTop w:val="0"/>
              <w:marBottom w:val="0"/>
              <w:divBdr>
                <w:top w:val="none" w:sz="0" w:space="0" w:color="auto"/>
                <w:left w:val="none" w:sz="0" w:space="0" w:color="auto"/>
                <w:bottom w:val="none" w:sz="0" w:space="0" w:color="auto"/>
                <w:right w:val="none" w:sz="0" w:space="0" w:color="auto"/>
              </w:divBdr>
              <w:divsChild>
                <w:div w:id="199368465">
                  <w:marLeft w:val="0"/>
                  <w:marRight w:val="0"/>
                  <w:marTop w:val="0"/>
                  <w:marBottom w:val="0"/>
                  <w:divBdr>
                    <w:top w:val="none" w:sz="0" w:space="0" w:color="auto"/>
                    <w:left w:val="none" w:sz="0" w:space="0" w:color="auto"/>
                    <w:bottom w:val="none" w:sz="0" w:space="0" w:color="auto"/>
                    <w:right w:val="none" w:sz="0" w:space="0" w:color="auto"/>
                  </w:divBdr>
                  <w:divsChild>
                    <w:div w:id="1223253723">
                      <w:marLeft w:val="0"/>
                      <w:marRight w:val="0"/>
                      <w:marTop w:val="0"/>
                      <w:marBottom w:val="0"/>
                      <w:divBdr>
                        <w:top w:val="none" w:sz="0" w:space="0" w:color="auto"/>
                        <w:left w:val="none" w:sz="0" w:space="0" w:color="auto"/>
                        <w:bottom w:val="none" w:sz="0" w:space="0" w:color="auto"/>
                        <w:right w:val="none" w:sz="0" w:space="0" w:color="auto"/>
                      </w:divBdr>
                      <w:divsChild>
                        <w:div w:id="1931621427">
                          <w:marLeft w:val="0"/>
                          <w:marRight w:val="0"/>
                          <w:marTop w:val="0"/>
                          <w:marBottom w:val="0"/>
                          <w:divBdr>
                            <w:top w:val="none" w:sz="0" w:space="0" w:color="auto"/>
                            <w:left w:val="none" w:sz="0" w:space="0" w:color="auto"/>
                            <w:bottom w:val="none" w:sz="0" w:space="0" w:color="auto"/>
                            <w:right w:val="none" w:sz="0" w:space="0" w:color="auto"/>
                          </w:divBdr>
                          <w:divsChild>
                            <w:div w:id="399402260">
                              <w:marLeft w:val="0"/>
                              <w:marRight w:val="0"/>
                              <w:marTop w:val="0"/>
                              <w:marBottom w:val="0"/>
                              <w:divBdr>
                                <w:top w:val="none" w:sz="0" w:space="0" w:color="auto"/>
                                <w:left w:val="none" w:sz="0" w:space="0" w:color="auto"/>
                                <w:bottom w:val="none" w:sz="0" w:space="0" w:color="auto"/>
                                <w:right w:val="none" w:sz="0" w:space="0" w:color="auto"/>
                              </w:divBdr>
                              <w:divsChild>
                                <w:div w:id="998120160">
                                  <w:marLeft w:val="0"/>
                                  <w:marRight w:val="0"/>
                                  <w:marTop w:val="120"/>
                                  <w:marBottom w:val="0"/>
                                  <w:divBdr>
                                    <w:top w:val="none" w:sz="0" w:space="0" w:color="auto"/>
                                    <w:left w:val="none" w:sz="0" w:space="0" w:color="auto"/>
                                    <w:bottom w:val="none" w:sz="0" w:space="0" w:color="auto"/>
                                    <w:right w:val="none" w:sz="0" w:space="0" w:color="auto"/>
                                  </w:divBdr>
                                  <w:divsChild>
                                    <w:div w:id="1637565107">
                                      <w:marLeft w:val="0"/>
                                      <w:marRight w:val="480"/>
                                      <w:marTop w:val="120"/>
                                      <w:marBottom w:val="0"/>
                                      <w:divBdr>
                                        <w:top w:val="none" w:sz="0" w:space="0" w:color="auto"/>
                                        <w:left w:val="none" w:sz="0" w:space="0" w:color="auto"/>
                                        <w:bottom w:val="none" w:sz="0" w:space="0" w:color="auto"/>
                                        <w:right w:val="none" w:sz="0" w:space="0" w:color="auto"/>
                                      </w:divBdr>
                                    </w:div>
                                    <w:div w:id="1986347808">
                                      <w:marLeft w:val="0"/>
                                      <w:marRight w:val="480"/>
                                      <w:marTop w:val="120"/>
                                      <w:marBottom w:val="0"/>
                                      <w:divBdr>
                                        <w:top w:val="none" w:sz="0" w:space="0" w:color="auto"/>
                                        <w:left w:val="none" w:sz="0" w:space="0" w:color="auto"/>
                                        <w:bottom w:val="none" w:sz="0" w:space="0" w:color="auto"/>
                                        <w:right w:val="none" w:sz="0" w:space="0" w:color="auto"/>
                                      </w:divBdr>
                                    </w:div>
                                  </w:divsChild>
                                </w:div>
                              </w:divsChild>
                            </w:div>
                            <w:div w:id="1711758672">
                              <w:marLeft w:val="0"/>
                              <w:marRight w:val="0"/>
                              <w:marTop w:val="0"/>
                              <w:marBottom w:val="0"/>
                              <w:divBdr>
                                <w:top w:val="none" w:sz="0" w:space="0" w:color="auto"/>
                                <w:left w:val="none" w:sz="0" w:space="0" w:color="auto"/>
                                <w:bottom w:val="none" w:sz="0" w:space="0" w:color="auto"/>
                                <w:right w:val="none" w:sz="0" w:space="0" w:color="auto"/>
                              </w:divBdr>
                            </w:div>
                          </w:divsChild>
                        </w:div>
                        <w:div w:id="4335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sChild>
        <w:div w:id="1601600122">
          <w:marLeft w:val="0"/>
          <w:marRight w:val="0"/>
          <w:marTop w:val="0"/>
          <w:marBottom w:val="0"/>
          <w:divBdr>
            <w:top w:val="none" w:sz="0" w:space="0" w:color="auto"/>
            <w:left w:val="none" w:sz="0" w:space="0" w:color="auto"/>
            <w:bottom w:val="none" w:sz="0" w:space="0" w:color="auto"/>
            <w:right w:val="none" w:sz="0" w:space="0" w:color="auto"/>
          </w:divBdr>
          <w:divsChild>
            <w:div w:id="1733501973">
              <w:marLeft w:val="0"/>
              <w:marRight w:val="0"/>
              <w:marTop w:val="0"/>
              <w:marBottom w:val="0"/>
              <w:divBdr>
                <w:top w:val="none" w:sz="0" w:space="0" w:color="auto"/>
                <w:left w:val="none" w:sz="0" w:space="0" w:color="auto"/>
                <w:bottom w:val="none" w:sz="0" w:space="0" w:color="auto"/>
                <w:right w:val="none" w:sz="0" w:space="0" w:color="auto"/>
              </w:divBdr>
              <w:divsChild>
                <w:div w:id="20225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8913">
          <w:marLeft w:val="0"/>
          <w:marRight w:val="0"/>
          <w:marTop w:val="750"/>
          <w:marBottom w:val="0"/>
          <w:divBdr>
            <w:top w:val="none" w:sz="0" w:space="0" w:color="auto"/>
            <w:left w:val="none" w:sz="0" w:space="0" w:color="auto"/>
            <w:bottom w:val="none" w:sz="0" w:space="0" w:color="auto"/>
            <w:right w:val="none" w:sz="0" w:space="0" w:color="auto"/>
          </w:divBdr>
          <w:divsChild>
            <w:div w:id="1902129838">
              <w:marLeft w:val="0"/>
              <w:marRight w:val="0"/>
              <w:marTop w:val="0"/>
              <w:marBottom w:val="0"/>
              <w:divBdr>
                <w:top w:val="none" w:sz="0" w:space="0" w:color="auto"/>
                <w:left w:val="none" w:sz="0" w:space="0" w:color="auto"/>
                <w:bottom w:val="none" w:sz="0" w:space="0" w:color="auto"/>
                <w:right w:val="none" w:sz="0" w:space="0" w:color="auto"/>
              </w:divBdr>
              <w:divsChild>
                <w:div w:id="1759717345">
                  <w:marLeft w:val="0"/>
                  <w:marRight w:val="0"/>
                  <w:marTop w:val="0"/>
                  <w:marBottom w:val="0"/>
                  <w:divBdr>
                    <w:top w:val="none" w:sz="0" w:space="0" w:color="auto"/>
                    <w:left w:val="none" w:sz="0" w:space="0" w:color="auto"/>
                    <w:bottom w:val="none" w:sz="0" w:space="0" w:color="auto"/>
                    <w:right w:val="none" w:sz="0" w:space="0" w:color="auto"/>
                  </w:divBdr>
                  <w:divsChild>
                    <w:div w:id="110101156">
                      <w:marLeft w:val="0"/>
                      <w:marRight w:val="0"/>
                      <w:marTop w:val="0"/>
                      <w:marBottom w:val="0"/>
                      <w:divBdr>
                        <w:top w:val="none" w:sz="0" w:space="0" w:color="auto"/>
                        <w:left w:val="none" w:sz="0" w:space="0" w:color="auto"/>
                        <w:bottom w:val="none" w:sz="0" w:space="0" w:color="auto"/>
                        <w:right w:val="none" w:sz="0" w:space="0" w:color="auto"/>
                      </w:divBdr>
                      <w:divsChild>
                        <w:div w:id="2101484579">
                          <w:marLeft w:val="0"/>
                          <w:marRight w:val="0"/>
                          <w:marTop w:val="0"/>
                          <w:marBottom w:val="0"/>
                          <w:divBdr>
                            <w:top w:val="none" w:sz="0" w:space="0" w:color="auto"/>
                            <w:left w:val="none" w:sz="0" w:space="0" w:color="auto"/>
                            <w:bottom w:val="none" w:sz="0" w:space="0" w:color="auto"/>
                            <w:right w:val="none" w:sz="0" w:space="0" w:color="auto"/>
                          </w:divBdr>
                          <w:divsChild>
                            <w:div w:id="925116500">
                              <w:marLeft w:val="0"/>
                              <w:marRight w:val="0"/>
                              <w:marTop w:val="0"/>
                              <w:marBottom w:val="0"/>
                              <w:divBdr>
                                <w:top w:val="none" w:sz="0" w:space="0" w:color="auto"/>
                                <w:left w:val="none" w:sz="0" w:space="0" w:color="auto"/>
                                <w:bottom w:val="none" w:sz="0" w:space="0" w:color="auto"/>
                                <w:right w:val="none" w:sz="0" w:space="0" w:color="auto"/>
                              </w:divBdr>
                              <w:divsChild>
                                <w:div w:id="420683015">
                                  <w:marLeft w:val="0"/>
                                  <w:marRight w:val="0"/>
                                  <w:marTop w:val="120"/>
                                  <w:marBottom w:val="0"/>
                                  <w:divBdr>
                                    <w:top w:val="none" w:sz="0" w:space="0" w:color="auto"/>
                                    <w:left w:val="none" w:sz="0" w:space="0" w:color="auto"/>
                                    <w:bottom w:val="none" w:sz="0" w:space="0" w:color="auto"/>
                                    <w:right w:val="none" w:sz="0" w:space="0" w:color="auto"/>
                                  </w:divBdr>
                                  <w:divsChild>
                                    <w:div w:id="1420524157">
                                      <w:marLeft w:val="0"/>
                                      <w:marRight w:val="480"/>
                                      <w:marTop w:val="120"/>
                                      <w:marBottom w:val="0"/>
                                      <w:divBdr>
                                        <w:top w:val="none" w:sz="0" w:space="0" w:color="auto"/>
                                        <w:left w:val="none" w:sz="0" w:space="0" w:color="auto"/>
                                        <w:bottom w:val="none" w:sz="0" w:space="0" w:color="auto"/>
                                        <w:right w:val="none" w:sz="0" w:space="0" w:color="auto"/>
                                      </w:divBdr>
                                    </w:div>
                                    <w:div w:id="691685308">
                                      <w:marLeft w:val="0"/>
                                      <w:marRight w:val="480"/>
                                      <w:marTop w:val="120"/>
                                      <w:marBottom w:val="0"/>
                                      <w:divBdr>
                                        <w:top w:val="none" w:sz="0" w:space="0" w:color="auto"/>
                                        <w:left w:val="none" w:sz="0" w:space="0" w:color="auto"/>
                                        <w:bottom w:val="none" w:sz="0" w:space="0" w:color="auto"/>
                                        <w:right w:val="none" w:sz="0" w:space="0" w:color="auto"/>
                                      </w:divBdr>
                                    </w:div>
                                  </w:divsChild>
                                </w:div>
                              </w:divsChild>
                            </w:div>
                            <w:div w:id="1085539919">
                              <w:marLeft w:val="0"/>
                              <w:marRight w:val="0"/>
                              <w:marTop w:val="0"/>
                              <w:marBottom w:val="0"/>
                              <w:divBdr>
                                <w:top w:val="none" w:sz="0" w:space="0" w:color="auto"/>
                                <w:left w:val="none" w:sz="0" w:space="0" w:color="auto"/>
                                <w:bottom w:val="none" w:sz="0" w:space="0" w:color="auto"/>
                                <w:right w:val="none" w:sz="0" w:space="0" w:color="auto"/>
                              </w:divBdr>
                            </w:div>
                          </w:divsChild>
                        </w:div>
                        <w:div w:id="1719934711">
                          <w:marLeft w:val="0"/>
                          <w:marRight w:val="0"/>
                          <w:marTop w:val="0"/>
                          <w:marBottom w:val="0"/>
                          <w:divBdr>
                            <w:top w:val="none" w:sz="0" w:space="0" w:color="auto"/>
                            <w:left w:val="none" w:sz="0" w:space="0" w:color="auto"/>
                            <w:bottom w:val="none" w:sz="0" w:space="0" w:color="auto"/>
                            <w:right w:val="none" w:sz="0" w:space="0" w:color="auto"/>
                          </w:divBdr>
                          <w:divsChild>
                            <w:div w:id="1348748569">
                              <w:marLeft w:val="0"/>
                              <w:marRight w:val="0"/>
                              <w:marTop w:val="240"/>
                              <w:marBottom w:val="0"/>
                              <w:divBdr>
                                <w:top w:val="none" w:sz="0" w:space="0" w:color="auto"/>
                                <w:left w:val="none" w:sz="0" w:space="0" w:color="auto"/>
                                <w:bottom w:val="none" w:sz="0" w:space="0" w:color="auto"/>
                                <w:right w:val="none" w:sz="0" w:space="0" w:color="auto"/>
                              </w:divBdr>
                              <w:divsChild>
                                <w:div w:id="699550759">
                                  <w:marLeft w:val="0"/>
                                  <w:marRight w:val="0"/>
                                  <w:marTop w:val="0"/>
                                  <w:marBottom w:val="0"/>
                                  <w:divBdr>
                                    <w:top w:val="single" w:sz="2" w:space="12" w:color="EEEEEE"/>
                                    <w:left w:val="single" w:sz="2" w:space="18" w:color="EEEEEE"/>
                                    <w:bottom w:val="single" w:sz="2" w:space="12" w:color="EEEEEE"/>
                                    <w:right w:val="single" w:sz="2" w:space="18" w:color="EEEEEE"/>
                                  </w:divBdr>
                                  <w:divsChild>
                                    <w:div w:id="2039578581">
                                      <w:marLeft w:val="360"/>
                                      <w:marRight w:val="0"/>
                                      <w:marTop w:val="0"/>
                                      <w:marBottom w:val="0"/>
                                      <w:divBdr>
                                        <w:top w:val="none" w:sz="0" w:space="0" w:color="auto"/>
                                        <w:left w:val="none" w:sz="0" w:space="0" w:color="auto"/>
                                        <w:bottom w:val="none" w:sz="0" w:space="0" w:color="auto"/>
                                        <w:right w:val="none" w:sz="0" w:space="0" w:color="auto"/>
                                      </w:divBdr>
                                    </w:div>
                                  </w:divsChild>
                                </w:div>
                                <w:div w:id="192115040">
                                  <w:marLeft w:val="0"/>
                                  <w:marRight w:val="0"/>
                                  <w:marTop w:val="0"/>
                                  <w:marBottom w:val="0"/>
                                  <w:divBdr>
                                    <w:top w:val="single" w:sz="2" w:space="12" w:color="EEEEEE"/>
                                    <w:left w:val="single" w:sz="2" w:space="18" w:color="EEEEEE"/>
                                    <w:bottom w:val="single" w:sz="2" w:space="12" w:color="EEEEEE"/>
                                    <w:right w:val="single" w:sz="2" w:space="18" w:color="EEEEEE"/>
                                  </w:divBdr>
                                  <w:divsChild>
                                    <w:div w:id="307514213">
                                      <w:marLeft w:val="360"/>
                                      <w:marRight w:val="0"/>
                                      <w:marTop w:val="0"/>
                                      <w:marBottom w:val="0"/>
                                      <w:divBdr>
                                        <w:top w:val="none" w:sz="0" w:space="0" w:color="auto"/>
                                        <w:left w:val="none" w:sz="0" w:space="0" w:color="auto"/>
                                        <w:bottom w:val="none" w:sz="0" w:space="0" w:color="auto"/>
                                        <w:right w:val="none" w:sz="0" w:space="0" w:color="auto"/>
                                      </w:divBdr>
                                    </w:div>
                                  </w:divsChild>
                                </w:div>
                                <w:div w:id="2644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niper.energy/privacy-poli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iper.energy/privacy-policy" TargetMode="External"/><Relationship Id="rId5" Type="http://schemas.openxmlformats.org/officeDocument/2006/relationships/hyperlink" Target="https://www.uniper.energy/privacy-policy" TargetMode="External"/><Relationship Id="rId4" Type="http://schemas.openxmlformats.org/officeDocument/2006/relationships/hyperlink" Target="https://www.uniper.energy/privacy-polic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2025-03-20T22:28:00Z</dcterms:created>
  <dcterms:modified xsi:type="dcterms:W3CDTF">2025-03-20T22:32:00Z</dcterms:modified>
</cp:coreProperties>
</file>