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E648" w14:textId="77777777" w:rsidR="00721B91" w:rsidRPr="00721B91" w:rsidRDefault="00721B91" w:rsidP="00721B91">
      <w:pPr>
        <w:shd w:val="clear" w:color="auto" w:fill="FFFFFF"/>
        <w:spacing w:line="345" w:lineRule="atLeast"/>
        <w:jc w:val="both"/>
        <w:textAlignment w:val="baseline"/>
        <w:rPr>
          <w:rFonts w:ascii="Arial" w:eastAsia="Times New Roman" w:hAnsi="Arial" w:cs="Arial"/>
          <w:caps/>
          <w:color w:val="000000" w:themeColor="text1"/>
          <w:kern w:val="0"/>
          <w:lang w:eastAsia="en-GB"/>
          <w14:ligatures w14:val="none"/>
        </w:rPr>
      </w:pPr>
      <w:r>
        <w:t xml:space="preserve">INFORMATION AND CONSENT ON COOKIES &amp; SIMILAR TOOLS </w:t>
      </w:r>
    </w:p>
    <w:p w14:paraId="2C4B3F56"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 xml:space="preserve">We are using cookies/tools to deliver and maintain the service, including protection against fraud or abuse and for audience measurement. You can object to the latter in the settings. </w:t>
      </w:r>
    </w:p>
    <w:p w14:paraId="5DC97E49" w14:textId="77777777" w:rsidR="00721B91" w:rsidRPr="00721B91" w:rsidRDefault="00891CD7" w:rsidP="00721B91">
      <w:pPr>
        <w:shd w:val="clear" w:color="auto" w:fill="FFFFFF"/>
        <w:spacing w:before="225" w:after="225" w:line="312" w:lineRule="atLeast"/>
        <w:ind w:left="150" w:right="150"/>
        <w:jc w:val="both"/>
        <w:textAlignment w:val="baseline"/>
        <w:rPr>
          <w:rFonts w:ascii="Arial" w:eastAsia="Times New Roman" w:hAnsi="Arial" w:cs="Arial"/>
          <w:color w:val="000000" w:themeColor="text1"/>
          <w:kern w:val="0"/>
          <w:lang w:eastAsia="en-GB"/>
          <w14:ligatures w14:val="none"/>
        </w:rPr>
      </w:pPr>
      <w:r w:rsidRPr="00891CD7">
        <w:rPr>
          <w:rFonts w:ascii="Arial" w:eastAsia="Times New Roman" w:hAnsi="Arial" w:cs="Arial"/>
          <w:noProof/>
          <w:color w:val="000000" w:themeColor="text1"/>
          <w:kern w:val="0"/>
          <w:lang w:eastAsia="en-GB"/>
        </w:rPr>
        <w:pict w14:anchorId="6D6E923B">
          <v:rect id="_x0000_i1025" alt="" style="width:436.4pt;height:.05pt;mso-width-percent:0;mso-height-percent:0;mso-width-percent:0;mso-height-percent:0" o:hrpct="967" o:hralign="center" o:hrstd="t" o:hr="t" fillcolor="#a0a0a0" stroked="f"/>
        </w:pict>
      </w:r>
    </w:p>
    <w:p w14:paraId="15FEB1A1"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By clicking additionally “accept all”, we use cookies/tools to improve the quality and performance of our services, for functional and personalized performance and design improvements, to measure effectiveness of ads or campaigns, for personalize content and to present you individualized information for marketing purposes, including outside our website via . These enable personalized advertisements and extended analysis and evaluation options regarding the target group and user behaviour. This includes the access and storage of data on your device. You also agree that the data may be transferred to third countries outside the European Economic Area without an adequate level of protection under data protection law (esp. USA). It is possible that authorities may access the data without any legal remedy. If you do not wish the processing described in this paragraph, you can close the banner. You can withdraw your consent at any time with future effect.</w:t>
      </w:r>
    </w:p>
    <w:p w14:paraId="66F131AC" w14:textId="77777777" w:rsidR="00721B91" w:rsidRPr="00721B91" w:rsidRDefault="00721B91" w:rsidP="00721B91">
      <w:pPr>
        <w:shd w:val="clear" w:color="auto" w:fill="FFFFFF"/>
        <w:spacing w:line="240" w:lineRule="atLeast"/>
        <w:jc w:val="both"/>
        <w:textAlignment w:val="center"/>
        <w:rPr>
          <w:rFonts w:ascii="Arial" w:eastAsia="Times New Roman" w:hAnsi="Arial" w:cs="Arial"/>
          <w:color w:val="000000" w:themeColor="text1"/>
          <w:kern w:val="0"/>
          <w:lang w:eastAsia="en-GB"/>
          <w14:ligatures w14:val="none"/>
        </w:rPr>
      </w:pPr>
      <w:r>
        <w:t xml:space="preserve"> |  |  | </w:t>
      </w:r>
    </w:p>
    <w:p w14:paraId="6332DD69" w14:textId="1A2CD569" w:rsidR="00070406" w:rsidRPr="00721B91" w:rsidRDefault="00721B91" w:rsidP="00721B91">
      <w:pPr>
        <w:jc w:val="both"/>
        <w:rPr>
          <w:rFonts w:ascii="Arial" w:hAnsi="Arial" w:cs="Arial"/>
          <w:color w:val="000000" w:themeColor="text1"/>
        </w:rPr>
      </w:pPr>
      <w:r>
        <w:t xml:space="preserve">Settings   Accept All </w:t>
      </w:r>
    </w:p>
    <w:p w14:paraId="427D865C" w14:textId="77777777" w:rsidR="00721B91" w:rsidRPr="00721B91" w:rsidRDefault="00721B91" w:rsidP="00721B91">
      <w:pPr>
        <w:jc w:val="both"/>
        <w:rPr>
          <w:rFonts w:ascii="Arial" w:hAnsi="Arial" w:cs="Arial"/>
          <w:color w:val="000000" w:themeColor="text1"/>
        </w:rPr>
      </w:pPr>
    </w:p>
    <w:p w14:paraId="41CB9083" w14:textId="525879A4" w:rsidR="00721B91" w:rsidRPr="00721B91" w:rsidRDefault="00721B91" w:rsidP="00721B91">
      <w:pPr>
        <w:jc w:val="both"/>
        <w:rPr>
          <w:rFonts w:ascii="Arial" w:hAnsi="Arial" w:cs="Arial"/>
          <w:color w:val="000000" w:themeColor="text1"/>
        </w:rPr>
      </w:pPr>
      <w:r>
        <w:t xml:space="preserve">Inside the settings : </w:t>
      </w:r>
    </w:p>
    <w:p w14:paraId="492D6C53" w14:textId="77777777" w:rsidR="00721B91" w:rsidRPr="00721B91" w:rsidRDefault="00721B91" w:rsidP="00721B91">
      <w:pPr>
        <w:jc w:val="both"/>
        <w:rPr>
          <w:rFonts w:ascii="Arial" w:hAnsi="Arial" w:cs="Arial"/>
          <w:color w:val="000000" w:themeColor="text1"/>
        </w:rPr>
      </w:pPr>
    </w:p>
    <w:p w14:paraId="36989383" w14:textId="77777777" w:rsidR="00721B91" w:rsidRPr="00721B91" w:rsidRDefault="00721B91" w:rsidP="00721B91">
      <w:pPr>
        <w:shd w:val="clear" w:color="auto" w:fill="FFFFFF"/>
        <w:spacing w:line="345" w:lineRule="atLeast"/>
        <w:jc w:val="both"/>
        <w:textAlignment w:val="baseline"/>
        <w:rPr>
          <w:rFonts w:ascii="Arial" w:eastAsia="Times New Roman" w:hAnsi="Arial" w:cs="Arial"/>
          <w:caps/>
          <w:color w:val="000000" w:themeColor="text1"/>
          <w:kern w:val="0"/>
          <w:lang w:eastAsia="en-GB"/>
          <w14:ligatures w14:val="none"/>
        </w:rPr>
      </w:pPr>
      <w:r>
        <w:t>CUSTOMIZE YOUR CHOICE</w:t>
      </w:r>
    </w:p>
    <w:p w14:paraId="165FD133"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On this page you can find more information about purposes of data processing and the vendors that we use on our websites.</w:t>
      </w:r>
    </w:p>
    <w:p w14:paraId="74E94560" w14:textId="77777777" w:rsidR="00721B91" w:rsidRPr="00721B91" w:rsidRDefault="00721B91" w:rsidP="00721B91">
      <w:pPr>
        <w:shd w:val="clear" w:color="auto" w:fill="F5F5F5"/>
        <w:jc w:val="both"/>
        <w:textAlignment w:val="center"/>
        <w:rPr>
          <w:rFonts w:ascii="Arial" w:eastAsia="Times New Roman" w:hAnsi="Arial" w:cs="Arial"/>
          <w:b/>
          <w:bCs/>
          <w:color w:val="000000" w:themeColor="text1"/>
          <w:kern w:val="0"/>
          <w:lang w:eastAsia="en-GB"/>
          <w14:ligatures w14:val="none"/>
        </w:rPr>
      </w:pPr>
      <w:r>
        <w:t>Technical</w:t>
      </w:r>
    </w:p>
    <w:p w14:paraId="34176864"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Audience measurement</w:t>
      </w:r>
    </w:p>
    <w:p w14:paraId="010C893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Performance</w:t>
      </w:r>
    </w:p>
    <w:p w14:paraId="58F7CD8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Functional</w:t>
      </w:r>
    </w:p>
    <w:p w14:paraId="3593AA4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Marketing</w:t>
      </w:r>
    </w:p>
    <w:p w14:paraId="7CF73D20"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All Vendors</w:t>
      </w:r>
    </w:p>
    <w:p w14:paraId="33F0F9B3"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Privacy Policy</w:t>
      </w:r>
    </w:p>
    <w:p w14:paraId="3EA81248" w14:textId="77777777" w:rsidR="00721B91" w:rsidRPr="00721B91" w:rsidRDefault="00721B91" w:rsidP="00721B91">
      <w:pPr>
        <w:shd w:val="clear" w:color="auto" w:fill="FFFFFF"/>
        <w:spacing w:line="345" w:lineRule="atLeast"/>
        <w:jc w:val="both"/>
        <w:textAlignment w:val="center"/>
        <w:rPr>
          <w:rFonts w:ascii="Arial" w:eastAsia="Times New Roman" w:hAnsi="Arial" w:cs="Arial"/>
          <w:caps/>
          <w:color w:val="000000" w:themeColor="text1"/>
          <w:kern w:val="0"/>
          <w:lang w:eastAsia="en-GB"/>
          <w14:ligatures w14:val="none"/>
        </w:rPr>
      </w:pPr>
      <w:r>
        <w:t>TECHNICAL</w:t>
      </w:r>
    </w:p>
    <w:p w14:paraId="50D22E38"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Technical cookies/tools guarantee security and functions without which you cannot use our web pages as intended. Your consent is not necessary for the use of technical cookies/tools on our website. For this reason technical cookies/tools can also not be activated or deactivated individually. Further information can be found within our privacy policy under cookies/tools (type a) as well as in the sections of each tools.</w:t>
      </w:r>
    </w:p>
    <w:tbl>
      <w:tblPr>
        <w:tblW w:w="525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3705"/>
        <w:gridCol w:w="1545"/>
      </w:tblGrid>
      <w:tr w:rsidR="00721B91" w:rsidRPr="00721B91" w14:paraId="05494A31" w14:textId="77777777" w:rsidTr="00721B91">
        <w:trPr>
          <w:tblCellSpacing w:w="15" w:type="dxa"/>
        </w:trPr>
        <w:tc>
          <w:tcPr>
            <w:tcW w:w="0" w:type="auto"/>
            <w:tcBorders>
              <w:top w:val="nil"/>
              <w:left w:val="nil"/>
              <w:bottom w:val="nil"/>
              <w:right w:val="nil"/>
            </w:tcBorders>
            <w:vAlign w:val="center"/>
            <w:hideMark/>
          </w:tcPr>
          <w:p w14:paraId="2A4400EC" w14:textId="77777777" w:rsidR="00721B91" w:rsidRPr="00721B91" w:rsidRDefault="00721B91" w:rsidP="00721B91">
            <w:pPr>
              <w:spacing w:line="345" w:lineRule="atLeast"/>
              <w:jc w:val="both"/>
              <w:rPr>
                <w:rFonts w:ascii="Arial" w:eastAsia="Times New Roman" w:hAnsi="Arial" w:cs="Arial"/>
                <w:caps/>
                <w:color w:val="000000" w:themeColor="text1"/>
                <w:kern w:val="0"/>
                <w:lang w:eastAsia="en-GB"/>
                <w14:ligatures w14:val="none"/>
              </w:rPr>
            </w:pPr>
            <w:r w:rsidRPr="00721B91">
              <w:rPr>
                <w:rFonts w:ascii="Arial" w:eastAsia="Times New Roman" w:hAnsi="Arial" w:cs="Arial"/>
                <w:caps/>
                <w:color w:val="000000" w:themeColor="text1"/>
                <w:kern w:val="0"/>
                <w:lang w:eastAsia="en-GB"/>
                <w14:ligatures w14:val="none"/>
              </w:rPr>
              <w:t>VENDOR</w:t>
            </w:r>
          </w:p>
        </w:tc>
        <w:tc>
          <w:tcPr>
            <w:tcW w:w="0" w:type="auto"/>
            <w:tcBorders>
              <w:top w:val="nil"/>
              <w:left w:val="nil"/>
              <w:bottom w:val="nil"/>
              <w:right w:val="nil"/>
            </w:tcBorders>
            <w:vAlign w:val="center"/>
            <w:hideMark/>
          </w:tcPr>
          <w:p w14:paraId="0DE42AC4" w14:textId="77777777" w:rsidR="00721B91" w:rsidRPr="00721B91" w:rsidRDefault="00721B91" w:rsidP="00721B91">
            <w:pPr>
              <w:spacing w:line="345" w:lineRule="atLeast"/>
              <w:jc w:val="both"/>
              <w:rPr>
                <w:rFonts w:ascii="Arial" w:eastAsia="Times New Roman" w:hAnsi="Arial" w:cs="Arial"/>
                <w:caps/>
                <w:color w:val="000000" w:themeColor="text1"/>
                <w:kern w:val="0"/>
                <w:lang w:eastAsia="en-GB"/>
                <w14:ligatures w14:val="none"/>
              </w:rPr>
            </w:pPr>
          </w:p>
        </w:tc>
      </w:tr>
      <w:tr w:rsidR="00721B91" w:rsidRPr="00721B91" w14:paraId="6071F69C"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67AFFAFC" w14:textId="58DB6309"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"/cdn.consentmanager.net/delivery/icons/icons_c8292.png"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4A5B6470" wp14:editId="355D56E5">
                      <wp:extent cx="304800" cy="304800"/>
                      <wp:effectExtent l="0" t="0" r="0" b="0"/>
                      <wp:docPr id="1775325045"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4480"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Beiersdorf</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53C96CC"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40C68B30"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0F0EAB19"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504C2A28"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1BD6979E" w14:textId="2D9D91B9"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"/cdn.consentmanager.net/delivery/icons/icons_v23.png"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2F28F567" wp14:editId="4A72B52E">
                      <wp:extent cx="304800" cy="304800"/>
                      <wp:effectExtent l="0" t="0" r="0" b="0"/>
                      <wp:docPr id="809872423"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4320F"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consentmanager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12834073"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5C538358"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14FA2B15"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0A9BAA8C"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0AE2A216" w14:textId="0AFF55D6"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lastRenderedPageBreak/>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"/cdn.consentmanager.net/delivery/icons/icons_c29453.png"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515B4CA7" wp14:editId="1562D12D">
                      <wp:extent cx="304800" cy="304800"/>
                      <wp:effectExtent l="0" t="0" r="0" b="0"/>
                      <wp:docPr id="410629963" name="Rectangle 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E668E" id="Rectangle 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Friendly Captcha</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370D4AC"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0C1B2DF8"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10EA6B18"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bl>
    <w:p w14:paraId="43342EC0" w14:textId="77777777" w:rsidR="00721B91" w:rsidRDefault="00721B91" w:rsidP="00721B91">
      <w:pPr>
        <w:jc w:val="both"/>
        <w:rPr>
          <w:rFonts w:ascii="Arial" w:hAnsi="Arial" w:cs="Arial"/>
          <w:color w:val="000000" w:themeColor="text1"/>
        </w:rPr>
      </w:pPr>
    </w:p>
    <w:p w14:paraId="642B4840" w14:textId="4653A605" w:rsidR="00721B91" w:rsidRDefault="00721B91" w:rsidP="00721B91">
      <w:pPr>
        <w:jc w:val="both"/>
        <w:rPr>
          <w:rFonts w:ascii="Arial" w:hAnsi="Arial" w:cs="Arial"/>
          <w:color w:val="000000" w:themeColor="text1"/>
        </w:rPr>
      </w:pPr>
      <w:r>
        <w:t xml:space="preserve">Save + Exit </w:t>
      </w:r>
    </w:p>
    <w:p w14:paraId="4769A54E" w14:textId="77777777" w:rsidR="00721B91" w:rsidRPr="00721B91" w:rsidRDefault="00721B91" w:rsidP="00721B91">
      <w:pPr>
        <w:jc w:val="both"/>
        <w:rPr>
          <w:rFonts w:ascii="Arial" w:hAnsi="Arial" w:cs="Arial"/>
          <w:color w:val="000000" w:themeColor="text1"/>
        </w:rPr>
      </w:pPr>
    </w:p>
    <w:sectPr w:rsidR="00721B91" w:rsidRPr="0072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91"/>
    <w:rsid w:val="00070406"/>
    <w:rsid w:val="00456737"/>
    <w:rsid w:val="00721B91"/>
    <w:rsid w:val="00891CD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196A"/>
  <w15:chartTrackingRefBased/>
  <w15:docId w15:val="{7DFDA2C5-7954-BC48-97D6-ADD7B14D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91"/>
    <w:rPr>
      <w:rFonts w:eastAsiaTheme="majorEastAsia" w:cstheme="majorBidi"/>
      <w:color w:val="272727" w:themeColor="text1" w:themeTint="D8"/>
    </w:rPr>
  </w:style>
  <w:style w:type="paragraph" w:styleId="Title">
    <w:name w:val="Title"/>
    <w:basedOn w:val="Normal"/>
    <w:next w:val="Normal"/>
    <w:link w:val="TitleChar"/>
    <w:uiPriority w:val="10"/>
    <w:qFormat/>
    <w:rsid w:val="00721B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1B91"/>
    <w:rPr>
      <w:i/>
      <w:iCs/>
      <w:color w:val="404040" w:themeColor="text1" w:themeTint="BF"/>
    </w:rPr>
  </w:style>
  <w:style w:type="paragraph" w:styleId="ListParagraph">
    <w:name w:val="List Paragraph"/>
    <w:basedOn w:val="Normal"/>
    <w:uiPriority w:val="34"/>
    <w:qFormat/>
    <w:rsid w:val="00721B91"/>
    <w:pPr>
      <w:ind w:left="720"/>
      <w:contextualSpacing/>
    </w:pPr>
  </w:style>
  <w:style w:type="character" w:styleId="IntenseEmphasis">
    <w:name w:val="Intense Emphasis"/>
    <w:basedOn w:val="DefaultParagraphFont"/>
    <w:uiPriority w:val="21"/>
    <w:qFormat/>
    <w:rsid w:val="00721B91"/>
    <w:rPr>
      <w:i/>
      <w:iCs/>
      <w:color w:val="0F4761" w:themeColor="accent1" w:themeShade="BF"/>
    </w:rPr>
  </w:style>
  <w:style w:type="paragraph" w:styleId="IntenseQuote">
    <w:name w:val="Intense Quote"/>
    <w:basedOn w:val="Normal"/>
    <w:next w:val="Normal"/>
    <w:link w:val="IntenseQuoteChar"/>
    <w:uiPriority w:val="30"/>
    <w:qFormat/>
    <w:rsid w:val="00721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91"/>
    <w:rPr>
      <w:i/>
      <w:iCs/>
      <w:color w:val="0F4761" w:themeColor="accent1" w:themeShade="BF"/>
    </w:rPr>
  </w:style>
  <w:style w:type="character" w:styleId="IntenseReference">
    <w:name w:val="Intense Reference"/>
    <w:basedOn w:val="DefaultParagraphFont"/>
    <w:uiPriority w:val="32"/>
    <w:qFormat/>
    <w:rsid w:val="00721B91"/>
    <w:rPr>
      <w:b/>
      <w:bCs/>
      <w:smallCaps/>
      <w:color w:val="0F4761" w:themeColor="accent1" w:themeShade="BF"/>
      <w:spacing w:val="5"/>
    </w:rPr>
  </w:style>
  <w:style w:type="character" w:customStyle="1" w:styleId="apple-converted-space">
    <w:name w:val="apple-converted-space"/>
    <w:basedOn w:val="DefaultParagraphFont"/>
    <w:rsid w:val="00721B91"/>
  </w:style>
  <w:style w:type="character" w:styleId="Hyperlink">
    <w:name w:val="Hyperlink"/>
    <w:basedOn w:val="DefaultParagraphFont"/>
    <w:uiPriority w:val="99"/>
    <w:semiHidden/>
    <w:unhideWhenUsed/>
    <w:rsid w:val="00721B91"/>
    <w:rPr>
      <w:color w:val="0000FF"/>
      <w:u w:val="single"/>
    </w:rPr>
  </w:style>
  <w:style w:type="character" w:customStyle="1" w:styleId="cmpmoredivider">
    <w:name w:val="cmpmoredivider"/>
    <w:basedOn w:val="DefaultParagraphFont"/>
    <w:rsid w:val="00721B91"/>
  </w:style>
  <w:style w:type="character" w:customStyle="1" w:styleId="cmpboxnaviitemtxt">
    <w:name w:val="cmpboxnaviitemtxt"/>
    <w:basedOn w:val="DefaultParagraphFont"/>
    <w:rsid w:val="007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525124">
      <w:bodyDiv w:val="1"/>
      <w:marLeft w:val="0"/>
      <w:marRight w:val="0"/>
      <w:marTop w:val="0"/>
      <w:marBottom w:val="0"/>
      <w:divBdr>
        <w:top w:val="none" w:sz="0" w:space="0" w:color="auto"/>
        <w:left w:val="none" w:sz="0" w:space="0" w:color="auto"/>
        <w:bottom w:val="none" w:sz="0" w:space="0" w:color="auto"/>
        <w:right w:val="none" w:sz="0" w:space="0" w:color="auto"/>
      </w:divBdr>
      <w:divsChild>
        <w:div w:id="324892851">
          <w:marLeft w:val="0"/>
          <w:marRight w:val="0"/>
          <w:marTop w:val="0"/>
          <w:marBottom w:val="0"/>
          <w:divBdr>
            <w:top w:val="single" w:sz="2" w:space="0" w:color="FFFFFF"/>
            <w:left w:val="single" w:sz="2" w:space="0" w:color="FFFFFF"/>
            <w:bottom w:val="single" w:sz="2" w:space="0" w:color="FFFFFF"/>
            <w:right w:val="single" w:sz="2" w:space="8" w:color="FFFFFF"/>
          </w:divBdr>
          <w:divsChild>
            <w:div w:id="655038061">
              <w:marLeft w:val="0"/>
              <w:marRight w:val="0"/>
              <w:marTop w:val="0"/>
              <w:marBottom w:val="0"/>
              <w:divBdr>
                <w:top w:val="single" w:sz="2" w:space="0" w:color="FFFFFF"/>
                <w:left w:val="single" w:sz="2" w:space="0" w:color="FFFFFF"/>
                <w:bottom w:val="single" w:sz="2" w:space="0" w:color="FFFFFF"/>
                <w:right w:val="single" w:sz="2" w:space="0" w:color="FFFFFF"/>
              </w:divBdr>
              <w:divsChild>
                <w:div w:id="1527524698">
                  <w:marLeft w:val="0"/>
                  <w:marRight w:val="0"/>
                  <w:marTop w:val="0"/>
                  <w:marBottom w:val="0"/>
                  <w:divBdr>
                    <w:top w:val="single" w:sz="2" w:space="0" w:color="FFFFFF"/>
                    <w:left w:val="single" w:sz="2" w:space="0" w:color="FFFFFF"/>
                    <w:bottom w:val="single" w:sz="2" w:space="0" w:color="FFFFFF"/>
                    <w:right w:val="single" w:sz="2" w:space="0" w:color="FFFFFF"/>
                  </w:divBdr>
                </w:div>
                <w:div w:id="1671442630">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777824800">
              <w:marLeft w:val="0"/>
              <w:marRight w:val="0"/>
              <w:marTop w:val="0"/>
              <w:marBottom w:val="0"/>
              <w:divBdr>
                <w:top w:val="single" w:sz="2" w:space="0" w:color="FFFFFF"/>
                <w:left w:val="single" w:sz="2" w:space="0" w:color="FFFFFF"/>
                <w:bottom w:val="single" w:sz="2" w:space="0" w:color="FFFFFF"/>
                <w:right w:val="single" w:sz="2" w:space="4" w:color="FFFFFF"/>
              </w:divBdr>
              <w:divsChild>
                <w:div w:id="185868513">
                  <w:marLeft w:val="0"/>
                  <w:marRight w:val="0"/>
                  <w:marTop w:val="0"/>
                  <w:marBottom w:val="0"/>
                  <w:divBdr>
                    <w:top w:val="single" w:sz="2" w:space="0" w:color="FFFFFF"/>
                    <w:left w:val="single" w:sz="2" w:space="0" w:color="FFFFFF"/>
                    <w:bottom w:val="single" w:sz="2" w:space="0" w:color="FFFFFF"/>
                    <w:right w:val="single" w:sz="2" w:space="0" w:color="FFFFFF"/>
                  </w:divBdr>
                  <w:divsChild>
                    <w:div w:id="1545561544">
                      <w:marLeft w:val="0"/>
                      <w:marRight w:val="0"/>
                      <w:marTop w:val="0"/>
                      <w:marBottom w:val="60"/>
                      <w:divBdr>
                        <w:top w:val="none" w:sz="0" w:space="0" w:color="auto"/>
                        <w:left w:val="none" w:sz="0" w:space="0" w:color="auto"/>
                        <w:bottom w:val="none" w:sz="0" w:space="0" w:color="auto"/>
                        <w:right w:val="none" w:sz="0" w:space="0" w:color="auto"/>
                      </w:divBdr>
                    </w:div>
                    <w:div w:id="1103186837">
                      <w:marLeft w:val="0"/>
                      <w:marRight w:val="0"/>
                      <w:marTop w:val="0"/>
                      <w:marBottom w:val="60"/>
                      <w:divBdr>
                        <w:top w:val="none" w:sz="0" w:space="0" w:color="auto"/>
                        <w:left w:val="none" w:sz="0" w:space="0" w:color="auto"/>
                        <w:bottom w:val="none" w:sz="0" w:space="0" w:color="auto"/>
                        <w:right w:val="none" w:sz="0" w:space="0" w:color="auto"/>
                      </w:divBdr>
                    </w:div>
                    <w:div w:id="737360428">
                      <w:marLeft w:val="0"/>
                      <w:marRight w:val="0"/>
                      <w:marTop w:val="0"/>
                      <w:marBottom w:val="60"/>
                      <w:divBdr>
                        <w:top w:val="none" w:sz="0" w:space="0" w:color="auto"/>
                        <w:left w:val="none" w:sz="0" w:space="0" w:color="auto"/>
                        <w:bottom w:val="none" w:sz="0" w:space="0" w:color="auto"/>
                        <w:right w:val="none" w:sz="0" w:space="0" w:color="auto"/>
                      </w:divBdr>
                    </w:div>
                    <w:div w:id="1269776542">
                      <w:marLeft w:val="0"/>
                      <w:marRight w:val="0"/>
                      <w:marTop w:val="0"/>
                      <w:marBottom w:val="60"/>
                      <w:divBdr>
                        <w:top w:val="none" w:sz="0" w:space="0" w:color="auto"/>
                        <w:left w:val="none" w:sz="0" w:space="0" w:color="auto"/>
                        <w:bottom w:val="none" w:sz="0" w:space="0" w:color="auto"/>
                        <w:right w:val="none" w:sz="0" w:space="0" w:color="auto"/>
                      </w:divBdr>
                    </w:div>
                    <w:div w:id="2092656271">
                      <w:marLeft w:val="0"/>
                      <w:marRight w:val="0"/>
                      <w:marTop w:val="0"/>
                      <w:marBottom w:val="60"/>
                      <w:divBdr>
                        <w:top w:val="none" w:sz="0" w:space="0" w:color="auto"/>
                        <w:left w:val="none" w:sz="0" w:space="0" w:color="auto"/>
                        <w:bottom w:val="none" w:sz="0" w:space="0" w:color="auto"/>
                        <w:right w:val="none" w:sz="0" w:space="0" w:color="auto"/>
                      </w:divBdr>
                    </w:div>
                    <w:div w:id="713114073">
                      <w:marLeft w:val="0"/>
                      <w:marRight w:val="0"/>
                      <w:marTop w:val="0"/>
                      <w:marBottom w:val="60"/>
                      <w:divBdr>
                        <w:top w:val="none" w:sz="0" w:space="0" w:color="auto"/>
                        <w:left w:val="none" w:sz="0" w:space="0" w:color="auto"/>
                        <w:bottom w:val="none" w:sz="0" w:space="0" w:color="auto"/>
                        <w:right w:val="none" w:sz="0" w:space="0" w:color="auto"/>
                      </w:divBdr>
                    </w:div>
                    <w:div w:id="1183201618">
                      <w:marLeft w:val="0"/>
                      <w:marRight w:val="0"/>
                      <w:marTop w:val="0"/>
                      <w:marBottom w:val="60"/>
                      <w:divBdr>
                        <w:top w:val="none" w:sz="0" w:space="0" w:color="auto"/>
                        <w:left w:val="none" w:sz="0" w:space="0" w:color="auto"/>
                        <w:bottom w:val="none" w:sz="0" w:space="0" w:color="auto"/>
                        <w:right w:val="none" w:sz="0" w:space="0" w:color="auto"/>
                      </w:divBdr>
                    </w:div>
                  </w:divsChild>
                </w:div>
                <w:div w:id="1110127796">
                  <w:marLeft w:val="0"/>
                  <w:marRight w:val="0"/>
                  <w:marTop w:val="0"/>
                  <w:marBottom w:val="0"/>
                  <w:divBdr>
                    <w:top w:val="single" w:sz="2" w:space="0" w:color="FFFFFF"/>
                    <w:left w:val="single" w:sz="2" w:space="11" w:color="FFFFFF"/>
                    <w:bottom w:val="single" w:sz="2" w:space="0" w:color="FFFFFF"/>
                    <w:right w:val="single" w:sz="2" w:space="5" w:color="FFFFFF"/>
                  </w:divBdr>
                  <w:divsChild>
                    <w:div w:id="1641958293">
                      <w:marLeft w:val="0"/>
                      <w:marRight w:val="0"/>
                      <w:marTop w:val="225"/>
                      <w:marBottom w:val="75"/>
                      <w:divBdr>
                        <w:top w:val="single" w:sz="2" w:space="0" w:color="FFFFFF"/>
                        <w:left w:val="single" w:sz="2" w:space="0" w:color="FFFFFF"/>
                        <w:bottom w:val="single" w:sz="2" w:space="0" w:color="FFFFFF"/>
                        <w:right w:val="single" w:sz="2" w:space="0" w:color="FFFFFF"/>
                      </w:divBdr>
                    </w:div>
                    <w:div w:id="784546909">
                      <w:marLeft w:val="0"/>
                      <w:marRight w:val="0"/>
                      <w:marTop w:val="0"/>
                      <w:marBottom w:val="150"/>
                      <w:divBdr>
                        <w:top w:val="single" w:sz="2" w:space="0" w:color="FFFFFF"/>
                        <w:left w:val="single" w:sz="2" w:space="0" w:color="FFFFFF"/>
                        <w:bottom w:val="single" w:sz="2" w:space="0" w:color="FFFFFF"/>
                        <w:right w:val="single" w:sz="2" w:space="0" w:color="FFFFFF"/>
                      </w:divBdr>
                    </w:div>
                    <w:div w:id="382414396">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 w:id="1718583102">
      <w:bodyDiv w:val="1"/>
      <w:marLeft w:val="0"/>
      <w:marRight w:val="0"/>
      <w:marTop w:val="0"/>
      <w:marBottom w:val="0"/>
      <w:divBdr>
        <w:top w:val="none" w:sz="0" w:space="0" w:color="auto"/>
        <w:left w:val="none" w:sz="0" w:space="0" w:color="auto"/>
        <w:bottom w:val="none" w:sz="0" w:space="0" w:color="auto"/>
        <w:right w:val="none" w:sz="0" w:space="0" w:color="auto"/>
      </w:divBdr>
      <w:divsChild>
        <w:div w:id="1736930992">
          <w:marLeft w:val="0"/>
          <w:marRight w:val="0"/>
          <w:marTop w:val="0"/>
          <w:marBottom w:val="0"/>
          <w:divBdr>
            <w:top w:val="single" w:sz="2" w:space="0" w:color="FFFFFF"/>
            <w:left w:val="single" w:sz="2" w:space="0" w:color="FFFFFF"/>
            <w:bottom w:val="single" w:sz="2" w:space="0" w:color="FFFFFF"/>
            <w:right w:val="single" w:sz="2" w:space="8" w:color="FFFFFF"/>
          </w:divBdr>
          <w:divsChild>
            <w:div w:id="748430488">
              <w:marLeft w:val="0"/>
              <w:marRight w:val="0"/>
              <w:marTop w:val="0"/>
              <w:marBottom w:val="0"/>
              <w:divBdr>
                <w:top w:val="single" w:sz="2" w:space="0" w:color="FFFFFF"/>
                <w:left w:val="single" w:sz="2" w:space="0" w:color="FFFFFF"/>
                <w:bottom w:val="single" w:sz="2" w:space="0" w:color="FFFFFF"/>
                <w:right w:val="single" w:sz="2" w:space="0" w:color="FFFFFF"/>
              </w:divBdr>
              <w:divsChild>
                <w:div w:id="75134595">
                  <w:marLeft w:val="0"/>
                  <w:marRight w:val="0"/>
                  <w:marTop w:val="0"/>
                  <w:marBottom w:val="0"/>
                  <w:divBdr>
                    <w:top w:val="single" w:sz="2" w:space="0" w:color="FFFFFF"/>
                    <w:left w:val="single" w:sz="2" w:space="0" w:color="FFFFFF"/>
                    <w:bottom w:val="single" w:sz="2" w:space="0" w:color="FFFFFF"/>
                    <w:right w:val="single" w:sz="2" w:space="0" w:color="FFFFFF"/>
                  </w:divBdr>
                  <w:divsChild>
                    <w:div w:id="1293558524">
                      <w:marLeft w:val="0"/>
                      <w:marRight w:val="0"/>
                      <w:marTop w:val="0"/>
                      <w:marBottom w:val="0"/>
                      <w:divBdr>
                        <w:top w:val="single" w:sz="2" w:space="0" w:color="FFFFFF"/>
                        <w:left w:val="single" w:sz="2" w:space="0" w:color="FFFFFF"/>
                        <w:bottom w:val="single" w:sz="2" w:space="0" w:color="FFFFFF"/>
                        <w:right w:val="single" w:sz="2" w:space="0" w:color="FFFFFF"/>
                      </w:divBdr>
                    </w:div>
                    <w:div w:id="1018507831">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1107391158">
              <w:marLeft w:val="0"/>
              <w:marRight w:val="0"/>
              <w:marTop w:val="0"/>
              <w:marBottom w:val="0"/>
              <w:divBdr>
                <w:top w:val="single" w:sz="2" w:space="0" w:color="FFFFFF"/>
                <w:left w:val="single" w:sz="2" w:space="0" w:color="FFFFFF"/>
                <w:bottom w:val="single" w:sz="2" w:space="0" w:color="FFFFFF"/>
                <w:right w:val="single" w:sz="2" w:space="0" w:color="FFFFFF"/>
              </w:divBdr>
              <w:divsChild>
                <w:div w:id="1752894033">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eiersdo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2025-03-20T11:26:00Z</dcterms:created>
  <dcterms:modified xsi:type="dcterms:W3CDTF">2025-03-20T11:30:00Z</dcterms:modified>
</cp:coreProperties>
</file>