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2B32D" w14:textId="77777777" w:rsidR="00F176EB" w:rsidRPr="00F176EB" w:rsidRDefault="00F176EB" w:rsidP="00F176EB">
      <w:pPr>
        <w:jc w:val="both"/>
        <w:textAlignment w:val="baseline"/>
        <w:outlineLvl w:val="1"/>
        <w:rPr>
          <w:rFonts w:ascii="Arial" w:eastAsia="Times New Roman" w:hAnsi="Arial" w:cs="Arial"/>
          <w:b/>
          <w:bCs/>
          <w:color w:val="000000" w:themeColor="text1"/>
          <w:kern w:val="0"/>
          <w:lang w:eastAsia="en-GB"/>
          <w14:ligatures w14:val="none"/>
        </w:rPr>
      </w:pPr>
      <w:r>
        <w:t>Privacy Preference Center</w:t>
      </w:r>
    </w:p>
    <w:p w14:paraId="32808869" w14:textId="77777777" w:rsidR="00F176EB" w:rsidRPr="00F176EB" w:rsidRDefault="00F176EB" w:rsidP="00F176EB">
      <w:pPr>
        <w:numPr>
          <w:ilvl w:val="0"/>
          <w:numId w:val="1"/>
        </w:numPr>
        <w:shd w:val="clear" w:color="auto" w:fill="FFFFFF"/>
        <w:ind w:firstLine="0"/>
        <w:jc w:val="both"/>
        <w:textAlignment w:val="baseline"/>
        <w:outlineLvl w:val="2"/>
        <w:rPr>
          <w:rFonts w:ascii="Arial" w:eastAsia="Times New Roman" w:hAnsi="Arial" w:cs="Arial"/>
          <w:b/>
          <w:bCs/>
          <w:color w:val="000000" w:themeColor="text1"/>
          <w:spacing w:val="-3"/>
          <w:kern w:val="0"/>
          <w:lang w:eastAsia="en-GB"/>
          <w14:ligatures w14:val="none"/>
        </w:rPr>
      </w:pPr>
      <w:r>
        <w:t>Your Privacy</w:t>
      </w:r>
    </w:p>
    <w:p w14:paraId="07FDED6E"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Strictly Necessary Cookies</w:t>
      </w:r>
    </w:p>
    <w:p w14:paraId="408E2BFC"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Strictly Necessary Cookies</w:t>
      </w:r>
    </w:p>
    <w:p w14:paraId="293A32A6" w14:textId="77777777" w:rsidR="00F176EB" w:rsidRPr="00F176EB" w:rsidRDefault="00F176EB" w:rsidP="00F176EB">
      <w:pPr>
        <w:pStyle w:val="ListParagraph"/>
        <w:numPr>
          <w:ilvl w:val="0"/>
          <w:numId w:val="1"/>
        </w:numPr>
        <w:jc w:val="both"/>
        <w:textAlignment w:val="baseline"/>
        <w:rPr>
          <w:rFonts w:ascii="Arial" w:eastAsia="Times New Roman" w:hAnsi="Arial" w:cs="Arial"/>
          <w:b/>
          <w:bCs/>
          <w:color w:val="000000" w:themeColor="text1"/>
          <w:kern w:val="0"/>
          <w:lang w:eastAsia="en-GB"/>
          <w14:ligatures w14:val="none"/>
        </w:rPr>
      </w:pPr>
      <w:r>
        <w:t>Always Active</w:t>
      </w:r>
    </w:p>
    <w:p w14:paraId="38B5C473"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personally identifiable information.</w:t>
      </w:r>
    </w:p>
    <w:p w14:paraId="028D4F16"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p>
    <w:p w14:paraId="338A3ACD"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Performance Cookies</w:t>
      </w:r>
    </w:p>
    <w:p w14:paraId="7F8DE64D"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Performance Cookies</w:t>
      </w:r>
    </w:p>
    <w:p w14:paraId="01C90991"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These cookies allow us to count visits and traffic sources, so we can measure and improve the performance of our site. They help us to know which pages are the most and least popular and see how visitors move around the site. All information these cookies collect is aggregated and therefore anonymous. If you do not allow these cookies we will not know when you have visited our site, and will not be able to monitor its performance.</w:t>
        <w:br/>
        <w:br/>
        <w:t>For more information, please refer to the Cookie Policy.</w:t>
      </w:r>
    </w:p>
    <w:p w14:paraId="1560AED2"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p>
    <w:p w14:paraId="58FE99E5"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Functional Cookies</w:t>
      </w:r>
    </w:p>
    <w:p w14:paraId="56591F6C"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Functional Cookies</w:t>
      </w:r>
    </w:p>
    <w:p w14:paraId="34175690"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These cookies enable the website to provide enhanced functionality and personalisation. They may be set by us or by third party providers whose services we have added to our pages. If you do not allow these cookies then some or all of these services may not function properly.</w:t>
        <w:br/>
        <w:br/>
        <w:t>For more information, please refer to the Cookie Policy.</w:t>
      </w:r>
    </w:p>
    <w:p w14:paraId="6A0D2238"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p>
    <w:p w14:paraId="3A62D4B6"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Social Media Cookies</w:t>
      </w:r>
    </w:p>
    <w:p w14:paraId="34522DEF"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Social Media Cookies</w:t>
      </w:r>
    </w:p>
    <w:p w14:paraId="4FB8EE4F"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These cookies are set by a range of social media services that we have added to the site to enable you to share our content with your friends and networks. They are capable of tracking your browser across other sites and building up a profile of your interests. This may impact the content and messages you see on other websites you visit. If you do not allow these cookies you may not be able to use or see these sharing tools.</w:t>
        <w:br/>
        <w:br/>
        <w:t>For more information, please refer to the Cookie Policy.</w:t>
      </w:r>
    </w:p>
    <w:p w14:paraId="4716F55F"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p>
    <w:p w14:paraId="7C8720E1"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Personalization</w:t>
      </w:r>
    </w:p>
    <w:p w14:paraId="2F8943DD"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Personalization</w:t>
      </w:r>
    </w:p>
    <w:p w14:paraId="3FFD3400"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These cookies may be set through our site by our advertising partners. They may be used by those companies to build a profile of your interests and show you relevant adverts on other sites. They do not store directly personal information, but are based on uniquely identifying your browser and internet device. If you do not allow these cookies, you will experience less targeted advertising.</w:t>
        <w:br/>
        <w:br/>
        <w:t>For more information, please refer to the Cookie Policy.</w:t>
      </w:r>
    </w:p>
    <w:p w14:paraId="687AC5FC"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p>
    <w:p w14:paraId="670564FA"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For California Residents</w:t>
      </w:r>
    </w:p>
    <w:p w14:paraId="3FC2C358"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For California Residents</w:t>
      </w:r>
    </w:p>
    <w:p w14:paraId="2DCCEED2"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 California Consumer Privacy Act (CCPA)</w:t>
        <w:br/>
        <w:br/>
        <w:t>Laws in California have changed to provide consumers with more transparency and options. As of January 1, 2020, California residents can request a report of their data and how it has been used, opt-out of the sale of data, or request data deletion.</w:t>
        <w:br/>
        <w:br/>
        <w:t>To opt out of the use of data at a browser level, you can choose not to allow advertising cookies on the Advertising Cookies tab. To opt out of offline sales of data, click on ”Submit data request” below and follow the prompts.</w:t>
        <w:br/>
        <w:br/>
      </w:r>
    </w:p>
    <w:p w14:paraId="4B594DD9"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p>
    <w:p w14:paraId="54FFB3CB" w14:textId="77777777" w:rsidR="00F176EB" w:rsidRPr="00F176EB" w:rsidRDefault="00F176EB" w:rsidP="00F176EB">
      <w:pPr>
        <w:spacing w:after="150"/>
        <w:jc w:val="both"/>
        <w:textAlignment w:val="center"/>
        <w:outlineLvl w:val="3"/>
        <w:rPr>
          <w:rFonts w:ascii="Arial" w:eastAsia="Times New Roman" w:hAnsi="Arial" w:cs="Arial"/>
          <w:b/>
          <w:bCs/>
          <w:color w:val="000000" w:themeColor="text1"/>
          <w:kern w:val="0"/>
          <w:lang w:eastAsia="en-GB"/>
          <w14:ligatures w14:val="none"/>
        </w:rPr>
      </w:pPr>
      <w:r>
        <w:t>Your Privacy</w:t>
      </w:r>
    </w:p>
    <w:p w14:paraId="70A15EF1"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r>
        <w:t>When you visit our website, it may store or retrieve information on your browser, mostly in the form of cookies. This information might be about you, your preferences or your device and, in case of so-called "necessary" cookies, is also used to make the site work as you expect it to. The information may not directly identify you, but it is person-identifiable information that is used to give you a more personalized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w:t>
        <w:br/>
        <w:br/>
        <w:t>More Information:</w:t>
        <w:br/>
        <w:t xml:space="preserve"> |  | </w:t>
      </w:r>
    </w:p>
    <w:p w14:paraId="12A13DC5"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r/>
    </w:p>
    <w:p w14:paraId="79C4287A"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r>
        <w:t>Confirm My Choices</w:t>
      </w:r>
    </w:p>
    <w:p w14:paraId="7551C3EF"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r>
        <w:t>Select All</w:t>
      </w:r>
    </w:p>
    <w:p w14:paraId="59FEA87C" w14:textId="77777777" w:rsidR="00070406" w:rsidRPr="00F176EB" w:rsidRDefault="00070406" w:rsidP="00F176EB">
      <w:pPr>
        <w:jc w:val="both"/>
        <w:rPr>
          <w:rFonts w:ascii="Arial" w:hAnsi="Arial" w:cs="Arial"/>
          <w:color w:val="000000" w:themeColor="text1"/>
        </w:rPr>
      </w:pPr>
      <w:r/>
    </w:p>
    <w:sectPr w:rsidR="00070406" w:rsidRPr="00F17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404923"/>
    <w:multiLevelType w:val="multilevel"/>
    <w:tmpl w:val="13E81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997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EB"/>
    <w:rsid w:val="00070406"/>
    <w:rsid w:val="00456737"/>
    <w:rsid w:val="00D46054"/>
    <w:rsid w:val="00F176EB"/>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BB1BD97"/>
  <w15:chartTrackingRefBased/>
  <w15:docId w15:val="{8059778E-9485-7549-8700-C0A19247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7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7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7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6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6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6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6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7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7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7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6EB"/>
    <w:rPr>
      <w:rFonts w:eastAsiaTheme="majorEastAsia" w:cstheme="majorBidi"/>
      <w:color w:val="272727" w:themeColor="text1" w:themeTint="D8"/>
    </w:rPr>
  </w:style>
  <w:style w:type="paragraph" w:styleId="Title">
    <w:name w:val="Title"/>
    <w:basedOn w:val="Normal"/>
    <w:next w:val="Normal"/>
    <w:link w:val="TitleChar"/>
    <w:uiPriority w:val="10"/>
    <w:qFormat/>
    <w:rsid w:val="00F176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6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6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76EB"/>
    <w:rPr>
      <w:i/>
      <w:iCs/>
      <w:color w:val="404040" w:themeColor="text1" w:themeTint="BF"/>
    </w:rPr>
  </w:style>
  <w:style w:type="paragraph" w:styleId="ListParagraph">
    <w:name w:val="List Paragraph"/>
    <w:basedOn w:val="Normal"/>
    <w:uiPriority w:val="34"/>
    <w:qFormat/>
    <w:rsid w:val="00F176EB"/>
    <w:pPr>
      <w:ind w:left="720"/>
      <w:contextualSpacing/>
    </w:pPr>
  </w:style>
  <w:style w:type="character" w:styleId="IntenseEmphasis">
    <w:name w:val="Intense Emphasis"/>
    <w:basedOn w:val="DefaultParagraphFont"/>
    <w:uiPriority w:val="21"/>
    <w:qFormat/>
    <w:rsid w:val="00F176EB"/>
    <w:rPr>
      <w:i/>
      <w:iCs/>
      <w:color w:val="0F4761" w:themeColor="accent1" w:themeShade="BF"/>
    </w:rPr>
  </w:style>
  <w:style w:type="paragraph" w:styleId="IntenseQuote">
    <w:name w:val="Intense Quote"/>
    <w:basedOn w:val="Normal"/>
    <w:next w:val="Normal"/>
    <w:link w:val="IntenseQuoteChar"/>
    <w:uiPriority w:val="30"/>
    <w:qFormat/>
    <w:rsid w:val="00F17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6EB"/>
    <w:rPr>
      <w:i/>
      <w:iCs/>
      <w:color w:val="0F4761" w:themeColor="accent1" w:themeShade="BF"/>
    </w:rPr>
  </w:style>
  <w:style w:type="character" w:styleId="IntenseReference">
    <w:name w:val="Intense Reference"/>
    <w:basedOn w:val="DefaultParagraphFont"/>
    <w:uiPriority w:val="32"/>
    <w:qFormat/>
    <w:rsid w:val="00F176EB"/>
    <w:rPr>
      <w:b/>
      <w:bCs/>
      <w:smallCaps/>
      <w:color w:val="0F4761" w:themeColor="accent1" w:themeShade="BF"/>
      <w:spacing w:val="5"/>
    </w:rPr>
  </w:style>
  <w:style w:type="paragraph" w:customStyle="1" w:styleId="ot-grp-desc">
    <w:name w:val="ot-grp-desc"/>
    <w:basedOn w:val="Normal"/>
    <w:rsid w:val="00F176E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176EB"/>
    <w:rPr>
      <w:color w:val="0000FF"/>
      <w:u w:val="single"/>
    </w:rPr>
  </w:style>
  <w:style w:type="character" w:customStyle="1" w:styleId="apple-converted-space">
    <w:name w:val="apple-converted-space"/>
    <w:basedOn w:val="DefaultParagraphFont"/>
    <w:rsid w:val="00F176EB"/>
  </w:style>
  <w:style w:type="character" w:customStyle="1" w:styleId="hal-hidden-info">
    <w:name w:val="hal-hidden-info"/>
    <w:basedOn w:val="DefaultParagraphFont"/>
    <w:rsid w:val="00F17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063884">
      <w:bodyDiv w:val="1"/>
      <w:marLeft w:val="0"/>
      <w:marRight w:val="0"/>
      <w:marTop w:val="0"/>
      <w:marBottom w:val="0"/>
      <w:divBdr>
        <w:top w:val="none" w:sz="0" w:space="0" w:color="auto"/>
        <w:left w:val="none" w:sz="0" w:space="0" w:color="auto"/>
        <w:bottom w:val="none" w:sz="0" w:space="0" w:color="auto"/>
        <w:right w:val="none" w:sz="0" w:space="0" w:color="auto"/>
      </w:divBdr>
    </w:div>
    <w:div w:id="550269206">
      <w:bodyDiv w:val="1"/>
      <w:marLeft w:val="0"/>
      <w:marRight w:val="0"/>
      <w:marTop w:val="0"/>
      <w:marBottom w:val="0"/>
      <w:divBdr>
        <w:top w:val="none" w:sz="0" w:space="0" w:color="auto"/>
        <w:left w:val="none" w:sz="0" w:space="0" w:color="auto"/>
        <w:bottom w:val="none" w:sz="0" w:space="0" w:color="auto"/>
        <w:right w:val="none" w:sz="0" w:space="0" w:color="auto"/>
      </w:divBdr>
    </w:div>
    <w:div w:id="615989179">
      <w:bodyDiv w:val="1"/>
      <w:marLeft w:val="0"/>
      <w:marRight w:val="0"/>
      <w:marTop w:val="0"/>
      <w:marBottom w:val="0"/>
      <w:divBdr>
        <w:top w:val="none" w:sz="0" w:space="0" w:color="auto"/>
        <w:left w:val="none" w:sz="0" w:space="0" w:color="auto"/>
        <w:bottom w:val="none" w:sz="0" w:space="0" w:color="auto"/>
        <w:right w:val="none" w:sz="0" w:space="0" w:color="auto"/>
      </w:divBdr>
    </w:div>
    <w:div w:id="794368559">
      <w:bodyDiv w:val="1"/>
      <w:marLeft w:val="0"/>
      <w:marRight w:val="0"/>
      <w:marTop w:val="0"/>
      <w:marBottom w:val="0"/>
      <w:divBdr>
        <w:top w:val="none" w:sz="0" w:space="0" w:color="auto"/>
        <w:left w:val="none" w:sz="0" w:space="0" w:color="auto"/>
        <w:bottom w:val="none" w:sz="0" w:space="0" w:color="auto"/>
        <w:right w:val="none" w:sz="0" w:space="0" w:color="auto"/>
      </w:divBdr>
    </w:div>
    <w:div w:id="1195730686">
      <w:bodyDiv w:val="1"/>
      <w:marLeft w:val="0"/>
      <w:marRight w:val="0"/>
      <w:marTop w:val="0"/>
      <w:marBottom w:val="0"/>
      <w:divBdr>
        <w:top w:val="none" w:sz="0" w:space="0" w:color="auto"/>
        <w:left w:val="none" w:sz="0" w:space="0" w:color="auto"/>
        <w:bottom w:val="none" w:sz="0" w:space="0" w:color="auto"/>
        <w:right w:val="none" w:sz="0" w:space="0" w:color="auto"/>
      </w:divBdr>
    </w:div>
    <w:div w:id="1298104146">
      <w:bodyDiv w:val="1"/>
      <w:marLeft w:val="0"/>
      <w:marRight w:val="0"/>
      <w:marTop w:val="0"/>
      <w:marBottom w:val="0"/>
      <w:divBdr>
        <w:top w:val="none" w:sz="0" w:space="0" w:color="auto"/>
        <w:left w:val="none" w:sz="0" w:space="0" w:color="auto"/>
        <w:bottom w:val="none" w:sz="0" w:space="0" w:color="auto"/>
        <w:right w:val="none" w:sz="0" w:space="0" w:color="auto"/>
      </w:divBdr>
      <w:divsChild>
        <w:div w:id="2041734427">
          <w:marLeft w:val="0"/>
          <w:marRight w:val="0"/>
          <w:marTop w:val="0"/>
          <w:marBottom w:val="0"/>
          <w:divBdr>
            <w:top w:val="none" w:sz="0" w:space="0" w:color="auto"/>
            <w:left w:val="none" w:sz="0" w:space="0" w:color="auto"/>
            <w:bottom w:val="single" w:sz="6" w:space="8" w:color="auto"/>
            <w:right w:val="none" w:sz="0" w:space="0" w:color="auto"/>
          </w:divBdr>
          <w:divsChild>
            <w:div w:id="1858076">
              <w:marLeft w:val="180"/>
              <w:marRight w:val="0"/>
              <w:marTop w:val="0"/>
              <w:marBottom w:val="0"/>
              <w:divBdr>
                <w:top w:val="none" w:sz="0" w:space="0" w:color="auto"/>
                <w:left w:val="none" w:sz="0" w:space="0" w:color="auto"/>
                <w:bottom w:val="none" w:sz="0" w:space="0" w:color="auto"/>
                <w:right w:val="none" w:sz="0" w:space="0" w:color="auto"/>
              </w:divBdr>
            </w:div>
          </w:divsChild>
        </w:div>
        <w:div w:id="1943756214">
          <w:marLeft w:val="0"/>
          <w:marRight w:val="0"/>
          <w:marTop w:val="0"/>
          <w:marBottom w:val="0"/>
          <w:divBdr>
            <w:top w:val="none" w:sz="0" w:space="0" w:color="auto"/>
            <w:left w:val="single" w:sz="48" w:space="9" w:color="FF6600"/>
            <w:bottom w:val="none" w:sz="0" w:space="0" w:color="auto"/>
            <w:right w:val="none" w:sz="0" w:space="0" w:color="auto"/>
          </w:divBdr>
        </w:div>
        <w:div w:id="1064764240">
          <w:marLeft w:val="0"/>
          <w:marRight w:val="0"/>
          <w:marTop w:val="0"/>
          <w:marBottom w:val="0"/>
          <w:divBdr>
            <w:top w:val="none" w:sz="0" w:space="0" w:color="auto"/>
            <w:left w:val="single" w:sz="48" w:space="9" w:color="auto"/>
            <w:bottom w:val="single" w:sz="6" w:space="9" w:color="auto"/>
            <w:right w:val="none" w:sz="0" w:space="0" w:color="auto"/>
          </w:divBdr>
        </w:div>
        <w:div w:id="678048671">
          <w:marLeft w:val="0"/>
          <w:marRight w:val="0"/>
          <w:marTop w:val="0"/>
          <w:marBottom w:val="0"/>
          <w:divBdr>
            <w:top w:val="none" w:sz="0" w:space="0" w:color="auto"/>
            <w:left w:val="single" w:sz="48" w:space="9" w:color="auto"/>
            <w:bottom w:val="single" w:sz="6" w:space="9" w:color="auto"/>
            <w:right w:val="none" w:sz="0" w:space="0" w:color="auto"/>
          </w:divBdr>
        </w:div>
        <w:div w:id="1894392693">
          <w:marLeft w:val="0"/>
          <w:marRight w:val="0"/>
          <w:marTop w:val="0"/>
          <w:marBottom w:val="0"/>
          <w:divBdr>
            <w:top w:val="none" w:sz="0" w:space="0" w:color="auto"/>
            <w:left w:val="single" w:sz="48" w:space="9" w:color="auto"/>
            <w:bottom w:val="single" w:sz="6" w:space="9" w:color="auto"/>
            <w:right w:val="none" w:sz="0" w:space="0" w:color="auto"/>
          </w:divBdr>
        </w:div>
        <w:div w:id="1148396142">
          <w:marLeft w:val="0"/>
          <w:marRight w:val="0"/>
          <w:marTop w:val="0"/>
          <w:marBottom w:val="0"/>
          <w:divBdr>
            <w:top w:val="none" w:sz="0" w:space="0" w:color="auto"/>
            <w:left w:val="single" w:sz="48" w:space="9" w:color="auto"/>
            <w:bottom w:val="single" w:sz="6" w:space="9" w:color="auto"/>
            <w:right w:val="none" w:sz="0" w:space="0" w:color="auto"/>
          </w:divBdr>
        </w:div>
        <w:div w:id="2030138947">
          <w:marLeft w:val="0"/>
          <w:marRight w:val="0"/>
          <w:marTop w:val="0"/>
          <w:marBottom w:val="0"/>
          <w:divBdr>
            <w:top w:val="none" w:sz="0" w:space="0" w:color="auto"/>
            <w:left w:val="single" w:sz="48" w:space="9" w:color="auto"/>
            <w:bottom w:val="single" w:sz="6" w:space="9" w:color="auto"/>
            <w:right w:val="none" w:sz="0" w:space="0" w:color="auto"/>
          </w:divBdr>
        </w:div>
        <w:div w:id="284653503">
          <w:marLeft w:val="0"/>
          <w:marRight w:val="0"/>
          <w:marTop w:val="0"/>
          <w:marBottom w:val="0"/>
          <w:divBdr>
            <w:top w:val="none" w:sz="0" w:space="0" w:color="auto"/>
            <w:left w:val="single" w:sz="48" w:space="9" w:color="auto"/>
            <w:bottom w:val="single" w:sz="6" w:space="9" w:color="auto"/>
            <w:right w:val="none" w:sz="0" w:space="0" w:color="auto"/>
          </w:divBdr>
        </w:div>
        <w:div w:id="1251037523">
          <w:marLeft w:val="328"/>
          <w:marRight w:val="0"/>
          <w:marTop w:val="0"/>
          <w:marBottom w:val="0"/>
          <w:divBdr>
            <w:top w:val="none" w:sz="0" w:space="0" w:color="auto"/>
            <w:left w:val="none" w:sz="0" w:space="0" w:color="auto"/>
            <w:bottom w:val="none" w:sz="0" w:space="0" w:color="auto"/>
            <w:right w:val="none" w:sz="0" w:space="0" w:color="auto"/>
          </w:divBdr>
          <w:divsChild>
            <w:div w:id="2051374367">
              <w:marLeft w:val="0"/>
              <w:marRight w:val="0"/>
              <w:marTop w:val="300"/>
              <w:marBottom w:val="0"/>
              <w:divBdr>
                <w:top w:val="none" w:sz="0" w:space="0" w:color="auto"/>
                <w:left w:val="none" w:sz="0" w:space="0" w:color="auto"/>
                <w:bottom w:val="none" w:sz="0" w:space="0" w:color="auto"/>
                <w:right w:val="none" w:sz="0" w:space="0" w:color="auto"/>
              </w:divBdr>
            </w:div>
          </w:divsChild>
        </w:div>
        <w:div w:id="231737096">
          <w:marLeft w:val="0"/>
          <w:marRight w:val="0"/>
          <w:marTop w:val="0"/>
          <w:marBottom w:val="0"/>
          <w:divBdr>
            <w:top w:val="single" w:sz="6" w:space="0" w:color="auto"/>
            <w:left w:val="none" w:sz="0" w:space="0" w:color="auto"/>
            <w:bottom w:val="none" w:sz="0" w:space="0" w:color="auto"/>
            <w:right w:val="none" w:sz="0" w:space="0" w:color="auto"/>
          </w:divBdr>
        </w:div>
      </w:divsChild>
    </w:div>
    <w:div w:id="17641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ag-lloyd.com/en/meta/imprint.html" TargetMode="External"/><Relationship Id="rId3" Type="http://schemas.openxmlformats.org/officeDocument/2006/relationships/settings" Target="settings.xml"/><Relationship Id="rId7" Type="http://schemas.openxmlformats.org/officeDocument/2006/relationships/hyperlink" Target="https://www.hapag-lloyd.com/en/meta/privacy-stat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pag-lloyd.com/en/meta/cookie-policy.html" TargetMode="External"/><Relationship Id="rId5" Type="http://schemas.openxmlformats.org/officeDocument/2006/relationships/hyperlink" Target="mailto:RNAPRIVACY@hlag.com?subject=%20Opt-Out%20Request%20CCPA&amp;body=Hello%20Hapag-Lloyd,%0D%0A%0D%0Athis%20is%20a%20opt-out%20request%20for%20CCPA.%0D%0A%0D%0AAre%20you%20a%20California%20resident:%20%0AFirst%20Name:%20%0ALast%20Name:%20%0APostal%20Address:%20%0ACity:%20%0APostal%20ZIP:%20%0ACountry:%20%0AState:%20%0AEmail:%20%0ADate%20of%20birth:%20%0D%0A%0D%0AKind%20reg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2025-03-20T11:12:00Z</dcterms:created>
  <dcterms:modified xsi:type="dcterms:W3CDTF">2025-03-20T11:17:00Z</dcterms:modified>
</cp:coreProperties>
</file>