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2406E" w14:textId="77777777" w:rsidR="006B756A" w:rsidRDefault="006B756A" w:rsidP="006B756A">
      <w:pPr>
        <w:jc w:val="both"/>
        <w:rPr>
          <w:rFonts w:ascii="Arial" w:hAnsi="Arial" w:cs="Arial"/>
          <w:color w:val="000000" w:themeColor="text1"/>
          <w:lang w:eastAsia="en-GB"/>
        </w:rPr>
      </w:pPr>
      <w:r>
        <w:t xml:space="preserve">Fresenius Medical Care uses cookies on this website to enhance the user experience, provide the best possible service, analyze site usage and for marketing purposes. By clicking “Accept All”, you agree to the storing of store such cookies on your device. By clicking “Reject all”, only strictly necessary cookies will be used. For more information please see our </w:t>
      </w:r>
    </w:p>
    <w:p w14:paraId="5C9343C6" w14:textId="77777777" w:rsidR="006B756A" w:rsidRPr="006B756A" w:rsidRDefault="006B756A" w:rsidP="006B756A">
      <w:pPr>
        <w:jc w:val="both"/>
        <w:rPr>
          <w:rFonts w:ascii="Arial" w:hAnsi="Arial" w:cs="Arial"/>
          <w:color w:val="000000" w:themeColor="text1"/>
          <w:lang w:eastAsia="en-GB"/>
        </w:rPr>
      </w:pPr>
    </w:p>
    <w:p w14:paraId="002EACBB" w14:textId="30D41078" w:rsidR="006B756A" w:rsidRPr="006B756A" w:rsidRDefault="006B756A" w:rsidP="006B756A">
      <w:pPr>
        <w:jc w:val="both"/>
        <w:rPr>
          <w:rFonts w:ascii="Arial" w:hAnsi="Arial" w:cs="Arial"/>
          <w:color w:val="000000" w:themeColor="text1"/>
          <w:lang w:eastAsia="en-GB"/>
        </w:rPr>
      </w:pPr>
      <w:r>
        <w:t>Cookies Settings     Reject All         Accept All</w:t>
      </w:r>
    </w:p>
    <w:p w14:paraId="120800E8" w14:textId="77777777" w:rsidR="00070406" w:rsidRPr="006B756A" w:rsidRDefault="00070406" w:rsidP="006B756A">
      <w:pPr>
        <w:jc w:val="both"/>
        <w:rPr>
          <w:rFonts w:ascii="Arial" w:hAnsi="Arial" w:cs="Arial"/>
          <w:color w:val="000000" w:themeColor="text1"/>
        </w:rPr>
      </w:pPr>
    </w:p>
    <w:p w14:paraId="3BEFC7E4" w14:textId="77777777" w:rsidR="006B756A" w:rsidRPr="006B756A" w:rsidRDefault="006B756A" w:rsidP="006B756A">
      <w:pPr>
        <w:jc w:val="both"/>
        <w:rPr>
          <w:rFonts w:ascii="Arial" w:hAnsi="Arial" w:cs="Arial"/>
          <w:color w:val="000000" w:themeColor="text1"/>
        </w:rPr>
      </w:pPr>
    </w:p>
    <w:p w14:paraId="02941539" w14:textId="32FBC361" w:rsidR="006B756A" w:rsidRPr="006B756A" w:rsidRDefault="006B756A" w:rsidP="006B756A">
      <w:pPr>
        <w:jc w:val="both"/>
        <w:rPr>
          <w:rFonts w:ascii="Arial" w:hAnsi="Arial" w:cs="Arial"/>
          <w:color w:val="000000" w:themeColor="text1"/>
        </w:rPr>
      </w:pPr>
      <w:r>
        <w:t xml:space="preserve">Inside Cookies Settings : </w:t>
      </w:r>
    </w:p>
    <w:p w14:paraId="681B85A7" w14:textId="77777777" w:rsidR="006B756A" w:rsidRPr="006B756A" w:rsidRDefault="006B756A" w:rsidP="006B756A">
      <w:pPr>
        <w:jc w:val="both"/>
        <w:rPr>
          <w:rFonts w:ascii="Arial" w:hAnsi="Arial" w:cs="Arial"/>
          <w:color w:val="000000" w:themeColor="text1"/>
        </w:rPr>
      </w:pPr>
    </w:p>
    <w:p w14:paraId="7B20EEAC" w14:textId="77777777" w:rsidR="006B756A" w:rsidRPr="006B756A" w:rsidRDefault="006B756A" w:rsidP="006B756A">
      <w:pPr>
        <w:jc w:val="both"/>
        <w:rPr>
          <w:rFonts w:ascii="Arial" w:hAnsi="Arial" w:cs="Arial"/>
          <w:color w:val="000000" w:themeColor="text1"/>
          <w:lang w:eastAsia="en-GB"/>
        </w:rPr>
      </w:pPr>
      <w:r>
        <w:t>Privacy Preference Center</w:t>
      </w:r>
    </w:p>
    <w:p w14:paraId="397126BC" w14:textId="77777777" w:rsidR="006B756A" w:rsidRPr="006B756A" w:rsidRDefault="006B756A" w:rsidP="006B756A">
      <w:pPr>
        <w:jc w:val="both"/>
        <w:rPr>
          <w:rFonts w:ascii="Arial" w:hAnsi="Arial" w:cs="Arial"/>
          <w:color w:val="000000" w:themeColor="text1"/>
          <w:lang w:eastAsia="en-GB"/>
        </w:rPr>
      </w:pPr>
      <w:r>
        <w:t>When you visit any web 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personalised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 To see a list of cookies used on this website, see the Cookies Declaration link on the privacy page.</w:t>
        <w:br/>
      </w:r>
    </w:p>
    <w:p w14:paraId="44E7C380" w14:textId="77777777" w:rsidR="006B756A" w:rsidRPr="006B756A" w:rsidRDefault="006B756A" w:rsidP="006B756A">
      <w:pPr>
        <w:jc w:val="both"/>
        <w:rPr>
          <w:rFonts w:ascii="Arial" w:hAnsi="Arial" w:cs="Arial"/>
          <w:color w:val="000000" w:themeColor="text1"/>
          <w:lang w:eastAsia="en-GB"/>
        </w:rPr>
      </w:pPr>
      <w:r>
        <w:t>Allow All</w:t>
      </w:r>
    </w:p>
    <w:p w14:paraId="0A43F11A" w14:textId="77777777" w:rsidR="006B756A" w:rsidRPr="006B756A" w:rsidRDefault="006B756A" w:rsidP="006B756A">
      <w:pPr>
        <w:jc w:val="both"/>
        <w:rPr>
          <w:rFonts w:ascii="Arial" w:hAnsi="Arial" w:cs="Arial"/>
          <w:color w:val="000000" w:themeColor="text1"/>
          <w:lang w:eastAsia="en-GB"/>
        </w:rPr>
      </w:pPr>
      <w:r>
        <w:t>Manage Consent Preferences</w:t>
      </w:r>
    </w:p>
    <w:p w14:paraId="6B851FA0" w14:textId="77777777" w:rsidR="006B756A" w:rsidRPr="006B756A" w:rsidRDefault="006B756A" w:rsidP="006B756A">
      <w:pPr>
        <w:jc w:val="both"/>
        <w:rPr>
          <w:rFonts w:ascii="Arial" w:hAnsi="Arial" w:cs="Arial"/>
          <w:color w:val="000000" w:themeColor="text1"/>
          <w:lang w:eastAsia="en-GB"/>
        </w:rPr>
      </w:pPr>
      <w:r>
        <w:t>Strictly Necessary Cookies</w:t>
      </w:r>
    </w:p>
    <w:p w14:paraId="6D1B2B44" w14:textId="77777777" w:rsidR="006B756A" w:rsidRPr="006B756A" w:rsidRDefault="006B756A" w:rsidP="006B756A">
      <w:pPr>
        <w:jc w:val="both"/>
        <w:rPr>
          <w:rFonts w:ascii="Arial" w:hAnsi="Arial" w:cs="Arial"/>
          <w:color w:val="000000" w:themeColor="text1"/>
          <w:lang w:eastAsia="en-GB"/>
        </w:rPr>
      </w:pPr>
      <w:r>
        <w:t>Always Active</w:t>
      </w:r>
    </w:p>
    <w:p w14:paraId="4657D05B" w14:textId="77777777" w:rsidR="006B756A" w:rsidRPr="006B756A" w:rsidRDefault="006B756A" w:rsidP="006B756A">
      <w:pPr>
        <w:jc w:val="both"/>
        <w:rPr>
          <w:rFonts w:ascii="Arial" w:hAnsi="Arial" w:cs="Arial"/>
          <w:color w:val="000000" w:themeColor="text1"/>
          <w:lang w:eastAsia="en-GB"/>
        </w:rPr>
      </w:pPr>
      <w:r>
        <w:t>Performance Cookies</w:t>
      </w:r>
    </w:p>
    <w:p w14:paraId="31E10841" w14:textId="77777777" w:rsidR="006B756A" w:rsidRPr="006B756A" w:rsidRDefault="006B756A" w:rsidP="006B756A">
      <w:pPr>
        <w:jc w:val="both"/>
        <w:rPr>
          <w:rFonts w:ascii="Arial" w:hAnsi="Arial" w:cs="Arial"/>
          <w:color w:val="000000" w:themeColor="text1"/>
          <w:lang w:eastAsia="en-GB"/>
        </w:rPr>
      </w:pPr>
      <w:r>
        <w:t>Functional Cookies</w:t>
      </w:r>
    </w:p>
    <w:p w14:paraId="21066D3F" w14:textId="77777777" w:rsidR="006B756A" w:rsidRPr="006B756A" w:rsidRDefault="006B756A" w:rsidP="006B756A">
      <w:pPr>
        <w:jc w:val="both"/>
        <w:rPr>
          <w:rFonts w:ascii="Arial" w:hAnsi="Arial" w:cs="Arial"/>
          <w:color w:val="000000" w:themeColor="text1"/>
          <w:lang w:eastAsia="en-GB"/>
        </w:rPr>
      </w:pPr>
      <w:r>
        <w:t>Targeting Cookies</w:t>
      </w:r>
    </w:p>
    <w:p w14:paraId="3CD8318F" w14:textId="77777777" w:rsidR="006B756A" w:rsidRPr="006B756A" w:rsidRDefault="006B756A" w:rsidP="006B756A">
      <w:pPr>
        <w:jc w:val="both"/>
        <w:rPr>
          <w:rFonts w:ascii="Arial" w:hAnsi="Arial" w:cs="Arial"/>
          <w:color w:val="000000" w:themeColor="text1"/>
        </w:rPr>
      </w:pPr>
    </w:p>
    <w:p w14:paraId="0E99D63E" w14:textId="015534D3" w:rsidR="006B756A" w:rsidRPr="006B756A" w:rsidRDefault="006B756A" w:rsidP="006B756A">
      <w:pPr>
        <w:jc w:val="both"/>
        <w:rPr>
          <w:rFonts w:ascii="Arial" w:hAnsi="Arial" w:cs="Arial"/>
          <w:color w:val="000000" w:themeColor="text1"/>
          <w:lang w:eastAsia="en-GB"/>
        </w:rPr>
      </w:pPr>
      <w:r>
        <w:t>Confirm My Choices</w:t>
      </w:r>
    </w:p>
    <w:p w14:paraId="6259499A" w14:textId="77777777" w:rsidR="006B756A" w:rsidRPr="006B756A" w:rsidRDefault="006B756A" w:rsidP="006B756A">
      <w:pPr>
        <w:jc w:val="both"/>
        <w:rPr>
          <w:rFonts w:ascii="Arial" w:hAnsi="Arial" w:cs="Arial"/>
          <w:color w:val="000000" w:themeColor="text1"/>
        </w:rPr>
      </w:pPr>
    </w:p>
    <w:sectPr w:rsidR="006B756A" w:rsidRPr="006B7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6A"/>
    <w:rsid w:val="00070406"/>
    <w:rsid w:val="00456737"/>
    <w:rsid w:val="006B756A"/>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DE5E751"/>
  <w15:chartTrackingRefBased/>
  <w15:docId w15:val="{B7E0612E-C449-9C46-B954-FF567238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7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7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7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5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5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5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5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7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7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7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56A"/>
    <w:rPr>
      <w:rFonts w:eastAsiaTheme="majorEastAsia" w:cstheme="majorBidi"/>
      <w:color w:val="272727" w:themeColor="text1" w:themeTint="D8"/>
    </w:rPr>
  </w:style>
  <w:style w:type="paragraph" w:styleId="Title">
    <w:name w:val="Title"/>
    <w:basedOn w:val="Normal"/>
    <w:next w:val="Normal"/>
    <w:link w:val="TitleChar"/>
    <w:uiPriority w:val="10"/>
    <w:qFormat/>
    <w:rsid w:val="006B75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5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5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756A"/>
    <w:rPr>
      <w:i/>
      <w:iCs/>
      <w:color w:val="404040" w:themeColor="text1" w:themeTint="BF"/>
    </w:rPr>
  </w:style>
  <w:style w:type="paragraph" w:styleId="ListParagraph">
    <w:name w:val="List Paragraph"/>
    <w:basedOn w:val="Normal"/>
    <w:uiPriority w:val="34"/>
    <w:qFormat/>
    <w:rsid w:val="006B756A"/>
    <w:pPr>
      <w:ind w:left="720"/>
      <w:contextualSpacing/>
    </w:pPr>
  </w:style>
  <w:style w:type="character" w:styleId="IntenseEmphasis">
    <w:name w:val="Intense Emphasis"/>
    <w:basedOn w:val="DefaultParagraphFont"/>
    <w:uiPriority w:val="21"/>
    <w:qFormat/>
    <w:rsid w:val="006B756A"/>
    <w:rPr>
      <w:i/>
      <w:iCs/>
      <w:color w:val="0F4761" w:themeColor="accent1" w:themeShade="BF"/>
    </w:rPr>
  </w:style>
  <w:style w:type="paragraph" w:styleId="IntenseQuote">
    <w:name w:val="Intense Quote"/>
    <w:basedOn w:val="Normal"/>
    <w:next w:val="Normal"/>
    <w:link w:val="IntenseQuoteChar"/>
    <w:uiPriority w:val="30"/>
    <w:qFormat/>
    <w:rsid w:val="006B7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56A"/>
    <w:rPr>
      <w:i/>
      <w:iCs/>
      <w:color w:val="0F4761" w:themeColor="accent1" w:themeShade="BF"/>
    </w:rPr>
  </w:style>
  <w:style w:type="character" w:styleId="IntenseReference">
    <w:name w:val="Intense Reference"/>
    <w:basedOn w:val="DefaultParagraphFont"/>
    <w:uiPriority w:val="32"/>
    <w:qFormat/>
    <w:rsid w:val="006B756A"/>
    <w:rPr>
      <w:b/>
      <w:bCs/>
      <w:smallCaps/>
      <w:color w:val="0F4761" w:themeColor="accent1" w:themeShade="BF"/>
      <w:spacing w:val="5"/>
    </w:rPr>
  </w:style>
  <w:style w:type="character" w:customStyle="1" w:styleId="apple-converted-space">
    <w:name w:val="apple-converted-space"/>
    <w:basedOn w:val="DefaultParagraphFont"/>
    <w:rsid w:val="006B756A"/>
  </w:style>
  <w:style w:type="character" w:styleId="Hyperlink">
    <w:name w:val="Hyperlink"/>
    <w:basedOn w:val="DefaultParagraphFont"/>
    <w:uiPriority w:val="99"/>
    <w:unhideWhenUsed/>
    <w:rsid w:val="006B7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81683">
      <w:bodyDiv w:val="1"/>
      <w:marLeft w:val="0"/>
      <w:marRight w:val="0"/>
      <w:marTop w:val="0"/>
      <w:marBottom w:val="0"/>
      <w:divBdr>
        <w:top w:val="none" w:sz="0" w:space="0" w:color="auto"/>
        <w:left w:val="none" w:sz="0" w:space="0" w:color="auto"/>
        <w:bottom w:val="none" w:sz="0" w:space="0" w:color="auto"/>
        <w:right w:val="none" w:sz="0" w:space="0" w:color="auto"/>
      </w:divBdr>
      <w:divsChild>
        <w:div w:id="419453084">
          <w:marLeft w:val="480"/>
          <w:marRight w:val="0"/>
          <w:marTop w:val="300"/>
          <w:marBottom w:val="150"/>
          <w:divBdr>
            <w:top w:val="none" w:sz="0" w:space="0" w:color="auto"/>
            <w:left w:val="none" w:sz="0" w:space="0" w:color="auto"/>
            <w:bottom w:val="none" w:sz="0" w:space="0" w:color="auto"/>
            <w:right w:val="none" w:sz="0" w:space="0" w:color="auto"/>
          </w:divBdr>
        </w:div>
        <w:div w:id="807088692">
          <w:marLeft w:val="0"/>
          <w:marRight w:val="0"/>
          <w:marTop w:val="100"/>
          <w:marBottom w:val="100"/>
          <w:divBdr>
            <w:top w:val="none" w:sz="0" w:space="0" w:color="auto"/>
            <w:left w:val="none" w:sz="0" w:space="0" w:color="auto"/>
            <w:bottom w:val="none" w:sz="0" w:space="0" w:color="auto"/>
            <w:right w:val="none" w:sz="0" w:space="0" w:color="auto"/>
          </w:divBdr>
          <w:divsChild>
            <w:div w:id="918978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63798558">
      <w:bodyDiv w:val="1"/>
      <w:marLeft w:val="0"/>
      <w:marRight w:val="0"/>
      <w:marTop w:val="0"/>
      <w:marBottom w:val="0"/>
      <w:divBdr>
        <w:top w:val="none" w:sz="0" w:space="0" w:color="auto"/>
        <w:left w:val="none" w:sz="0" w:space="0" w:color="auto"/>
        <w:bottom w:val="none" w:sz="0" w:space="0" w:color="auto"/>
        <w:right w:val="none" w:sz="0" w:space="0" w:color="auto"/>
      </w:divBdr>
      <w:divsChild>
        <w:div w:id="1123882931">
          <w:marLeft w:val="450"/>
          <w:marRight w:val="45"/>
          <w:marTop w:val="15"/>
          <w:marBottom w:val="0"/>
          <w:divBdr>
            <w:top w:val="none" w:sz="0" w:space="0" w:color="auto"/>
            <w:left w:val="none" w:sz="0" w:space="0" w:color="auto"/>
            <w:bottom w:val="none" w:sz="0" w:space="0" w:color="auto"/>
            <w:right w:val="none" w:sz="0" w:space="0" w:color="auto"/>
          </w:divBdr>
          <w:divsChild>
            <w:div w:id="1284926254">
              <w:marLeft w:val="0"/>
              <w:marRight w:val="0"/>
              <w:marTop w:val="0"/>
              <w:marBottom w:val="375"/>
              <w:divBdr>
                <w:top w:val="none" w:sz="0" w:space="0" w:color="auto"/>
                <w:left w:val="none" w:sz="0" w:space="0" w:color="auto"/>
                <w:bottom w:val="none" w:sz="0" w:space="0" w:color="auto"/>
                <w:right w:val="none" w:sz="0" w:space="0" w:color="auto"/>
              </w:divBdr>
            </w:div>
            <w:div w:id="1702898292">
              <w:marLeft w:val="0"/>
              <w:marRight w:val="0"/>
              <w:marTop w:val="150"/>
              <w:marBottom w:val="0"/>
              <w:divBdr>
                <w:top w:val="single" w:sz="6" w:space="0" w:color="D8D8D8"/>
                <w:left w:val="single" w:sz="6" w:space="0" w:color="D8D8D8"/>
                <w:bottom w:val="single" w:sz="6" w:space="0" w:color="D8D8D8"/>
                <w:right w:val="single" w:sz="6" w:space="0" w:color="D8D8D8"/>
              </w:divBdr>
            </w:div>
            <w:div w:id="893350041">
              <w:marLeft w:val="0"/>
              <w:marRight w:val="0"/>
              <w:marTop w:val="0"/>
              <w:marBottom w:val="0"/>
              <w:divBdr>
                <w:top w:val="none" w:sz="0" w:space="0" w:color="auto"/>
                <w:left w:val="single" w:sz="6" w:space="0" w:color="auto"/>
                <w:bottom w:val="single" w:sz="6" w:space="0" w:color="auto"/>
                <w:right w:val="single" w:sz="6" w:space="0" w:color="auto"/>
              </w:divBdr>
            </w:div>
            <w:div w:id="1444034751">
              <w:marLeft w:val="0"/>
              <w:marRight w:val="0"/>
              <w:marTop w:val="0"/>
              <w:marBottom w:val="0"/>
              <w:divBdr>
                <w:top w:val="none" w:sz="0" w:space="0" w:color="auto"/>
                <w:left w:val="single" w:sz="6" w:space="0" w:color="auto"/>
                <w:bottom w:val="single" w:sz="6" w:space="0" w:color="auto"/>
                <w:right w:val="single" w:sz="6" w:space="0" w:color="auto"/>
              </w:divBdr>
            </w:div>
            <w:div w:id="55511603">
              <w:marLeft w:val="0"/>
              <w:marRight w:val="0"/>
              <w:marTop w:val="0"/>
              <w:marBottom w:val="0"/>
              <w:divBdr>
                <w:top w:val="none" w:sz="0" w:space="0" w:color="auto"/>
                <w:left w:val="single" w:sz="6" w:space="0" w:color="auto"/>
                <w:bottom w:val="single" w:sz="6" w:space="0" w:color="auto"/>
                <w:right w:val="single" w:sz="6" w:space="0" w:color="auto"/>
              </w:divBdr>
            </w:div>
          </w:divsChild>
        </w:div>
        <w:div w:id="894003941">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eseniusmedicalcare.com/en/cookie-declaration/" TargetMode="External"/><Relationship Id="rId4" Type="http://schemas.openxmlformats.org/officeDocument/2006/relationships/hyperlink" Target="https://www.freseniusmedicalcare.com/en/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2025-03-20T12:47:00Z</dcterms:created>
  <dcterms:modified xsi:type="dcterms:W3CDTF">2025-03-20T12:50:00Z</dcterms:modified>
</cp:coreProperties>
</file>