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BF" w:rsidRDefault="000D5BBF" w:rsidP="000D5BBF">
      <w:r w:rsidRPr="26F8C4AE">
        <w:rPr>
          <w:rFonts w:ascii="Arial" w:eastAsia="Arial" w:hAnsi="Arial" w:cs="Arial"/>
          <w:u w:val="single"/>
        </w:rPr>
        <w:t xml:space="preserve">                                                                     </w:t>
      </w:r>
    </w:p>
    <w:p w:rsidR="000D5BBF" w:rsidRDefault="000D5BBF" w:rsidP="000D5BBF">
      <w:r w:rsidRPr="26F8C4AE">
        <w:rPr>
          <w:rFonts w:ascii="Arial" w:eastAsia="Arial" w:hAnsi="Arial" w:cs="Arial"/>
        </w:rPr>
        <w:t xml:space="preserve"> </w:t>
      </w:r>
    </w:p>
    <w:p w:rsidR="000D5BBF" w:rsidRDefault="000D5BBF" w:rsidP="000D5BBF">
      <w:r w:rsidRPr="26F8C4AE">
        <w:rPr>
          <w:rFonts w:ascii="Arial" w:eastAsia="Arial" w:hAnsi="Arial" w:cs="Arial"/>
          <w:b/>
          <w:bCs/>
        </w:rPr>
        <w:t xml:space="preserve">Author(s)      </w:t>
      </w:r>
      <w:r w:rsidR="00283752">
        <w:rPr>
          <w:rFonts w:ascii="Arial" w:eastAsia="Arial" w:hAnsi="Arial" w:cs="Arial"/>
        </w:rPr>
        <w:t>T. Poruthikode Unnivelan</w:t>
      </w:r>
      <w:r w:rsidRPr="26F8C4AE">
        <w:rPr>
          <w:rFonts w:ascii="Arial" w:eastAsia="Arial" w:hAnsi="Arial" w:cs="Arial"/>
        </w:rPr>
        <w:t xml:space="preserve"> </w:t>
      </w:r>
    </w:p>
    <w:p w:rsidR="000D5BBF" w:rsidRDefault="000D5BBF" w:rsidP="000D5BBF">
      <w:r w:rsidRPr="26F8C4AE">
        <w:rPr>
          <w:rFonts w:ascii="Arial" w:eastAsia="Arial" w:hAnsi="Arial" w:cs="Arial"/>
          <w:b/>
          <w:bCs/>
        </w:rPr>
        <w:t xml:space="preserve"> </w:t>
      </w:r>
    </w:p>
    <w:p w:rsidR="00D6359E" w:rsidRDefault="000D5BBF" w:rsidP="007D317C">
      <w:pPr>
        <w:ind w:left="1440" w:hanging="1440"/>
        <w:rPr>
          <w:rFonts w:ascii="Arial" w:eastAsia="Arial" w:hAnsi="Arial" w:cs="Arial"/>
          <w:bCs/>
        </w:rPr>
      </w:pPr>
      <w:r w:rsidRPr="26F8C4AE">
        <w:rPr>
          <w:rFonts w:ascii="Arial" w:eastAsia="Arial" w:hAnsi="Arial" w:cs="Arial"/>
          <w:b/>
          <w:bCs/>
        </w:rPr>
        <w:t>General</w:t>
      </w:r>
      <w:r w:rsidR="00FD4B93">
        <w:rPr>
          <w:rFonts w:ascii="Arial" w:eastAsia="Arial" w:hAnsi="Arial" w:cs="Arial"/>
          <w:b/>
          <w:bCs/>
        </w:rPr>
        <w:tab/>
      </w:r>
      <w:r w:rsidR="00843302">
        <w:rPr>
          <w:rFonts w:ascii="Arial" w:eastAsia="Arial" w:hAnsi="Arial" w:cs="Arial"/>
          <w:bCs/>
        </w:rPr>
        <w:t>Protoco</w:t>
      </w:r>
      <w:r w:rsidR="003F7706">
        <w:rPr>
          <w:rFonts w:ascii="Arial" w:eastAsia="Arial" w:hAnsi="Arial" w:cs="Arial"/>
          <w:bCs/>
        </w:rPr>
        <w:t xml:space="preserve">l 1 outlines the method to read, spatially sort, and </w:t>
      </w:r>
      <w:r w:rsidR="00843302">
        <w:rPr>
          <w:rFonts w:ascii="Arial" w:eastAsia="Arial" w:hAnsi="Arial" w:cs="Arial"/>
          <w:bCs/>
        </w:rPr>
        <w:t>save, as a GDF file, the signals from the</w:t>
      </w:r>
      <w:r w:rsidR="00EA5C53">
        <w:rPr>
          <w:rFonts w:ascii="Arial" w:eastAsia="Arial" w:hAnsi="Arial" w:cs="Arial"/>
          <w:bCs/>
        </w:rPr>
        <w:t xml:space="preserve"> 32 channel, 256 Hz EEG system.</w:t>
      </w:r>
    </w:p>
    <w:p w:rsidR="003F7706" w:rsidRDefault="003F7706" w:rsidP="007D317C">
      <w:pPr>
        <w:ind w:left="1440" w:hanging="1440"/>
      </w:pPr>
    </w:p>
    <w:p w:rsidR="003F7706" w:rsidRDefault="003F7706" w:rsidP="007D317C">
      <w:pPr>
        <w:ind w:left="1440" w:hanging="1440"/>
      </w:pPr>
      <w:r>
        <w:tab/>
      </w:r>
      <w:r>
        <w:rPr>
          <w:rFonts w:ascii="Arial" w:eastAsia="Arial" w:hAnsi="Arial" w:cs="Arial"/>
          <w:bCs/>
        </w:rPr>
        <w:t>Protocol 2 outlines the method to read, and perform a spectral analysis</w:t>
      </w:r>
      <w:r w:rsidR="00052CB5">
        <w:rPr>
          <w:rFonts w:ascii="Arial" w:eastAsia="Arial" w:hAnsi="Arial" w:cs="Arial"/>
          <w:bCs/>
        </w:rPr>
        <w:t xml:space="preserve"> of multiple bands. It then saves the data in CSV files.</w:t>
      </w:r>
    </w:p>
    <w:p w:rsidR="00D6359E" w:rsidRDefault="00D6359E" w:rsidP="00D6359E">
      <w:pPr>
        <w:ind w:left="1440" w:hanging="1440"/>
      </w:pPr>
    </w:p>
    <w:p w:rsidR="00D6359E" w:rsidRPr="00D6359E" w:rsidRDefault="00D6359E" w:rsidP="00D6359E">
      <w:r w:rsidRPr="00D6359E">
        <w:rPr>
          <w:rFonts w:ascii="Arial" w:eastAsia="Arial" w:hAnsi="Arial" w:cs="Arial"/>
          <w:b/>
          <w:bCs/>
        </w:rPr>
        <w:t>References</w:t>
      </w:r>
      <w:r>
        <w:rPr>
          <w:rFonts w:ascii="Arial" w:eastAsia="Arial" w:hAnsi="Arial" w:cs="Arial"/>
          <w:b/>
          <w:bCs/>
        </w:rPr>
        <w:tab/>
      </w:r>
      <w:proofErr w:type="spellStart"/>
      <w:r>
        <w:rPr>
          <w:rFonts w:ascii="Arial" w:eastAsia="Arial" w:hAnsi="Arial" w:cs="Arial"/>
          <w:bCs/>
        </w:rPr>
        <w:t>OpenViBE</w:t>
      </w:r>
      <w:proofErr w:type="spellEnd"/>
      <w:r>
        <w:rPr>
          <w:rFonts w:ascii="Arial" w:eastAsia="Arial" w:hAnsi="Arial" w:cs="Arial"/>
          <w:bCs/>
        </w:rPr>
        <w:t xml:space="preserve"> </w:t>
      </w:r>
      <w:proofErr w:type="spellStart"/>
      <w:r>
        <w:rPr>
          <w:rFonts w:ascii="Arial" w:eastAsia="Arial" w:hAnsi="Arial" w:cs="Arial"/>
          <w:bCs/>
        </w:rPr>
        <w:t>Inria</w:t>
      </w:r>
      <w:proofErr w:type="spellEnd"/>
      <w:r>
        <w:rPr>
          <w:rFonts w:ascii="Arial" w:eastAsia="Arial" w:hAnsi="Arial" w:cs="Arial"/>
          <w:bCs/>
        </w:rPr>
        <w:t xml:space="preserve"> Database/ Documentation</w:t>
      </w:r>
    </w:p>
    <w:p w:rsidR="000D5BBF" w:rsidRPr="00D6359E" w:rsidRDefault="000D5BBF" w:rsidP="000D5BBF">
      <w:r w:rsidRPr="00D6359E">
        <w:rPr>
          <w:rFonts w:ascii="Arial" w:eastAsia="Arial" w:hAnsi="Arial" w:cs="Arial"/>
          <w:b/>
          <w:bCs/>
        </w:rPr>
        <w:t xml:space="preserve"> </w:t>
      </w:r>
    </w:p>
    <w:p w:rsidR="000D5BBF" w:rsidRPr="00FD6A44" w:rsidRDefault="000D5BBF" w:rsidP="000D5BBF">
      <w:r w:rsidRPr="26F8C4AE">
        <w:rPr>
          <w:rFonts w:ascii="Arial" w:eastAsia="Arial" w:hAnsi="Arial" w:cs="Arial"/>
          <w:b/>
          <w:bCs/>
        </w:rPr>
        <w:t xml:space="preserve">Timing           </w:t>
      </w:r>
      <w:r w:rsidR="00237D2C" w:rsidRPr="00237D2C">
        <w:rPr>
          <w:rFonts w:ascii="Arial" w:eastAsia="Arial" w:hAnsi="Arial" w:cs="Arial"/>
          <w:bCs/>
        </w:rPr>
        <w:t>15-</w:t>
      </w:r>
      <w:r w:rsidR="00237D2C">
        <w:rPr>
          <w:rFonts w:ascii="Arial" w:eastAsia="Arial" w:hAnsi="Arial" w:cs="Arial"/>
          <w:bCs/>
        </w:rPr>
        <w:t>30</w:t>
      </w:r>
      <w:r w:rsidR="00FD6A44">
        <w:rPr>
          <w:rFonts w:ascii="Arial" w:eastAsia="Arial" w:hAnsi="Arial" w:cs="Arial"/>
          <w:bCs/>
        </w:rPr>
        <w:t xml:space="preserve"> minutes</w:t>
      </w:r>
    </w:p>
    <w:p w:rsidR="000D5BBF" w:rsidRDefault="000D5BBF" w:rsidP="000D5BBF">
      <w:r w:rsidRPr="26F8C4AE">
        <w:rPr>
          <w:rFonts w:ascii="Arial" w:eastAsia="Arial" w:hAnsi="Arial" w:cs="Arial"/>
          <w:b/>
          <w:bCs/>
        </w:rPr>
        <w:t xml:space="preserve"> </w:t>
      </w:r>
    </w:p>
    <w:p w:rsidR="000D5BBF" w:rsidRDefault="000D5BBF" w:rsidP="00FD6A44">
      <w:pPr>
        <w:ind w:left="1440" w:hanging="1440"/>
      </w:pPr>
      <w:r w:rsidRPr="26F8C4AE">
        <w:rPr>
          <w:rFonts w:ascii="Arial" w:eastAsia="Arial" w:hAnsi="Arial" w:cs="Arial"/>
          <w:b/>
          <w:bCs/>
        </w:rPr>
        <w:t xml:space="preserve">Preparation   </w:t>
      </w:r>
      <w:r w:rsidR="00A970A0" w:rsidRPr="00A970A0">
        <w:rPr>
          <w:rFonts w:ascii="Arial" w:eastAsia="Arial" w:hAnsi="Arial" w:cs="Arial"/>
          <w:bCs/>
        </w:rPr>
        <w:t>Have the</w:t>
      </w:r>
      <w:r w:rsidR="00A970A0">
        <w:rPr>
          <w:rFonts w:ascii="Arial" w:eastAsia="Arial" w:hAnsi="Arial" w:cs="Arial"/>
          <w:b/>
          <w:bCs/>
        </w:rPr>
        <w:t xml:space="preserve"> </w:t>
      </w:r>
      <w:proofErr w:type="spellStart"/>
      <w:r w:rsidR="00A970A0">
        <w:rPr>
          <w:rFonts w:ascii="Arial" w:eastAsia="Arial" w:hAnsi="Arial" w:cs="Arial"/>
        </w:rPr>
        <w:t>OpenViBE</w:t>
      </w:r>
      <w:proofErr w:type="spellEnd"/>
      <w:r w:rsidR="00A970A0">
        <w:rPr>
          <w:rFonts w:ascii="Arial" w:eastAsia="Arial" w:hAnsi="Arial" w:cs="Arial"/>
        </w:rPr>
        <w:t xml:space="preserve"> software downloaded on a compatible computer. Setup </w:t>
      </w:r>
      <w:r w:rsidR="00D6359E">
        <w:rPr>
          <w:rFonts w:ascii="Arial" w:eastAsia="Arial" w:hAnsi="Arial" w:cs="Arial"/>
        </w:rPr>
        <w:t xml:space="preserve">participant with the 32-node Electrode Cap, making sure that the </w:t>
      </w:r>
      <w:r w:rsidR="007D317C">
        <w:rPr>
          <w:rFonts w:ascii="Arial" w:eastAsia="Arial" w:hAnsi="Arial" w:cs="Arial"/>
        </w:rPr>
        <w:t xml:space="preserve">bridge of the nose is 20 cm from </w:t>
      </w:r>
      <w:proofErr w:type="spellStart"/>
      <w:proofErr w:type="gramStart"/>
      <w:r w:rsidR="007D317C">
        <w:rPr>
          <w:rFonts w:ascii="Arial" w:eastAsia="Arial" w:hAnsi="Arial" w:cs="Arial"/>
        </w:rPr>
        <w:t>Cz</w:t>
      </w:r>
      <w:proofErr w:type="spellEnd"/>
      <w:proofErr w:type="gramEnd"/>
      <w:r w:rsidR="007D317C">
        <w:rPr>
          <w:rFonts w:ascii="Arial" w:eastAsia="Arial" w:hAnsi="Arial" w:cs="Arial"/>
        </w:rPr>
        <w:t xml:space="preserve"> node.</w:t>
      </w:r>
    </w:p>
    <w:p w:rsidR="000D5BBF" w:rsidRDefault="000D5BBF" w:rsidP="000D5BBF">
      <w:r w:rsidRPr="26F8C4AE">
        <w:rPr>
          <w:rFonts w:ascii="Arial" w:eastAsia="Arial" w:hAnsi="Arial" w:cs="Arial"/>
          <w:b/>
          <w:bCs/>
        </w:rPr>
        <w:t xml:space="preserve"> </w:t>
      </w:r>
    </w:p>
    <w:p w:rsidR="00237D2C" w:rsidRDefault="00237D2C" w:rsidP="00237D2C">
      <w:pPr>
        <w:rPr>
          <w:rFonts w:ascii="Arial" w:eastAsia="Arial" w:hAnsi="Arial" w:cs="Arial"/>
        </w:rPr>
      </w:pPr>
      <w:r>
        <w:rPr>
          <w:rFonts w:ascii="Arial" w:eastAsia="Arial" w:hAnsi="Arial" w:cs="Arial"/>
          <w:b/>
          <w:bCs/>
        </w:rPr>
        <w:t>Ma</w:t>
      </w:r>
      <w:r w:rsidR="000D5BBF" w:rsidRPr="26F8C4AE">
        <w:rPr>
          <w:rFonts w:ascii="Arial" w:eastAsia="Arial" w:hAnsi="Arial" w:cs="Arial"/>
          <w:b/>
          <w:bCs/>
        </w:rPr>
        <w:t>terials</w:t>
      </w:r>
      <w:r w:rsidR="00FD6A44">
        <w:rPr>
          <w:rFonts w:ascii="Arial" w:eastAsia="Arial" w:hAnsi="Arial" w:cs="Arial"/>
          <w:b/>
          <w:bCs/>
        </w:rPr>
        <w:tab/>
      </w:r>
      <w:r w:rsidR="000D5BBF" w:rsidRPr="26F8C4AE">
        <w:rPr>
          <w:rFonts w:ascii="Symbol" w:eastAsia="Symbol" w:hAnsi="Symbol" w:cs="Symbol"/>
        </w:rPr>
        <w:t></w:t>
      </w:r>
      <w:r w:rsidR="000D5BBF" w:rsidRPr="26F8C4AE">
        <w:rPr>
          <w:rFonts w:ascii="Times New Roman" w:eastAsia="Times New Roman" w:hAnsi="Times New Roman" w:cs="Times New Roman"/>
        </w:rPr>
        <w:t xml:space="preserve">       </w:t>
      </w:r>
      <w:r>
        <w:rPr>
          <w:rFonts w:ascii="Arial" w:eastAsia="Arial" w:hAnsi="Arial" w:cs="Arial"/>
        </w:rPr>
        <w:t xml:space="preserve">Computer with </w:t>
      </w:r>
      <w:proofErr w:type="spellStart"/>
      <w:r>
        <w:rPr>
          <w:rFonts w:ascii="Arial" w:eastAsia="Arial" w:hAnsi="Arial" w:cs="Arial"/>
        </w:rPr>
        <w:t>OpenViBE</w:t>
      </w:r>
      <w:proofErr w:type="spellEnd"/>
      <w:r>
        <w:rPr>
          <w:rFonts w:ascii="Arial" w:eastAsia="Arial" w:hAnsi="Arial" w:cs="Arial"/>
        </w:rPr>
        <w:t xml:space="preserve"> software installed</w:t>
      </w:r>
    </w:p>
    <w:p w:rsidR="00237D2C" w:rsidRDefault="00237D2C" w:rsidP="00237D2C">
      <w:pPr>
        <w:pStyle w:val="ListParagraph"/>
        <w:numPr>
          <w:ilvl w:val="0"/>
          <w:numId w:val="3"/>
        </w:numPr>
        <w:ind w:left="1800"/>
        <w:rPr>
          <w:rFonts w:ascii="Arial" w:eastAsia="Arial" w:hAnsi="Arial" w:cs="Arial"/>
        </w:rPr>
      </w:pPr>
      <w:r>
        <w:rPr>
          <w:rFonts w:ascii="Arial" w:eastAsia="Arial" w:hAnsi="Arial" w:cs="Arial"/>
        </w:rPr>
        <w:t xml:space="preserve">  </w:t>
      </w:r>
      <w:r w:rsidR="00D24CFD">
        <w:rPr>
          <w:rFonts w:ascii="Arial" w:eastAsia="Arial" w:hAnsi="Arial" w:cs="Arial"/>
        </w:rPr>
        <w:t>32-node EEG</w:t>
      </w:r>
      <w:r w:rsidR="00A970A0">
        <w:rPr>
          <w:rFonts w:ascii="Arial" w:eastAsia="Arial" w:hAnsi="Arial" w:cs="Arial"/>
        </w:rPr>
        <w:t xml:space="preserve"> Cap</w:t>
      </w:r>
    </w:p>
    <w:p w:rsidR="00A970A0" w:rsidRPr="00237D2C" w:rsidRDefault="00A970A0" w:rsidP="00237D2C">
      <w:pPr>
        <w:pStyle w:val="ListParagraph"/>
        <w:numPr>
          <w:ilvl w:val="0"/>
          <w:numId w:val="3"/>
        </w:numPr>
        <w:ind w:left="1800"/>
        <w:rPr>
          <w:rFonts w:ascii="Arial" w:eastAsia="Arial" w:hAnsi="Arial" w:cs="Arial"/>
        </w:rPr>
      </w:pPr>
      <w:r>
        <w:rPr>
          <w:rFonts w:ascii="Arial" w:eastAsia="Arial" w:hAnsi="Arial" w:cs="Arial"/>
        </w:rPr>
        <w:t xml:space="preserve">  </w:t>
      </w:r>
      <w:proofErr w:type="spellStart"/>
      <w:r>
        <w:rPr>
          <w:rFonts w:ascii="Arial" w:eastAsia="Arial" w:hAnsi="Arial" w:cs="Arial"/>
        </w:rPr>
        <w:t>BioSemi</w:t>
      </w:r>
      <w:proofErr w:type="spellEnd"/>
      <w:r>
        <w:rPr>
          <w:rFonts w:ascii="Arial" w:eastAsia="Arial" w:hAnsi="Arial" w:cs="Arial"/>
        </w:rPr>
        <w:t xml:space="preserve"> Battery Box, Charger, AD-Box, USB2 Receiver </w:t>
      </w:r>
    </w:p>
    <w:p w:rsidR="000D5BBF" w:rsidRDefault="000D5BBF" w:rsidP="000D5BBF">
      <w:r w:rsidRPr="26F8C4AE">
        <w:rPr>
          <w:rFonts w:ascii="Arial" w:eastAsia="Arial" w:hAnsi="Arial" w:cs="Arial"/>
          <w:b/>
          <w:bCs/>
        </w:rPr>
        <w:t xml:space="preserve"> </w:t>
      </w:r>
    </w:p>
    <w:p w:rsidR="00894EAD" w:rsidRPr="00894EAD" w:rsidRDefault="000D5BBF" w:rsidP="00A970A0">
      <w:pPr>
        <w:ind w:left="1440" w:hanging="1440"/>
      </w:pPr>
      <w:r w:rsidRPr="26F8C4AE">
        <w:rPr>
          <w:rFonts w:ascii="Arial" w:eastAsia="Arial" w:hAnsi="Arial" w:cs="Arial"/>
          <w:b/>
          <w:bCs/>
        </w:rPr>
        <w:t xml:space="preserve">Safety             </w:t>
      </w:r>
      <w:r w:rsidR="00A970A0">
        <w:rPr>
          <w:rFonts w:ascii="Arial" w:eastAsia="Arial" w:hAnsi="Arial" w:cs="Arial"/>
          <w:bCs/>
        </w:rPr>
        <w:t>Do not ingest Electrode Gel.</w:t>
      </w:r>
    </w:p>
    <w:p w:rsidR="000D5BBF" w:rsidRDefault="000D5BBF" w:rsidP="000D5BBF">
      <w:r w:rsidRPr="26F8C4AE">
        <w:rPr>
          <w:rFonts w:ascii="Arial" w:eastAsia="Arial" w:hAnsi="Arial" w:cs="Arial"/>
          <w:b/>
          <w:bCs/>
        </w:rPr>
        <w:t xml:space="preserve"> </w:t>
      </w:r>
    </w:p>
    <w:p w:rsidR="0098160B" w:rsidRDefault="00D6359E" w:rsidP="007D317C">
      <w:pPr>
        <w:ind w:left="2160" w:hanging="2160"/>
        <w:rPr>
          <w:rFonts w:ascii="Arial" w:eastAsia="Arial" w:hAnsi="Arial" w:cs="Arial"/>
        </w:rPr>
      </w:pPr>
      <w:proofErr w:type="gramStart"/>
      <w:r>
        <w:rPr>
          <w:rFonts w:ascii="Arial" w:eastAsia="Arial" w:hAnsi="Arial" w:cs="Arial"/>
          <w:b/>
          <w:bCs/>
        </w:rPr>
        <w:t xml:space="preserve">Protocol  </w:t>
      </w:r>
      <w:r w:rsidR="00843302">
        <w:rPr>
          <w:rFonts w:ascii="Arial" w:eastAsia="Arial" w:hAnsi="Arial" w:cs="Arial"/>
          <w:b/>
          <w:bCs/>
        </w:rPr>
        <w:t>1</w:t>
      </w:r>
      <w:proofErr w:type="gramEnd"/>
      <w:r w:rsidR="000D5BBF" w:rsidRPr="26F8C4AE">
        <w:rPr>
          <w:rFonts w:ascii="Arial" w:eastAsia="Arial" w:hAnsi="Arial" w:cs="Arial"/>
          <w:b/>
          <w:bCs/>
        </w:rPr>
        <w:t xml:space="preserve">     </w:t>
      </w:r>
      <w:r w:rsidR="000D5BBF" w:rsidRPr="26F8C4AE">
        <w:rPr>
          <w:rFonts w:ascii="Arial" w:eastAsia="Arial" w:hAnsi="Arial" w:cs="Arial"/>
        </w:rPr>
        <w:t>1.</w:t>
      </w:r>
      <w:r w:rsidR="00052CB5">
        <w:rPr>
          <w:rFonts w:ascii="Arial" w:eastAsia="Arial" w:hAnsi="Arial" w:cs="Arial"/>
        </w:rPr>
        <w:tab/>
      </w:r>
      <w:r w:rsidR="0064413F">
        <w:rPr>
          <w:rFonts w:ascii="Arial" w:eastAsia="Arial" w:hAnsi="Arial" w:cs="Arial"/>
        </w:rPr>
        <w:t>Refer to the image below.</w:t>
      </w:r>
      <w:r w:rsidR="00D24CFD">
        <w:rPr>
          <w:rFonts w:ascii="Arial" w:eastAsia="Arial" w:hAnsi="Arial" w:cs="Arial"/>
          <w:noProof/>
        </w:rPr>
        <w:drawing>
          <wp:inline distT="0" distB="0" distL="0" distR="0">
            <wp:extent cx="3372321" cy="2467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Vibe File Writer.PNG"/>
                    <pic:cNvPicPr/>
                  </pic:nvPicPr>
                  <pic:blipFill>
                    <a:blip r:embed="rId8">
                      <a:extLst>
                        <a:ext uri="{28A0092B-C50C-407E-A947-70E740481C1C}">
                          <a14:useLocalDpi xmlns:a14="http://schemas.microsoft.com/office/drawing/2010/main" val="0"/>
                        </a:ext>
                      </a:extLst>
                    </a:blip>
                    <a:stretch>
                      <a:fillRect/>
                    </a:stretch>
                  </pic:blipFill>
                  <pic:spPr>
                    <a:xfrm>
                      <a:off x="0" y="0"/>
                      <a:ext cx="3372321" cy="2467320"/>
                    </a:xfrm>
                    <a:prstGeom prst="rect">
                      <a:avLst/>
                    </a:prstGeom>
                  </pic:spPr>
                </pic:pic>
              </a:graphicData>
            </a:graphic>
          </wp:inline>
        </w:drawing>
      </w:r>
    </w:p>
    <w:p w:rsidR="007D317C" w:rsidRDefault="007D317C" w:rsidP="007D317C">
      <w:pPr>
        <w:ind w:left="2160" w:hanging="2160"/>
        <w:rPr>
          <w:rFonts w:ascii="Arial" w:eastAsia="Arial" w:hAnsi="Arial" w:cs="Arial"/>
          <w:b/>
          <w:bCs/>
        </w:rPr>
      </w:pPr>
    </w:p>
    <w:p w:rsidR="00C84D85" w:rsidRDefault="00D24CFD" w:rsidP="00052CB5">
      <w:pPr>
        <w:pStyle w:val="ListParagraph"/>
        <w:numPr>
          <w:ilvl w:val="0"/>
          <w:numId w:val="6"/>
        </w:numPr>
        <w:ind w:left="2160" w:hanging="720"/>
        <w:rPr>
          <w:rFonts w:ascii="Arial" w:eastAsia="Arial" w:hAnsi="Arial" w:cs="Arial"/>
        </w:rPr>
      </w:pPr>
      <w:r>
        <w:rPr>
          <w:rFonts w:ascii="Arial" w:eastAsia="Arial" w:hAnsi="Arial" w:cs="Arial"/>
        </w:rPr>
        <w:t>Using the search client on the right side of the program, search for the functions (boxes above).</w:t>
      </w:r>
    </w:p>
    <w:p w:rsidR="00D24CFD" w:rsidRDefault="00D24CFD" w:rsidP="00D24CFD">
      <w:pPr>
        <w:pStyle w:val="ListParagraph"/>
        <w:numPr>
          <w:ilvl w:val="1"/>
          <w:numId w:val="6"/>
        </w:numPr>
        <w:ind w:left="2160"/>
        <w:rPr>
          <w:rFonts w:ascii="Arial" w:eastAsia="Arial" w:hAnsi="Arial" w:cs="Arial"/>
        </w:rPr>
      </w:pPr>
      <w:r>
        <w:rPr>
          <w:rFonts w:ascii="Arial" w:eastAsia="Arial" w:hAnsi="Arial" w:cs="Arial"/>
        </w:rPr>
        <w:t xml:space="preserve">Acquisition </w:t>
      </w:r>
      <w:r w:rsidR="003D71F3">
        <w:rPr>
          <w:rFonts w:ascii="Arial" w:eastAsia="Arial" w:hAnsi="Arial" w:cs="Arial"/>
        </w:rPr>
        <w:t>c</w:t>
      </w:r>
      <w:r>
        <w:rPr>
          <w:rFonts w:ascii="Arial" w:eastAsia="Arial" w:hAnsi="Arial" w:cs="Arial"/>
        </w:rPr>
        <w:t xml:space="preserve">lient: Allows </w:t>
      </w:r>
      <w:proofErr w:type="spellStart"/>
      <w:r>
        <w:rPr>
          <w:rFonts w:ascii="Arial" w:eastAsia="Arial" w:hAnsi="Arial" w:cs="Arial"/>
        </w:rPr>
        <w:t>OpenViBE</w:t>
      </w:r>
      <w:proofErr w:type="spellEnd"/>
      <w:r>
        <w:rPr>
          <w:rFonts w:ascii="Arial" w:eastAsia="Arial" w:hAnsi="Arial" w:cs="Arial"/>
        </w:rPr>
        <w:t xml:space="preserve"> to connect to and read data from the EEG Cap.</w:t>
      </w:r>
    </w:p>
    <w:p w:rsidR="00D24CFD" w:rsidRDefault="003D71F3" w:rsidP="00D24CFD">
      <w:pPr>
        <w:pStyle w:val="ListParagraph"/>
        <w:numPr>
          <w:ilvl w:val="1"/>
          <w:numId w:val="6"/>
        </w:numPr>
        <w:ind w:left="2160"/>
        <w:rPr>
          <w:rFonts w:ascii="Arial" w:eastAsia="Arial" w:hAnsi="Arial" w:cs="Arial"/>
        </w:rPr>
      </w:pPr>
      <w:r>
        <w:rPr>
          <w:rFonts w:ascii="Arial" w:eastAsia="Arial" w:hAnsi="Arial" w:cs="Arial"/>
        </w:rPr>
        <w:t>Channel s</w:t>
      </w:r>
      <w:r w:rsidR="00D24CFD">
        <w:rPr>
          <w:rFonts w:ascii="Arial" w:eastAsia="Arial" w:hAnsi="Arial" w:cs="Arial"/>
        </w:rPr>
        <w:t xml:space="preserve">elector: Filters the desired channels from the data. The numbers correlate to specific </w:t>
      </w:r>
      <w:r w:rsidR="00D24CFD">
        <w:rPr>
          <w:rFonts w:ascii="Arial" w:eastAsia="Arial" w:hAnsi="Arial" w:cs="Arial"/>
        </w:rPr>
        <w:tab/>
        <w:t>nodes on the EEG Cap.</w:t>
      </w:r>
    </w:p>
    <w:p w:rsidR="00D24CFD" w:rsidRDefault="003D71F3" w:rsidP="00D24CFD">
      <w:pPr>
        <w:pStyle w:val="ListParagraph"/>
        <w:numPr>
          <w:ilvl w:val="1"/>
          <w:numId w:val="6"/>
        </w:numPr>
        <w:ind w:left="2160"/>
        <w:rPr>
          <w:rFonts w:ascii="Arial" w:eastAsia="Arial" w:hAnsi="Arial" w:cs="Arial"/>
        </w:rPr>
      </w:pPr>
      <w:r>
        <w:rPr>
          <w:rFonts w:ascii="Arial" w:eastAsia="Arial" w:hAnsi="Arial" w:cs="Arial"/>
        </w:rPr>
        <w:t>Signal d</w:t>
      </w:r>
      <w:r w:rsidR="00D24CFD">
        <w:rPr>
          <w:rFonts w:ascii="Arial" w:eastAsia="Arial" w:hAnsi="Arial" w:cs="Arial"/>
        </w:rPr>
        <w:t>isplay: Displays the different signals that it receives (In this case all the channels selected by the channel selector).</w:t>
      </w:r>
    </w:p>
    <w:p w:rsidR="00D24CFD" w:rsidRDefault="00D24CFD" w:rsidP="00D24CFD">
      <w:pPr>
        <w:pStyle w:val="ListParagraph"/>
        <w:numPr>
          <w:ilvl w:val="1"/>
          <w:numId w:val="6"/>
        </w:numPr>
        <w:ind w:left="2160"/>
        <w:rPr>
          <w:rFonts w:ascii="Arial" w:eastAsia="Arial" w:hAnsi="Arial" w:cs="Arial"/>
        </w:rPr>
      </w:pPr>
      <w:r>
        <w:rPr>
          <w:rFonts w:ascii="Arial" w:eastAsia="Arial" w:hAnsi="Arial" w:cs="Arial"/>
        </w:rPr>
        <w:t>GDF file writer: Saves the data as a .</w:t>
      </w:r>
      <w:proofErr w:type="spellStart"/>
      <w:r>
        <w:rPr>
          <w:rFonts w:ascii="Arial" w:eastAsia="Arial" w:hAnsi="Arial" w:cs="Arial"/>
        </w:rPr>
        <w:t>gdf</w:t>
      </w:r>
      <w:proofErr w:type="spellEnd"/>
      <w:r>
        <w:rPr>
          <w:rFonts w:ascii="Arial" w:eastAsia="Arial" w:hAnsi="Arial" w:cs="Arial"/>
        </w:rPr>
        <w:t xml:space="preserve"> file.</w:t>
      </w:r>
    </w:p>
    <w:p w:rsidR="00D24CFD" w:rsidRDefault="00D24CFD" w:rsidP="00D24CFD">
      <w:pPr>
        <w:pStyle w:val="ListParagraph"/>
        <w:numPr>
          <w:ilvl w:val="0"/>
          <w:numId w:val="6"/>
        </w:numPr>
        <w:ind w:left="2160" w:hanging="720"/>
        <w:rPr>
          <w:rFonts w:ascii="Arial" w:eastAsia="Arial" w:hAnsi="Arial" w:cs="Arial"/>
        </w:rPr>
      </w:pPr>
      <w:r>
        <w:rPr>
          <w:rFonts w:ascii="Arial" w:eastAsia="Arial" w:hAnsi="Arial" w:cs="Arial"/>
        </w:rPr>
        <w:lastRenderedPageBreak/>
        <w:t xml:space="preserve">Instead of the </w:t>
      </w:r>
      <w:r w:rsidR="003D71F3">
        <w:rPr>
          <w:rFonts w:ascii="Arial" w:eastAsia="Arial" w:hAnsi="Arial" w:cs="Arial"/>
        </w:rPr>
        <w:t>Acquisition c</w:t>
      </w:r>
      <w:r>
        <w:rPr>
          <w:rFonts w:ascii="Arial" w:eastAsia="Arial" w:hAnsi="Arial" w:cs="Arial"/>
        </w:rPr>
        <w:t xml:space="preserve">lient, the use of the “Generic </w:t>
      </w:r>
      <w:r w:rsidR="008F320F">
        <w:rPr>
          <w:rFonts w:ascii="Arial" w:eastAsia="Arial" w:hAnsi="Arial" w:cs="Arial"/>
        </w:rPr>
        <w:t>s</w:t>
      </w:r>
      <w:r>
        <w:rPr>
          <w:rFonts w:ascii="Arial" w:eastAsia="Arial" w:hAnsi="Arial" w:cs="Arial"/>
        </w:rPr>
        <w:t xml:space="preserve">tream </w:t>
      </w:r>
      <w:r w:rsidR="008F320F">
        <w:rPr>
          <w:rFonts w:ascii="Arial" w:eastAsia="Arial" w:hAnsi="Arial" w:cs="Arial"/>
        </w:rPr>
        <w:t>r</w:t>
      </w:r>
      <w:r>
        <w:rPr>
          <w:rFonts w:ascii="Arial" w:eastAsia="Arial" w:hAnsi="Arial" w:cs="Arial"/>
        </w:rPr>
        <w:t>eader” box can allow to testing of the program.</w:t>
      </w:r>
    </w:p>
    <w:p w:rsidR="00B05A96" w:rsidRDefault="00B05A96" w:rsidP="00B05A96">
      <w:pPr>
        <w:pStyle w:val="ListParagraph"/>
        <w:ind w:left="2160"/>
        <w:rPr>
          <w:rFonts w:ascii="Arial" w:eastAsia="Arial" w:hAnsi="Arial" w:cs="Arial"/>
        </w:rPr>
      </w:pPr>
    </w:p>
    <w:p w:rsidR="003D71F3" w:rsidRDefault="00B05A96" w:rsidP="00D24CFD">
      <w:pPr>
        <w:pStyle w:val="ListParagraph"/>
        <w:numPr>
          <w:ilvl w:val="0"/>
          <w:numId w:val="6"/>
        </w:numPr>
        <w:ind w:left="2160" w:hanging="720"/>
        <w:rPr>
          <w:rFonts w:ascii="Arial" w:eastAsia="Arial" w:hAnsi="Arial" w:cs="Arial"/>
        </w:rPr>
      </w:pPr>
      <w:r>
        <w:rPr>
          <w:rFonts w:ascii="Arial" w:eastAsia="Arial" w:hAnsi="Arial" w:cs="Arial"/>
        </w:rPr>
        <w:t xml:space="preserve">Double click on the Channel selector and you will be directed towards a Configuration prompt for the box. </w:t>
      </w:r>
    </w:p>
    <w:p w:rsidR="003D71F3" w:rsidRPr="003D71F3" w:rsidRDefault="003D71F3" w:rsidP="003D71F3">
      <w:pPr>
        <w:pStyle w:val="ListParagraph"/>
        <w:rPr>
          <w:rFonts w:ascii="Arial" w:eastAsia="Arial" w:hAnsi="Arial" w:cs="Arial"/>
        </w:rPr>
      </w:pPr>
    </w:p>
    <w:p w:rsidR="00B05A96" w:rsidRDefault="00B05A96" w:rsidP="003D71F3">
      <w:pPr>
        <w:pStyle w:val="ListParagraph"/>
        <w:ind w:left="2160"/>
        <w:rPr>
          <w:rFonts w:ascii="Arial" w:eastAsia="Arial" w:hAnsi="Arial" w:cs="Arial"/>
        </w:rPr>
      </w:pPr>
      <w:r>
        <w:rPr>
          <w:rFonts w:ascii="Arial" w:eastAsia="Arial" w:hAnsi="Arial" w:cs="Arial"/>
          <w:noProof/>
        </w:rPr>
        <w:drawing>
          <wp:inline distT="0" distB="0" distL="0" distR="0" wp14:anchorId="43D2D420" wp14:editId="0A20B202">
            <wp:extent cx="4563208" cy="170918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 Selector.PNG"/>
                    <pic:cNvPicPr/>
                  </pic:nvPicPr>
                  <pic:blipFill>
                    <a:blip r:embed="rId9">
                      <a:extLst>
                        <a:ext uri="{28A0092B-C50C-407E-A947-70E740481C1C}">
                          <a14:useLocalDpi xmlns:a14="http://schemas.microsoft.com/office/drawing/2010/main" val="0"/>
                        </a:ext>
                      </a:extLst>
                    </a:blip>
                    <a:stretch>
                      <a:fillRect/>
                    </a:stretch>
                  </pic:blipFill>
                  <pic:spPr>
                    <a:xfrm>
                      <a:off x="0" y="0"/>
                      <a:ext cx="4565086" cy="1709890"/>
                    </a:xfrm>
                    <a:prstGeom prst="rect">
                      <a:avLst/>
                    </a:prstGeom>
                  </pic:spPr>
                </pic:pic>
              </a:graphicData>
            </a:graphic>
          </wp:inline>
        </w:drawing>
      </w:r>
    </w:p>
    <w:p w:rsidR="00B05A96" w:rsidRPr="00B05A96" w:rsidRDefault="00B05A96" w:rsidP="00B05A96">
      <w:pPr>
        <w:pStyle w:val="ListParagraph"/>
        <w:rPr>
          <w:rFonts w:ascii="Arial" w:eastAsia="Arial" w:hAnsi="Arial" w:cs="Arial"/>
        </w:rPr>
      </w:pPr>
    </w:p>
    <w:p w:rsidR="00D24CFD" w:rsidRDefault="00B05A96" w:rsidP="00D24CFD">
      <w:pPr>
        <w:pStyle w:val="ListParagraph"/>
        <w:numPr>
          <w:ilvl w:val="0"/>
          <w:numId w:val="6"/>
        </w:numPr>
        <w:ind w:left="2160" w:hanging="720"/>
        <w:rPr>
          <w:rFonts w:ascii="Arial" w:eastAsia="Arial" w:hAnsi="Arial" w:cs="Arial"/>
        </w:rPr>
      </w:pPr>
      <w:r>
        <w:rPr>
          <w:rFonts w:ascii="Arial" w:eastAsia="Arial" w:hAnsi="Arial" w:cs="Arial"/>
        </w:rPr>
        <w:t>In the Channel List section</w:t>
      </w:r>
      <w:r w:rsidR="00973CB1">
        <w:rPr>
          <w:rFonts w:ascii="Arial" w:eastAsia="Arial" w:hAnsi="Arial" w:cs="Arial"/>
        </w:rPr>
        <w:t>,</w:t>
      </w:r>
      <w:r>
        <w:rPr>
          <w:rFonts w:ascii="Arial" w:eastAsia="Arial" w:hAnsi="Arial" w:cs="Arial"/>
        </w:rPr>
        <w:t xml:space="preserve"> list out the desired channel numbers with a semicolon between each number.</w:t>
      </w:r>
      <w:r w:rsidR="00973CB1">
        <w:rPr>
          <w:rFonts w:ascii="Arial" w:eastAsia="Arial" w:hAnsi="Arial" w:cs="Arial"/>
        </w:rPr>
        <w:t xml:space="preserve"> Below is a list of the numbers mapped to the nodes on the EEG Cap. Click Apply.</w:t>
      </w:r>
    </w:p>
    <w:p w:rsidR="00B05A96" w:rsidRPr="00B05A96" w:rsidRDefault="00B05A96" w:rsidP="00B05A96">
      <w:pPr>
        <w:pStyle w:val="ListParagraph"/>
        <w:rPr>
          <w:rFonts w:ascii="Arial" w:eastAsia="Arial" w:hAnsi="Arial" w:cs="Arial"/>
        </w:rPr>
      </w:pPr>
    </w:p>
    <w:tbl>
      <w:tblPr>
        <w:tblStyle w:val="TableGrid"/>
        <w:tblW w:w="7848" w:type="dxa"/>
        <w:tblInd w:w="1966" w:type="dxa"/>
        <w:tblLayout w:type="fixed"/>
        <w:tblLook w:val="04A0" w:firstRow="1" w:lastRow="0" w:firstColumn="1" w:lastColumn="0" w:noHBand="0" w:noVBand="1"/>
      </w:tblPr>
      <w:tblGrid>
        <w:gridCol w:w="981"/>
        <w:gridCol w:w="981"/>
        <w:gridCol w:w="981"/>
        <w:gridCol w:w="981"/>
        <w:gridCol w:w="981"/>
        <w:gridCol w:w="981"/>
        <w:gridCol w:w="981"/>
        <w:gridCol w:w="981"/>
      </w:tblGrid>
      <w:tr w:rsidR="00973CB1" w:rsidTr="00973CB1">
        <w:tc>
          <w:tcPr>
            <w:tcW w:w="981" w:type="dxa"/>
          </w:tcPr>
          <w:p w:rsidR="00973CB1" w:rsidRPr="00973CB1" w:rsidRDefault="00973CB1" w:rsidP="00973CB1">
            <w:pPr>
              <w:rPr>
                <w:rFonts w:ascii="Arial" w:eastAsia="Arial" w:hAnsi="Arial" w:cs="Arial"/>
              </w:rPr>
            </w:pPr>
            <w:r>
              <w:rPr>
                <w:rFonts w:ascii="Arial" w:eastAsia="Arial" w:hAnsi="Arial" w:cs="Arial"/>
              </w:rPr>
              <w:t>1:FP1</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2:FP2</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3:AF4</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4.AF3</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5:F2</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6:F4</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7:F3</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8:F8</w:t>
            </w:r>
          </w:p>
        </w:tc>
      </w:tr>
      <w:tr w:rsidR="00973CB1" w:rsidTr="00973CB1">
        <w:tc>
          <w:tcPr>
            <w:tcW w:w="981" w:type="dxa"/>
          </w:tcPr>
          <w:p w:rsidR="00973CB1" w:rsidRDefault="00973CB1" w:rsidP="00C90694">
            <w:pPr>
              <w:pStyle w:val="ListParagraph"/>
              <w:ind w:left="0"/>
              <w:rPr>
                <w:rFonts w:ascii="Arial" w:eastAsia="Arial" w:hAnsi="Arial" w:cs="Arial"/>
              </w:rPr>
            </w:pPr>
            <w:r>
              <w:rPr>
                <w:rFonts w:ascii="Arial" w:eastAsia="Arial" w:hAnsi="Arial" w:cs="Arial"/>
              </w:rPr>
              <w:t>9:F7</w:t>
            </w:r>
          </w:p>
        </w:tc>
        <w:tc>
          <w:tcPr>
            <w:tcW w:w="981" w:type="dxa"/>
          </w:tcPr>
          <w:p w:rsidR="00973CB1" w:rsidRDefault="00973CB1" w:rsidP="00C90694">
            <w:pPr>
              <w:pStyle w:val="ListParagraph"/>
              <w:ind w:left="0"/>
              <w:rPr>
                <w:rFonts w:ascii="Arial" w:eastAsia="Arial" w:hAnsi="Arial" w:cs="Arial"/>
              </w:rPr>
            </w:pPr>
            <w:r>
              <w:rPr>
                <w:rFonts w:ascii="Arial" w:eastAsia="Arial" w:hAnsi="Arial" w:cs="Arial"/>
              </w:rPr>
              <w:t>10:FC6</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11:FC2</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12:FC1</w:t>
            </w:r>
          </w:p>
        </w:tc>
        <w:tc>
          <w:tcPr>
            <w:tcW w:w="981" w:type="dxa"/>
          </w:tcPr>
          <w:p w:rsidR="00973CB1" w:rsidRPr="00973CB1" w:rsidRDefault="00973CB1" w:rsidP="00973CB1">
            <w:pPr>
              <w:rPr>
                <w:rFonts w:ascii="Arial" w:eastAsia="Arial" w:hAnsi="Arial" w:cs="Arial"/>
              </w:rPr>
            </w:pPr>
            <w:r>
              <w:rPr>
                <w:rFonts w:ascii="Arial" w:eastAsia="Arial" w:hAnsi="Arial" w:cs="Arial"/>
              </w:rPr>
              <w:t>13:FC5</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14:C2</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15:T8</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16:C4</w:t>
            </w:r>
          </w:p>
        </w:tc>
      </w:tr>
      <w:tr w:rsidR="00973CB1" w:rsidTr="00973CB1">
        <w:tc>
          <w:tcPr>
            <w:tcW w:w="981" w:type="dxa"/>
          </w:tcPr>
          <w:p w:rsidR="00973CB1" w:rsidRPr="00973CB1" w:rsidRDefault="00973CB1" w:rsidP="00973CB1">
            <w:pPr>
              <w:rPr>
                <w:rFonts w:ascii="Arial" w:eastAsia="Arial" w:hAnsi="Arial" w:cs="Arial"/>
              </w:rPr>
            </w:pPr>
            <w:r>
              <w:rPr>
                <w:rFonts w:ascii="Arial" w:eastAsia="Arial" w:hAnsi="Arial" w:cs="Arial"/>
              </w:rPr>
              <w:t>17:C3</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18:T7</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19:CP6</w:t>
            </w:r>
          </w:p>
        </w:tc>
        <w:tc>
          <w:tcPr>
            <w:tcW w:w="981" w:type="dxa"/>
          </w:tcPr>
          <w:p w:rsidR="00973CB1" w:rsidRPr="00973CB1" w:rsidRDefault="00973CB1" w:rsidP="00973CB1">
            <w:pPr>
              <w:rPr>
                <w:rFonts w:ascii="Arial" w:eastAsia="Arial" w:hAnsi="Arial" w:cs="Arial"/>
              </w:rPr>
            </w:pPr>
            <w:r>
              <w:rPr>
                <w:rFonts w:ascii="Arial" w:eastAsia="Arial" w:hAnsi="Arial" w:cs="Arial"/>
              </w:rPr>
              <w:t>20:CP2</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21:CP1</w:t>
            </w:r>
          </w:p>
        </w:tc>
        <w:tc>
          <w:tcPr>
            <w:tcW w:w="981" w:type="dxa"/>
          </w:tcPr>
          <w:p w:rsidR="00973CB1" w:rsidRPr="00973CB1" w:rsidRDefault="00973CB1" w:rsidP="00973CB1">
            <w:pPr>
              <w:rPr>
                <w:rFonts w:ascii="Arial" w:eastAsia="Arial" w:hAnsi="Arial" w:cs="Arial"/>
              </w:rPr>
            </w:pPr>
            <w:r>
              <w:rPr>
                <w:rFonts w:ascii="Arial" w:eastAsia="Arial" w:hAnsi="Arial" w:cs="Arial"/>
              </w:rPr>
              <w:t>22:CP5</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23:P7</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24:P3</w:t>
            </w:r>
          </w:p>
        </w:tc>
      </w:tr>
      <w:tr w:rsidR="00973CB1" w:rsidTr="00973CB1">
        <w:tc>
          <w:tcPr>
            <w:tcW w:w="981" w:type="dxa"/>
          </w:tcPr>
          <w:p w:rsidR="00973CB1" w:rsidRPr="00973CB1" w:rsidRDefault="00973CB1" w:rsidP="00973CB1">
            <w:pPr>
              <w:rPr>
                <w:rFonts w:ascii="Arial" w:eastAsia="Arial" w:hAnsi="Arial" w:cs="Arial"/>
              </w:rPr>
            </w:pPr>
            <w:r>
              <w:rPr>
                <w:rFonts w:ascii="Arial" w:eastAsia="Arial" w:hAnsi="Arial" w:cs="Arial"/>
              </w:rPr>
              <w:t>25:P2</w:t>
            </w:r>
          </w:p>
        </w:tc>
        <w:tc>
          <w:tcPr>
            <w:tcW w:w="981" w:type="dxa"/>
          </w:tcPr>
          <w:p w:rsidR="00973CB1" w:rsidRPr="00973CB1" w:rsidRDefault="00973CB1" w:rsidP="00973CB1">
            <w:pPr>
              <w:rPr>
                <w:rFonts w:ascii="Arial" w:eastAsia="Arial" w:hAnsi="Arial" w:cs="Arial"/>
              </w:rPr>
            </w:pPr>
            <w:r>
              <w:rPr>
                <w:rFonts w:ascii="Arial" w:eastAsia="Arial" w:hAnsi="Arial" w:cs="Arial"/>
              </w:rPr>
              <w:t>26:P4</w:t>
            </w:r>
          </w:p>
        </w:tc>
        <w:tc>
          <w:tcPr>
            <w:tcW w:w="981" w:type="dxa"/>
          </w:tcPr>
          <w:p w:rsidR="00973CB1" w:rsidRPr="00973CB1" w:rsidRDefault="00973CB1" w:rsidP="00973CB1">
            <w:pPr>
              <w:rPr>
                <w:rFonts w:ascii="Arial" w:eastAsia="Arial" w:hAnsi="Arial" w:cs="Arial"/>
              </w:rPr>
            </w:pPr>
            <w:r>
              <w:rPr>
                <w:rFonts w:ascii="Arial" w:eastAsia="Arial" w:hAnsi="Arial" w:cs="Arial"/>
              </w:rPr>
              <w:t>27:P8</w:t>
            </w:r>
          </w:p>
        </w:tc>
        <w:tc>
          <w:tcPr>
            <w:tcW w:w="981" w:type="dxa"/>
          </w:tcPr>
          <w:p w:rsidR="00973CB1" w:rsidRPr="00973CB1" w:rsidRDefault="00973CB1" w:rsidP="00973CB1">
            <w:pPr>
              <w:rPr>
                <w:rFonts w:ascii="Arial" w:eastAsia="Arial" w:hAnsi="Arial" w:cs="Arial"/>
              </w:rPr>
            </w:pPr>
            <w:r>
              <w:rPr>
                <w:rFonts w:ascii="Arial" w:eastAsia="Arial" w:hAnsi="Arial" w:cs="Arial"/>
              </w:rPr>
              <w:t>28:PO3</w:t>
            </w:r>
          </w:p>
        </w:tc>
        <w:tc>
          <w:tcPr>
            <w:tcW w:w="981" w:type="dxa"/>
          </w:tcPr>
          <w:p w:rsidR="00973CB1" w:rsidRPr="00973CB1" w:rsidRDefault="00973CB1" w:rsidP="00973CB1">
            <w:pPr>
              <w:rPr>
                <w:rFonts w:ascii="Arial" w:eastAsia="Arial" w:hAnsi="Arial" w:cs="Arial"/>
              </w:rPr>
            </w:pPr>
            <w:r>
              <w:rPr>
                <w:rFonts w:ascii="Arial" w:eastAsia="Arial" w:hAnsi="Arial" w:cs="Arial"/>
              </w:rPr>
              <w:t>29:PO4</w:t>
            </w:r>
          </w:p>
        </w:tc>
        <w:tc>
          <w:tcPr>
            <w:tcW w:w="981" w:type="dxa"/>
          </w:tcPr>
          <w:p w:rsidR="00973CB1" w:rsidRPr="00973CB1" w:rsidRDefault="00973CB1" w:rsidP="00973CB1">
            <w:pPr>
              <w:rPr>
                <w:rFonts w:ascii="Arial" w:eastAsia="Arial" w:hAnsi="Arial" w:cs="Arial"/>
              </w:rPr>
            </w:pPr>
            <w:r>
              <w:rPr>
                <w:rFonts w:ascii="Arial" w:eastAsia="Arial" w:hAnsi="Arial" w:cs="Arial"/>
              </w:rPr>
              <w:t>30:O1</w:t>
            </w:r>
          </w:p>
        </w:tc>
        <w:tc>
          <w:tcPr>
            <w:tcW w:w="981" w:type="dxa"/>
          </w:tcPr>
          <w:p w:rsidR="00973CB1" w:rsidRDefault="00973CB1" w:rsidP="00973CB1">
            <w:pPr>
              <w:pStyle w:val="ListParagraph"/>
              <w:ind w:left="0"/>
              <w:rPr>
                <w:rFonts w:ascii="Arial" w:eastAsia="Arial" w:hAnsi="Arial" w:cs="Arial"/>
              </w:rPr>
            </w:pPr>
            <w:r>
              <w:rPr>
                <w:rFonts w:ascii="Arial" w:eastAsia="Arial" w:hAnsi="Arial" w:cs="Arial"/>
              </w:rPr>
              <w:t>31:O2</w:t>
            </w:r>
          </w:p>
        </w:tc>
        <w:tc>
          <w:tcPr>
            <w:tcW w:w="981" w:type="dxa"/>
          </w:tcPr>
          <w:p w:rsidR="00973CB1" w:rsidRPr="00973CB1" w:rsidRDefault="00973CB1" w:rsidP="00973CB1">
            <w:pPr>
              <w:rPr>
                <w:rFonts w:ascii="Arial" w:eastAsia="Arial" w:hAnsi="Arial" w:cs="Arial"/>
              </w:rPr>
            </w:pPr>
            <w:r>
              <w:rPr>
                <w:rFonts w:ascii="Arial" w:eastAsia="Arial" w:hAnsi="Arial" w:cs="Arial"/>
              </w:rPr>
              <w:t>32:O3</w:t>
            </w:r>
          </w:p>
        </w:tc>
      </w:tr>
    </w:tbl>
    <w:p w:rsidR="00B05A96" w:rsidRPr="00973CB1" w:rsidRDefault="00B05A96" w:rsidP="00973CB1">
      <w:pPr>
        <w:rPr>
          <w:rFonts w:ascii="Arial" w:eastAsia="Arial" w:hAnsi="Arial" w:cs="Arial"/>
        </w:rPr>
      </w:pPr>
    </w:p>
    <w:p w:rsidR="003D71F3" w:rsidRDefault="00973CB1" w:rsidP="00973CB1">
      <w:pPr>
        <w:pStyle w:val="ListParagraph"/>
        <w:numPr>
          <w:ilvl w:val="0"/>
          <w:numId w:val="6"/>
        </w:numPr>
        <w:ind w:left="2160" w:hanging="720"/>
        <w:rPr>
          <w:rFonts w:ascii="Arial" w:eastAsia="Arial" w:hAnsi="Arial" w:cs="Arial"/>
        </w:rPr>
      </w:pPr>
      <w:r>
        <w:rPr>
          <w:rFonts w:ascii="Arial" w:eastAsia="Arial" w:hAnsi="Arial" w:cs="Arial"/>
        </w:rPr>
        <w:t xml:space="preserve">Double click on the GDF </w:t>
      </w:r>
      <w:r w:rsidR="00073A4B">
        <w:rPr>
          <w:rFonts w:ascii="Arial" w:eastAsia="Arial" w:hAnsi="Arial" w:cs="Arial"/>
        </w:rPr>
        <w:t>f</w:t>
      </w:r>
      <w:r>
        <w:rPr>
          <w:rFonts w:ascii="Arial" w:eastAsia="Arial" w:hAnsi="Arial" w:cs="Arial"/>
        </w:rPr>
        <w:t xml:space="preserve">ile </w:t>
      </w:r>
      <w:r w:rsidR="00073A4B">
        <w:rPr>
          <w:rFonts w:ascii="Arial" w:eastAsia="Arial" w:hAnsi="Arial" w:cs="Arial"/>
        </w:rPr>
        <w:t>w</w:t>
      </w:r>
      <w:r>
        <w:rPr>
          <w:rFonts w:ascii="Arial" w:eastAsia="Arial" w:hAnsi="Arial" w:cs="Arial"/>
        </w:rPr>
        <w:t xml:space="preserve">riter box. </w:t>
      </w:r>
      <w:r w:rsidR="003D71F3">
        <w:rPr>
          <w:rFonts w:ascii="Arial" w:eastAsia="Arial" w:hAnsi="Arial" w:cs="Arial"/>
        </w:rPr>
        <w:t>Click on the small file box right of the Filename box, to search for a file location to save the data. Check for the .</w:t>
      </w:r>
      <w:proofErr w:type="spellStart"/>
      <w:r w:rsidR="003D71F3">
        <w:rPr>
          <w:rFonts w:ascii="Arial" w:eastAsia="Arial" w:hAnsi="Arial" w:cs="Arial"/>
        </w:rPr>
        <w:t>gdf</w:t>
      </w:r>
      <w:proofErr w:type="spellEnd"/>
      <w:r w:rsidR="003D71F3">
        <w:rPr>
          <w:rFonts w:ascii="Arial" w:eastAsia="Arial" w:hAnsi="Arial" w:cs="Arial"/>
        </w:rPr>
        <w:t xml:space="preserve"> file type ending.</w:t>
      </w:r>
    </w:p>
    <w:p w:rsidR="003D71F3" w:rsidRDefault="003D71F3" w:rsidP="003D71F3">
      <w:pPr>
        <w:pStyle w:val="ListParagraph"/>
        <w:ind w:left="2160"/>
        <w:rPr>
          <w:rFonts w:ascii="Arial" w:eastAsia="Arial" w:hAnsi="Arial" w:cs="Arial"/>
        </w:rPr>
      </w:pPr>
    </w:p>
    <w:p w:rsidR="003D71F3" w:rsidRDefault="003D71F3" w:rsidP="003D71F3">
      <w:pPr>
        <w:pStyle w:val="ListParagraph"/>
        <w:ind w:left="2160"/>
        <w:rPr>
          <w:rFonts w:ascii="Arial" w:eastAsia="Arial" w:hAnsi="Arial" w:cs="Arial"/>
        </w:rPr>
      </w:pPr>
      <w:r>
        <w:rPr>
          <w:rFonts w:ascii="Arial" w:eastAsia="Arial" w:hAnsi="Arial" w:cs="Arial"/>
          <w:noProof/>
        </w:rPr>
        <w:drawing>
          <wp:inline distT="0" distB="0" distL="0" distR="0" wp14:anchorId="4E47364E" wp14:editId="1CFB31B1">
            <wp:extent cx="4637312"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F File Writer.PNG"/>
                    <pic:cNvPicPr/>
                  </pic:nvPicPr>
                  <pic:blipFill>
                    <a:blip r:embed="rId10">
                      <a:extLst>
                        <a:ext uri="{28A0092B-C50C-407E-A947-70E740481C1C}">
                          <a14:useLocalDpi xmlns:a14="http://schemas.microsoft.com/office/drawing/2010/main" val="0"/>
                        </a:ext>
                      </a:extLst>
                    </a:blip>
                    <a:stretch>
                      <a:fillRect/>
                    </a:stretch>
                  </pic:blipFill>
                  <pic:spPr>
                    <a:xfrm>
                      <a:off x="0" y="0"/>
                      <a:ext cx="4652466" cy="1261409"/>
                    </a:xfrm>
                    <a:prstGeom prst="rect">
                      <a:avLst/>
                    </a:prstGeom>
                  </pic:spPr>
                </pic:pic>
              </a:graphicData>
            </a:graphic>
          </wp:inline>
        </w:drawing>
      </w:r>
    </w:p>
    <w:p w:rsidR="003D71F3" w:rsidRPr="003D71F3" w:rsidRDefault="003D71F3" w:rsidP="003D71F3">
      <w:pPr>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Default="003D71F3" w:rsidP="003D71F3">
      <w:pPr>
        <w:pStyle w:val="ListParagraph"/>
        <w:rPr>
          <w:rFonts w:ascii="Arial" w:eastAsia="Arial" w:hAnsi="Arial" w:cs="Arial"/>
        </w:rPr>
      </w:pPr>
    </w:p>
    <w:p w:rsidR="003D71F3" w:rsidRPr="003D71F3" w:rsidRDefault="003D71F3" w:rsidP="003D71F3">
      <w:pPr>
        <w:pStyle w:val="ListParagraph"/>
        <w:rPr>
          <w:rFonts w:ascii="Arial" w:eastAsia="Arial" w:hAnsi="Arial" w:cs="Arial"/>
        </w:rPr>
      </w:pPr>
    </w:p>
    <w:p w:rsidR="003D71F3" w:rsidRDefault="003D71F3" w:rsidP="003D71F3">
      <w:pPr>
        <w:ind w:left="2160" w:hanging="2160"/>
        <w:rPr>
          <w:rFonts w:ascii="Arial" w:eastAsia="Arial" w:hAnsi="Arial" w:cs="Arial"/>
        </w:rPr>
      </w:pPr>
      <w:proofErr w:type="gramStart"/>
      <w:r>
        <w:rPr>
          <w:rFonts w:ascii="Arial" w:eastAsia="Arial" w:hAnsi="Arial" w:cs="Arial"/>
          <w:b/>
          <w:bCs/>
        </w:rPr>
        <w:lastRenderedPageBreak/>
        <w:t>Protocol  2</w:t>
      </w:r>
      <w:proofErr w:type="gramEnd"/>
      <w:r w:rsidRPr="26F8C4AE">
        <w:rPr>
          <w:rFonts w:ascii="Arial" w:eastAsia="Arial" w:hAnsi="Arial" w:cs="Arial"/>
          <w:b/>
          <w:bCs/>
        </w:rPr>
        <w:t xml:space="preserve">     </w:t>
      </w:r>
      <w:r w:rsidRPr="26F8C4AE">
        <w:rPr>
          <w:rFonts w:ascii="Arial" w:eastAsia="Arial" w:hAnsi="Arial" w:cs="Arial"/>
        </w:rPr>
        <w:t>1.</w:t>
      </w:r>
      <w:r>
        <w:rPr>
          <w:rFonts w:ascii="Arial" w:eastAsia="Arial" w:hAnsi="Arial" w:cs="Arial"/>
        </w:rPr>
        <w:tab/>
        <w:t>Refer to the image below</w:t>
      </w:r>
    </w:p>
    <w:p w:rsidR="003D71F3" w:rsidRDefault="003D71F3" w:rsidP="003D71F3">
      <w:pPr>
        <w:ind w:left="4320" w:hanging="2160"/>
        <w:rPr>
          <w:rFonts w:ascii="Arial" w:eastAsia="Arial" w:hAnsi="Arial" w:cs="Arial"/>
        </w:rPr>
      </w:pPr>
      <w:r>
        <w:rPr>
          <w:rFonts w:ascii="Arial" w:eastAsia="Arial" w:hAnsi="Arial" w:cs="Arial"/>
        </w:rPr>
        <w:t>.</w:t>
      </w:r>
      <w:r>
        <w:rPr>
          <w:rFonts w:ascii="Arial" w:eastAsia="Arial" w:hAnsi="Arial" w:cs="Arial"/>
          <w:noProof/>
        </w:rPr>
        <w:drawing>
          <wp:inline distT="0" distB="0" distL="0" distR="0">
            <wp:extent cx="1951893" cy="298773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PNG"/>
                    <pic:cNvPicPr/>
                  </pic:nvPicPr>
                  <pic:blipFill>
                    <a:blip r:embed="rId11">
                      <a:extLst>
                        <a:ext uri="{28A0092B-C50C-407E-A947-70E740481C1C}">
                          <a14:useLocalDpi xmlns:a14="http://schemas.microsoft.com/office/drawing/2010/main" val="0"/>
                        </a:ext>
                      </a:extLst>
                    </a:blip>
                    <a:stretch>
                      <a:fillRect/>
                    </a:stretch>
                  </pic:blipFill>
                  <pic:spPr>
                    <a:xfrm>
                      <a:off x="0" y="0"/>
                      <a:ext cx="1953583" cy="2990322"/>
                    </a:xfrm>
                    <a:prstGeom prst="rect">
                      <a:avLst/>
                    </a:prstGeom>
                  </pic:spPr>
                </pic:pic>
              </a:graphicData>
            </a:graphic>
          </wp:inline>
        </w:drawing>
      </w:r>
    </w:p>
    <w:p w:rsidR="003D71F3" w:rsidRDefault="003D71F3" w:rsidP="003D71F3">
      <w:pPr>
        <w:ind w:left="2160" w:hanging="2160"/>
        <w:rPr>
          <w:rFonts w:ascii="Arial" w:eastAsia="Arial" w:hAnsi="Arial" w:cs="Arial"/>
          <w:b/>
          <w:bCs/>
        </w:rPr>
      </w:pPr>
    </w:p>
    <w:p w:rsidR="003D71F3" w:rsidRDefault="003D71F3" w:rsidP="003D71F3">
      <w:pPr>
        <w:pStyle w:val="ListParagraph"/>
        <w:numPr>
          <w:ilvl w:val="0"/>
          <w:numId w:val="9"/>
        </w:numPr>
        <w:ind w:left="2160" w:hanging="720"/>
        <w:rPr>
          <w:rFonts w:ascii="Arial" w:eastAsia="Arial" w:hAnsi="Arial" w:cs="Arial"/>
        </w:rPr>
      </w:pPr>
      <w:r w:rsidRPr="003D71F3">
        <w:rPr>
          <w:rFonts w:ascii="Arial" w:eastAsia="Arial" w:hAnsi="Arial" w:cs="Arial"/>
        </w:rPr>
        <w:t>Using the search client on the right side of the program, search for the functions (boxes above).</w:t>
      </w:r>
    </w:p>
    <w:p w:rsidR="003D71F3" w:rsidRDefault="003D71F3" w:rsidP="003D71F3">
      <w:pPr>
        <w:pStyle w:val="ListParagraph"/>
        <w:numPr>
          <w:ilvl w:val="1"/>
          <w:numId w:val="9"/>
        </w:numPr>
        <w:ind w:left="2160"/>
        <w:rPr>
          <w:rFonts w:ascii="Arial" w:eastAsia="Arial" w:hAnsi="Arial" w:cs="Arial"/>
        </w:rPr>
      </w:pPr>
      <w:r>
        <w:rPr>
          <w:rFonts w:ascii="Arial" w:eastAsia="Arial" w:hAnsi="Arial" w:cs="Arial"/>
        </w:rPr>
        <w:t xml:space="preserve">GDF file reader: Directs </w:t>
      </w:r>
      <w:proofErr w:type="spellStart"/>
      <w:r>
        <w:rPr>
          <w:rFonts w:ascii="Arial" w:eastAsia="Arial" w:hAnsi="Arial" w:cs="Arial"/>
        </w:rPr>
        <w:t>OpenViBE</w:t>
      </w:r>
      <w:proofErr w:type="spellEnd"/>
      <w:r>
        <w:rPr>
          <w:rFonts w:ascii="Arial" w:eastAsia="Arial" w:hAnsi="Arial" w:cs="Arial"/>
        </w:rPr>
        <w:t xml:space="preserve"> to the .</w:t>
      </w:r>
      <w:proofErr w:type="spellStart"/>
      <w:r>
        <w:rPr>
          <w:rFonts w:ascii="Arial" w:eastAsia="Arial" w:hAnsi="Arial" w:cs="Arial"/>
        </w:rPr>
        <w:t>gdf</w:t>
      </w:r>
      <w:proofErr w:type="spellEnd"/>
      <w:r>
        <w:rPr>
          <w:rFonts w:ascii="Arial" w:eastAsia="Arial" w:hAnsi="Arial" w:cs="Arial"/>
        </w:rPr>
        <w:t xml:space="preserve"> file saved through   Protocol 1</w:t>
      </w:r>
    </w:p>
    <w:p w:rsidR="003D71F3" w:rsidRDefault="003D71F3" w:rsidP="003D71F3">
      <w:pPr>
        <w:pStyle w:val="ListParagraph"/>
        <w:numPr>
          <w:ilvl w:val="1"/>
          <w:numId w:val="9"/>
        </w:numPr>
        <w:ind w:left="2160"/>
        <w:rPr>
          <w:rFonts w:ascii="Arial" w:eastAsia="Arial" w:hAnsi="Arial" w:cs="Arial"/>
        </w:rPr>
      </w:pPr>
      <w:r>
        <w:rPr>
          <w:rFonts w:ascii="Arial" w:eastAsia="Arial" w:hAnsi="Arial" w:cs="Arial"/>
        </w:rPr>
        <w:t xml:space="preserve">Temporal filter: </w:t>
      </w:r>
      <w:r w:rsidR="008F320F">
        <w:rPr>
          <w:rFonts w:ascii="Arial" w:eastAsia="Arial" w:hAnsi="Arial" w:cs="Arial"/>
        </w:rPr>
        <w:t>Filters the data for certain brain frequencies.</w:t>
      </w:r>
    </w:p>
    <w:p w:rsidR="008F320F" w:rsidRDefault="008F320F" w:rsidP="003D71F3">
      <w:pPr>
        <w:pStyle w:val="ListParagraph"/>
        <w:numPr>
          <w:ilvl w:val="1"/>
          <w:numId w:val="9"/>
        </w:numPr>
        <w:ind w:left="2160"/>
        <w:rPr>
          <w:rFonts w:ascii="Arial" w:eastAsia="Arial" w:hAnsi="Arial" w:cs="Arial"/>
        </w:rPr>
      </w:pPr>
      <w:r>
        <w:rPr>
          <w:rFonts w:ascii="Arial" w:eastAsia="Arial" w:hAnsi="Arial" w:cs="Arial"/>
        </w:rPr>
        <w:t xml:space="preserve">Time based </w:t>
      </w:r>
      <w:proofErr w:type="spellStart"/>
      <w:r>
        <w:rPr>
          <w:rFonts w:ascii="Arial" w:eastAsia="Arial" w:hAnsi="Arial" w:cs="Arial"/>
        </w:rPr>
        <w:t>epoching</w:t>
      </w:r>
      <w:proofErr w:type="spellEnd"/>
      <w:r>
        <w:rPr>
          <w:rFonts w:ascii="Arial" w:eastAsia="Arial" w:hAnsi="Arial" w:cs="Arial"/>
        </w:rPr>
        <w:t>: Sections the data into timely proportions.</w:t>
      </w:r>
    </w:p>
    <w:p w:rsidR="008F320F" w:rsidRDefault="008F320F" w:rsidP="003D71F3">
      <w:pPr>
        <w:pStyle w:val="ListParagraph"/>
        <w:numPr>
          <w:ilvl w:val="1"/>
          <w:numId w:val="9"/>
        </w:numPr>
        <w:ind w:left="2160"/>
        <w:rPr>
          <w:rFonts w:ascii="Arial" w:eastAsia="Arial" w:hAnsi="Arial" w:cs="Arial"/>
        </w:rPr>
      </w:pPr>
      <w:r>
        <w:rPr>
          <w:rFonts w:ascii="Arial" w:eastAsia="Arial" w:hAnsi="Arial" w:cs="Arial"/>
        </w:rPr>
        <w:t>Spectral analysis: Conducts a spectral analysis on the small samples of data.</w:t>
      </w:r>
    </w:p>
    <w:p w:rsidR="008F320F" w:rsidRDefault="008F320F" w:rsidP="003D71F3">
      <w:pPr>
        <w:pStyle w:val="ListParagraph"/>
        <w:numPr>
          <w:ilvl w:val="1"/>
          <w:numId w:val="9"/>
        </w:numPr>
        <w:ind w:left="2160"/>
        <w:rPr>
          <w:rFonts w:ascii="Arial" w:eastAsia="Arial" w:hAnsi="Arial" w:cs="Arial"/>
        </w:rPr>
      </w:pPr>
      <w:r>
        <w:rPr>
          <w:rFonts w:ascii="Arial" w:eastAsia="Arial" w:hAnsi="Arial" w:cs="Arial"/>
        </w:rPr>
        <w:t>Power spectrum display: Displays the results from Spectral Analysis.</w:t>
      </w:r>
    </w:p>
    <w:p w:rsidR="008F320F" w:rsidRDefault="008F320F" w:rsidP="003D71F3">
      <w:pPr>
        <w:pStyle w:val="ListParagraph"/>
        <w:numPr>
          <w:ilvl w:val="1"/>
          <w:numId w:val="9"/>
        </w:numPr>
        <w:ind w:left="2160"/>
        <w:rPr>
          <w:rFonts w:ascii="Arial" w:eastAsia="Arial" w:hAnsi="Arial" w:cs="Arial"/>
        </w:rPr>
      </w:pPr>
      <w:r>
        <w:rPr>
          <w:rFonts w:ascii="Arial" w:eastAsia="Arial" w:hAnsi="Arial" w:cs="Arial"/>
        </w:rPr>
        <w:t>CSV File Writer: Saves data from the spectral analysis into a .csv file (can be opened and edited by excel).</w:t>
      </w:r>
    </w:p>
    <w:p w:rsidR="003D71F3" w:rsidRDefault="003D71F3" w:rsidP="008F320F">
      <w:pPr>
        <w:pStyle w:val="ListParagraph"/>
        <w:ind w:left="2160"/>
        <w:rPr>
          <w:rFonts w:ascii="Arial" w:eastAsia="Arial" w:hAnsi="Arial" w:cs="Arial"/>
        </w:rPr>
      </w:pPr>
    </w:p>
    <w:p w:rsidR="008F320F" w:rsidRDefault="008F320F" w:rsidP="003D71F3">
      <w:pPr>
        <w:pStyle w:val="ListParagraph"/>
        <w:numPr>
          <w:ilvl w:val="0"/>
          <w:numId w:val="9"/>
        </w:numPr>
        <w:ind w:left="2160" w:hanging="720"/>
        <w:rPr>
          <w:rFonts w:ascii="Arial" w:eastAsia="Arial" w:hAnsi="Arial" w:cs="Arial"/>
        </w:rPr>
      </w:pPr>
      <w:r>
        <w:rPr>
          <w:rFonts w:ascii="Arial" w:eastAsia="Arial" w:hAnsi="Arial" w:cs="Arial"/>
        </w:rPr>
        <w:t>The use of the “Generic stream reader” can again be used to test the data.</w:t>
      </w:r>
    </w:p>
    <w:p w:rsidR="008F320F" w:rsidRDefault="008F320F" w:rsidP="008F320F">
      <w:pPr>
        <w:pStyle w:val="ListParagraph"/>
        <w:ind w:left="2160"/>
        <w:rPr>
          <w:rFonts w:ascii="Arial" w:eastAsia="Arial" w:hAnsi="Arial" w:cs="Arial"/>
        </w:rPr>
      </w:pPr>
    </w:p>
    <w:p w:rsidR="008F320F" w:rsidRDefault="008F320F" w:rsidP="003D71F3">
      <w:pPr>
        <w:pStyle w:val="ListParagraph"/>
        <w:numPr>
          <w:ilvl w:val="0"/>
          <w:numId w:val="9"/>
        </w:numPr>
        <w:ind w:left="2160" w:hanging="720"/>
        <w:rPr>
          <w:rFonts w:ascii="Arial" w:eastAsia="Arial" w:hAnsi="Arial" w:cs="Arial"/>
        </w:rPr>
      </w:pPr>
      <w:r>
        <w:rPr>
          <w:rFonts w:ascii="Arial" w:eastAsia="Arial" w:hAnsi="Arial" w:cs="Arial"/>
        </w:rPr>
        <w:t>Double click on the GDF file reader box and you will be directed towards a Configuration prompt for the box.</w:t>
      </w:r>
    </w:p>
    <w:p w:rsidR="008F320F" w:rsidRDefault="008F320F" w:rsidP="008F320F">
      <w:pPr>
        <w:pStyle w:val="ListParagraph"/>
        <w:ind w:left="2160"/>
        <w:rPr>
          <w:rFonts w:ascii="Arial" w:eastAsia="Arial" w:hAnsi="Arial" w:cs="Arial"/>
        </w:rPr>
      </w:pPr>
      <w:r>
        <w:rPr>
          <w:rFonts w:ascii="Arial" w:eastAsia="Arial" w:hAnsi="Arial" w:cs="Arial"/>
          <w:noProof/>
        </w:rPr>
        <w:drawing>
          <wp:inline distT="0" distB="0" distL="0" distR="0" wp14:anchorId="31E05BFA" wp14:editId="0735588C">
            <wp:extent cx="4528038" cy="173481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F File Reader.PNG"/>
                    <pic:cNvPicPr/>
                  </pic:nvPicPr>
                  <pic:blipFill>
                    <a:blip r:embed="rId12">
                      <a:extLst>
                        <a:ext uri="{28A0092B-C50C-407E-A947-70E740481C1C}">
                          <a14:useLocalDpi xmlns:a14="http://schemas.microsoft.com/office/drawing/2010/main" val="0"/>
                        </a:ext>
                      </a:extLst>
                    </a:blip>
                    <a:stretch>
                      <a:fillRect/>
                    </a:stretch>
                  </pic:blipFill>
                  <pic:spPr>
                    <a:xfrm>
                      <a:off x="0" y="0"/>
                      <a:ext cx="4531870" cy="1736287"/>
                    </a:xfrm>
                    <a:prstGeom prst="rect">
                      <a:avLst/>
                    </a:prstGeom>
                  </pic:spPr>
                </pic:pic>
              </a:graphicData>
            </a:graphic>
          </wp:inline>
        </w:drawing>
      </w:r>
    </w:p>
    <w:p w:rsidR="00ED113D" w:rsidRDefault="00ED113D" w:rsidP="008F320F">
      <w:pPr>
        <w:pStyle w:val="ListParagraph"/>
        <w:ind w:left="2160"/>
        <w:rPr>
          <w:rFonts w:ascii="Arial" w:eastAsia="Arial" w:hAnsi="Arial" w:cs="Arial"/>
        </w:rPr>
      </w:pPr>
    </w:p>
    <w:p w:rsidR="00ED113D" w:rsidRPr="008F320F" w:rsidRDefault="00ED113D" w:rsidP="008F320F">
      <w:pPr>
        <w:pStyle w:val="ListParagraph"/>
        <w:ind w:left="2160"/>
        <w:rPr>
          <w:rFonts w:ascii="Arial" w:eastAsia="Arial" w:hAnsi="Arial" w:cs="Arial"/>
        </w:rPr>
      </w:pPr>
    </w:p>
    <w:p w:rsidR="008F320F" w:rsidRDefault="00ED113D" w:rsidP="003D71F3">
      <w:pPr>
        <w:pStyle w:val="ListParagraph"/>
        <w:numPr>
          <w:ilvl w:val="0"/>
          <w:numId w:val="9"/>
        </w:numPr>
        <w:ind w:left="2160" w:hanging="720"/>
        <w:rPr>
          <w:rFonts w:ascii="Arial" w:eastAsia="Arial" w:hAnsi="Arial" w:cs="Arial"/>
        </w:rPr>
      </w:pPr>
      <w:r>
        <w:rPr>
          <w:rFonts w:ascii="Arial" w:eastAsia="Arial" w:hAnsi="Arial" w:cs="Arial"/>
        </w:rPr>
        <w:lastRenderedPageBreak/>
        <w:t>Use the small file box next to the Filename box to select the GDF data saved from Protocol 1. In the Samples per buffer, insert the number of channels selected in Protocol 1.</w:t>
      </w:r>
    </w:p>
    <w:p w:rsidR="00ED113D" w:rsidRDefault="00ED113D" w:rsidP="00ED113D">
      <w:pPr>
        <w:pStyle w:val="ListParagraph"/>
        <w:ind w:left="2160"/>
        <w:rPr>
          <w:rFonts w:ascii="Arial" w:eastAsia="Arial" w:hAnsi="Arial" w:cs="Arial"/>
        </w:rPr>
      </w:pPr>
    </w:p>
    <w:p w:rsidR="00ED113D" w:rsidRDefault="00ED113D" w:rsidP="00ED113D">
      <w:pPr>
        <w:pStyle w:val="ListParagraph"/>
        <w:numPr>
          <w:ilvl w:val="0"/>
          <w:numId w:val="9"/>
        </w:numPr>
        <w:ind w:left="2160" w:hanging="720"/>
        <w:rPr>
          <w:rFonts w:ascii="Arial" w:eastAsia="Arial" w:hAnsi="Arial" w:cs="Arial"/>
        </w:rPr>
      </w:pPr>
      <w:r>
        <w:rPr>
          <w:rFonts w:ascii="Arial" w:eastAsia="Arial" w:hAnsi="Arial" w:cs="Arial"/>
        </w:rPr>
        <w:t xml:space="preserve">Double click on the </w:t>
      </w:r>
      <w:proofErr w:type="gramStart"/>
      <w:r>
        <w:rPr>
          <w:rFonts w:ascii="Arial" w:eastAsia="Arial" w:hAnsi="Arial" w:cs="Arial"/>
        </w:rPr>
        <w:t>Temporal</w:t>
      </w:r>
      <w:proofErr w:type="gramEnd"/>
      <w:r>
        <w:rPr>
          <w:rFonts w:ascii="Arial" w:eastAsia="Arial" w:hAnsi="Arial" w:cs="Arial"/>
        </w:rPr>
        <w:t xml:space="preserve"> filter box and you will be directed towards a Configuration prompt for the box.</w:t>
      </w:r>
      <w:r>
        <w:rPr>
          <w:rFonts w:ascii="Arial" w:eastAsia="Arial" w:hAnsi="Arial" w:cs="Arial"/>
          <w:noProof/>
        </w:rPr>
        <w:drawing>
          <wp:inline distT="0" distB="0" distL="0" distR="0">
            <wp:extent cx="4536831" cy="256741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oral Filter.PNG"/>
                    <pic:cNvPicPr/>
                  </pic:nvPicPr>
                  <pic:blipFill>
                    <a:blip r:embed="rId13">
                      <a:extLst>
                        <a:ext uri="{28A0092B-C50C-407E-A947-70E740481C1C}">
                          <a14:useLocalDpi xmlns:a14="http://schemas.microsoft.com/office/drawing/2010/main" val="0"/>
                        </a:ext>
                      </a:extLst>
                    </a:blip>
                    <a:stretch>
                      <a:fillRect/>
                    </a:stretch>
                  </pic:blipFill>
                  <pic:spPr>
                    <a:xfrm>
                      <a:off x="0" y="0"/>
                      <a:ext cx="4535298" cy="2566548"/>
                    </a:xfrm>
                    <a:prstGeom prst="rect">
                      <a:avLst/>
                    </a:prstGeom>
                  </pic:spPr>
                </pic:pic>
              </a:graphicData>
            </a:graphic>
          </wp:inline>
        </w:drawing>
      </w:r>
    </w:p>
    <w:p w:rsidR="00ED113D" w:rsidRDefault="00ED113D" w:rsidP="00ED113D">
      <w:pPr>
        <w:pStyle w:val="ListParagraph"/>
        <w:ind w:left="2160"/>
        <w:rPr>
          <w:rFonts w:ascii="Arial" w:eastAsia="Arial" w:hAnsi="Arial" w:cs="Arial"/>
        </w:rPr>
      </w:pPr>
    </w:p>
    <w:p w:rsidR="00ED113D" w:rsidRDefault="00ED113D" w:rsidP="00ED113D">
      <w:pPr>
        <w:pStyle w:val="ListParagraph"/>
        <w:numPr>
          <w:ilvl w:val="0"/>
          <w:numId w:val="9"/>
        </w:numPr>
        <w:ind w:left="2160" w:hanging="720"/>
        <w:rPr>
          <w:rFonts w:ascii="Arial" w:eastAsia="Arial" w:hAnsi="Arial" w:cs="Arial"/>
        </w:rPr>
      </w:pPr>
      <w:r>
        <w:rPr>
          <w:rFonts w:ascii="Arial" w:eastAsia="Arial" w:hAnsi="Arial" w:cs="Arial"/>
        </w:rPr>
        <w:t xml:space="preserve">There are two choices for filter methods: Butterworth and </w:t>
      </w:r>
      <w:proofErr w:type="spellStart"/>
      <w:r>
        <w:rPr>
          <w:rFonts w:ascii="Arial" w:eastAsia="Arial" w:hAnsi="Arial" w:cs="Arial"/>
        </w:rPr>
        <w:t>Chebychev</w:t>
      </w:r>
      <w:proofErr w:type="spellEnd"/>
      <w:r>
        <w:rPr>
          <w:rFonts w:ascii="Arial" w:eastAsia="Arial" w:hAnsi="Arial" w:cs="Arial"/>
        </w:rPr>
        <w:t xml:space="preserve">. Butterworth will allow some excess data in order to more accurately perform the temporal filter. </w:t>
      </w:r>
      <w:proofErr w:type="spellStart"/>
      <w:r>
        <w:rPr>
          <w:rFonts w:ascii="Arial" w:eastAsia="Arial" w:hAnsi="Arial" w:cs="Arial"/>
        </w:rPr>
        <w:t>Chebychev</w:t>
      </w:r>
      <w:proofErr w:type="spellEnd"/>
      <w:r>
        <w:rPr>
          <w:rFonts w:ascii="Arial" w:eastAsia="Arial" w:hAnsi="Arial" w:cs="Arial"/>
        </w:rPr>
        <w:t xml:space="preserve"> will cut off some of the needed data in order to keep the data more acute.</w:t>
      </w:r>
    </w:p>
    <w:p w:rsidR="00ED113D" w:rsidRPr="00ED113D" w:rsidRDefault="00ED113D" w:rsidP="00ED113D">
      <w:pPr>
        <w:pStyle w:val="ListParagraph"/>
        <w:rPr>
          <w:rFonts w:ascii="Arial" w:eastAsia="Arial" w:hAnsi="Arial" w:cs="Arial"/>
        </w:rPr>
      </w:pPr>
    </w:p>
    <w:p w:rsidR="00ED113D" w:rsidRDefault="00ED113D" w:rsidP="00ED113D">
      <w:pPr>
        <w:pStyle w:val="ListParagraph"/>
        <w:numPr>
          <w:ilvl w:val="0"/>
          <w:numId w:val="9"/>
        </w:numPr>
        <w:ind w:left="2160" w:hanging="720"/>
        <w:rPr>
          <w:rFonts w:ascii="Arial" w:eastAsia="Arial" w:hAnsi="Arial" w:cs="Arial"/>
        </w:rPr>
      </w:pPr>
      <w:r>
        <w:rPr>
          <w:rFonts w:ascii="Arial" w:eastAsia="Arial" w:hAnsi="Arial" w:cs="Arial"/>
        </w:rPr>
        <w:t xml:space="preserve">There are </w:t>
      </w:r>
      <w:r w:rsidR="00A020A1">
        <w:rPr>
          <w:rFonts w:ascii="Arial" w:eastAsia="Arial" w:hAnsi="Arial" w:cs="Arial"/>
        </w:rPr>
        <w:t>four types of filter types: band pass, band stop, high pass, and low pass. Band pass will collect all the data within the low cut and the high cut. Band stop will prevent data from within the low cut and the high cut. High pass and low pass will allow data that is higher than the high cut and lower than the low cut, respectfully, to be collected.</w:t>
      </w:r>
    </w:p>
    <w:p w:rsidR="00A020A1" w:rsidRPr="00A020A1" w:rsidRDefault="00A020A1" w:rsidP="00A020A1">
      <w:pPr>
        <w:pStyle w:val="ListParagraph"/>
        <w:rPr>
          <w:rFonts w:ascii="Arial" w:eastAsia="Arial" w:hAnsi="Arial" w:cs="Arial"/>
        </w:rPr>
      </w:pPr>
    </w:p>
    <w:p w:rsidR="00A020A1" w:rsidRDefault="00A020A1" w:rsidP="00ED113D">
      <w:pPr>
        <w:pStyle w:val="ListParagraph"/>
        <w:numPr>
          <w:ilvl w:val="0"/>
          <w:numId w:val="9"/>
        </w:numPr>
        <w:ind w:left="2160" w:hanging="720"/>
        <w:rPr>
          <w:rFonts w:ascii="Arial" w:eastAsia="Arial" w:hAnsi="Arial" w:cs="Arial"/>
        </w:rPr>
      </w:pPr>
      <w:r>
        <w:rPr>
          <w:rFonts w:ascii="Arial" w:eastAsia="Arial" w:hAnsi="Arial" w:cs="Arial"/>
        </w:rPr>
        <w:t>The default filter order is 4. The Low cut frequency and the High cut frequency allows for the modification of the frequency range to be collected.</w:t>
      </w:r>
    </w:p>
    <w:p w:rsidR="00A020A1" w:rsidRPr="00A020A1" w:rsidRDefault="00A020A1" w:rsidP="00A020A1">
      <w:pPr>
        <w:pStyle w:val="ListParagraph"/>
        <w:rPr>
          <w:rFonts w:ascii="Arial" w:eastAsia="Arial" w:hAnsi="Arial" w:cs="Arial"/>
        </w:rPr>
      </w:pPr>
    </w:p>
    <w:p w:rsidR="00A020A1" w:rsidRPr="00A020A1" w:rsidRDefault="00A020A1" w:rsidP="00A020A1">
      <w:pPr>
        <w:pStyle w:val="ListParagraph"/>
        <w:numPr>
          <w:ilvl w:val="0"/>
          <w:numId w:val="9"/>
        </w:numPr>
        <w:ind w:left="2160" w:hanging="720"/>
        <w:rPr>
          <w:rFonts w:ascii="Arial" w:eastAsia="Arial" w:hAnsi="Arial" w:cs="Arial"/>
        </w:rPr>
      </w:pPr>
      <w:r>
        <w:rPr>
          <w:rFonts w:ascii="Arial" w:eastAsia="Arial" w:hAnsi="Arial" w:cs="Arial"/>
        </w:rPr>
        <w:t xml:space="preserve">Double click on the Time based </w:t>
      </w:r>
      <w:proofErr w:type="spellStart"/>
      <w:r>
        <w:rPr>
          <w:rFonts w:ascii="Arial" w:eastAsia="Arial" w:hAnsi="Arial" w:cs="Arial"/>
        </w:rPr>
        <w:t>epoching</w:t>
      </w:r>
      <w:proofErr w:type="spellEnd"/>
      <w:r>
        <w:rPr>
          <w:rFonts w:ascii="Arial" w:eastAsia="Arial" w:hAnsi="Arial" w:cs="Arial"/>
        </w:rPr>
        <w:t xml:space="preserve"> box and you will be directed towards a Configuration prompt for the box.</w:t>
      </w:r>
    </w:p>
    <w:p w:rsidR="00A020A1" w:rsidRPr="00A020A1" w:rsidRDefault="00A020A1" w:rsidP="00A020A1">
      <w:pPr>
        <w:pStyle w:val="ListParagraph"/>
        <w:ind w:left="2160"/>
        <w:rPr>
          <w:rFonts w:ascii="Arial" w:eastAsia="Arial" w:hAnsi="Arial" w:cs="Arial"/>
        </w:rPr>
      </w:pPr>
      <w:r>
        <w:rPr>
          <w:rFonts w:ascii="Arial" w:eastAsia="Arial" w:hAnsi="Arial" w:cs="Arial"/>
          <w:noProof/>
        </w:rPr>
        <w:drawing>
          <wp:inline distT="0" distB="0" distL="0" distR="0" wp14:anchorId="09AB2889" wp14:editId="063ECDF7">
            <wp:extent cx="4536831" cy="148304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based epoching.PNG"/>
                    <pic:cNvPicPr/>
                  </pic:nvPicPr>
                  <pic:blipFill>
                    <a:blip r:embed="rId14">
                      <a:extLst>
                        <a:ext uri="{28A0092B-C50C-407E-A947-70E740481C1C}">
                          <a14:useLocalDpi xmlns:a14="http://schemas.microsoft.com/office/drawing/2010/main" val="0"/>
                        </a:ext>
                      </a:extLst>
                    </a:blip>
                    <a:stretch>
                      <a:fillRect/>
                    </a:stretch>
                  </pic:blipFill>
                  <pic:spPr>
                    <a:xfrm>
                      <a:off x="0" y="0"/>
                      <a:ext cx="4533175" cy="1481846"/>
                    </a:xfrm>
                    <a:prstGeom prst="rect">
                      <a:avLst/>
                    </a:prstGeom>
                  </pic:spPr>
                </pic:pic>
              </a:graphicData>
            </a:graphic>
          </wp:inline>
        </w:drawing>
      </w:r>
    </w:p>
    <w:p w:rsidR="00A020A1" w:rsidRDefault="00A020A1" w:rsidP="00A020A1">
      <w:pPr>
        <w:pStyle w:val="ListParagraph"/>
        <w:ind w:left="2160"/>
        <w:rPr>
          <w:rFonts w:ascii="Arial" w:eastAsia="Arial" w:hAnsi="Arial" w:cs="Arial"/>
        </w:rPr>
      </w:pPr>
    </w:p>
    <w:p w:rsidR="00A020A1" w:rsidRDefault="00A020A1" w:rsidP="00ED113D">
      <w:pPr>
        <w:pStyle w:val="ListParagraph"/>
        <w:numPr>
          <w:ilvl w:val="0"/>
          <w:numId w:val="9"/>
        </w:numPr>
        <w:ind w:left="2160" w:hanging="720"/>
        <w:rPr>
          <w:rFonts w:ascii="Arial" w:eastAsia="Arial" w:hAnsi="Arial" w:cs="Arial"/>
        </w:rPr>
      </w:pPr>
      <w:r>
        <w:rPr>
          <w:rFonts w:ascii="Arial" w:eastAsia="Arial" w:hAnsi="Arial" w:cs="Arial"/>
        </w:rPr>
        <w:lastRenderedPageBreak/>
        <w:t xml:space="preserve">This allows for the modification of the </w:t>
      </w:r>
      <w:proofErr w:type="spellStart"/>
      <w:r>
        <w:rPr>
          <w:rFonts w:ascii="Arial" w:eastAsia="Arial" w:hAnsi="Arial" w:cs="Arial"/>
        </w:rPr>
        <w:t>Epoching</w:t>
      </w:r>
      <w:proofErr w:type="spellEnd"/>
      <w:r>
        <w:rPr>
          <w:rFonts w:ascii="Arial" w:eastAsia="Arial" w:hAnsi="Arial" w:cs="Arial"/>
        </w:rPr>
        <w:t xml:space="preserve"> duration and interval timing.</w:t>
      </w:r>
    </w:p>
    <w:p w:rsidR="00A020A1" w:rsidRPr="00A020A1" w:rsidRDefault="00A020A1" w:rsidP="00A020A1">
      <w:pPr>
        <w:pStyle w:val="ListParagraph"/>
        <w:rPr>
          <w:rFonts w:ascii="Arial" w:eastAsia="Arial" w:hAnsi="Arial" w:cs="Arial"/>
        </w:rPr>
      </w:pPr>
    </w:p>
    <w:p w:rsidR="00A020A1" w:rsidRDefault="00A020A1" w:rsidP="00ED113D">
      <w:pPr>
        <w:pStyle w:val="ListParagraph"/>
        <w:numPr>
          <w:ilvl w:val="0"/>
          <w:numId w:val="9"/>
        </w:numPr>
        <w:ind w:left="2160" w:hanging="720"/>
        <w:rPr>
          <w:rFonts w:ascii="Arial" w:eastAsia="Arial" w:hAnsi="Arial" w:cs="Arial"/>
        </w:rPr>
      </w:pPr>
      <w:r>
        <w:rPr>
          <w:rFonts w:ascii="Arial" w:eastAsia="Arial" w:hAnsi="Arial" w:cs="Arial"/>
        </w:rPr>
        <w:t>Double click on the Spectral Analysis box and you will be directed towards a Configuration prompt for the box.</w:t>
      </w:r>
      <w:r>
        <w:rPr>
          <w:rFonts w:ascii="Arial" w:eastAsia="Arial" w:hAnsi="Arial" w:cs="Arial"/>
          <w:noProof/>
        </w:rPr>
        <w:drawing>
          <wp:inline distT="0" distB="0" distL="0" distR="0">
            <wp:extent cx="4501662" cy="1352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al Analysis.PNG"/>
                    <pic:cNvPicPr/>
                  </pic:nvPicPr>
                  <pic:blipFill>
                    <a:blip r:embed="rId15">
                      <a:extLst>
                        <a:ext uri="{28A0092B-C50C-407E-A947-70E740481C1C}">
                          <a14:useLocalDpi xmlns:a14="http://schemas.microsoft.com/office/drawing/2010/main" val="0"/>
                        </a:ext>
                      </a:extLst>
                    </a:blip>
                    <a:stretch>
                      <a:fillRect/>
                    </a:stretch>
                  </pic:blipFill>
                  <pic:spPr>
                    <a:xfrm>
                      <a:off x="0" y="0"/>
                      <a:ext cx="4508373" cy="1354889"/>
                    </a:xfrm>
                    <a:prstGeom prst="rect">
                      <a:avLst/>
                    </a:prstGeom>
                  </pic:spPr>
                </pic:pic>
              </a:graphicData>
            </a:graphic>
          </wp:inline>
        </w:drawing>
      </w:r>
    </w:p>
    <w:p w:rsidR="00A020A1" w:rsidRPr="00A020A1" w:rsidRDefault="00A020A1" w:rsidP="00A020A1">
      <w:pPr>
        <w:pStyle w:val="ListParagraph"/>
        <w:rPr>
          <w:rFonts w:ascii="Arial" w:eastAsia="Arial" w:hAnsi="Arial" w:cs="Arial"/>
        </w:rPr>
      </w:pPr>
    </w:p>
    <w:p w:rsidR="00A020A1" w:rsidRDefault="00073A4B" w:rsidP="00ED113D">
      <w:pPr>
        <w:pStyle w:val="ListParagraph"/>
        <w:numPr>
          <w:ilvl w:val="0"/>
          <w:numId w:val="9"/>
        </w:numPr>
        <w:ind w:left="2160" w:hanging="720"/>
        <w:rPr>
          <w:rFonts w:ascii="Arial" w:eastAsia="Arial" w:hAnsi="Arial" w:cs="Arial"/>
        </w:rPr>
      </w:pPr>
      <w:r>
        <w:rPr>
          <w:rFonts w:ascii="Arial" w:eastAsia="Arial" w:hAnsi="Arial" w:cs="Arial"/>
        </w:rPr>
        <w:t>Click on the amplitude checkbox to conduct the spectral analysis on the amplitude. You may also conduct it on the Phase, Real part, or Imaginary Part.</w:t>
      </w:r>
    </w:p>
    <w:p w:rsidR="008046E9" w:rsidRPr="008046E9" w:rsidRDefault="008046E9" w:rsidP="008046E9">
      <w:pPr>
        <w:pStyle w:val="ListParagraph"/>
        <w:rPr>
          <w:rFonts w:ascii="Arial" w:eastAsia="Arial" w:hAnsi="Arial" w:cs="Arial"/>
        </w:rPr>
      </w:pPr>
    </w:p>
    <w:p w:rsidR="008046E9" w:rsidRDefault="008046E9" w:rsidP="00ED113D">
      <w:pPr>
        <w:pStyle w:val="ListParagraph"/>
        <w:numPr>
          <w:ilvl w:val="0"/>
          <w:numId w:val="9"/>
        </w:numPr>
        <w:ind w:left="2160" w:hanging="720"/>
        <w:rPr>
          <w:rFonts w:ascii="Arial" w:eastAsia="Arial" w:hAnsi="Arial" w:cs="Arial"/>
        </w:rPr>
      </w:pPr>
      <w:r>
        <w:rPr>
          <w:rFonts w:ascii="Arial" w:eastAsia="Arial" w:hAnsi="Arial" w:cs="Arial"/>
        </w:rPr>
        <w:t>Right click on the CSV file writer box. Go to “modify inputs”</w:t>
      </w:r>
      <w:r w:rsidRPr="008046E9">
        <w:rPr>
          <w:rFonts w:ascii="Arial" w:eastAsia="Arial" w:hAnsi="Arial" w:cs="Arial"/>
        </w:rPr>
        <w:sym w:font="Wingdings" w:char="F0E0"/>
      </w:r>
      <w:r>
        <w:rPr>
          <w:rFonts w:ascii="Arial" w:eastAsia="Arial" w:hAnsi="Arial" w:cs="Arial"/>
        </w:rPr>
        <w:t>”input stream”</w:t>
      </w:r>
      <w:r w:rsidRPr="008046E9">
        <w:rPr>
          <w:rFonts w:ascii="Arial" w:eastAsia="Arial" w:hAnsi="Arial" w:cs="Arial"/>
        </w:rPr>
        <w:sym w:font="Wingdings" w:char="F0E0"/>
      </w:r>
      <w:r>
        <w:rPr>
          <w:rFonts w:ascii="Arial" w:eastAsia="Arial" w:hAnsi="Arial" w:cs="Arial"/>
        </w:rPr>
        <w:t>”configure” to change the input type from Signal to Spectrum (the output of the Spectral Analysis).</w:t>
      </w:r>
    </w:p>
    <w:p w:rsidR="00073A4B" w:rsidRPr="00073A4B" w:rsidRDefault="00073A4B" w:rsidP="00073A4B">
      <w:pPr>
        <w:pStyle w:val="ListParagraph"/>
        <w:rPr>
          <w:rFonts w:ascii="Arial" w:eastAsia="Arial" w:hAnsi="Arial" w:cs="Arial"/>
        </w:rPr>
      </w:pPr>
    </w:p>
    <w:p w:rsidR="00073A4B" w:rsidRDefault="00073A4B" w:rsidP="00073A4B">
      <w:pPr>
        <w:pStyle w:val="ListParagraph"/>
        <w:numPr>
          <w:ilvl w:val="0"/>
          <w:numId w:val="9"/>
        </w:numPr>
        <w:ind w:left="2160" w:hanging="720"/>
        <w:rPr>
          <w:rFonts w:ascii="Arial" w:eastAsia="Arial" w:hAnsi="Arial" w:cs="Arial"/>
        </w:rPr>
      </w:pPr>
      <w:r w:rsidRPr="00073A4B">
        <w:rPr>
          <w:rFonts w:ascii="Arial" w:eastAsia="Arial" w:hAnsi="Arial" w:cs="Arial"/>
        </w:rPr>
        <w:t xml:space="preserve">Double click on the </w:t>
      </w:r>
      <w:r>
        <w:rPr>
          <w:rFonts w:ascii="Arial" w:eastAsia="Arial" w:hAnsi="Arial" w:cs="Arial"/>
        </w:rPr>
        <w:t>CSV</w:t>
      </w:r>
      <w:r w:rsidRPr="00073A4B">
        <w:rPr>
          <w:rFonts w:ascii="Arial" w:eastAsia="Arial" w:hAnsi="Arial" w:cs="Arial"/>
        </w:rPr>
        <w:t xml:space="preserve"> </w:t>
      </w:r>
      <w:r>
        <w:rPr>
          <w:rFonts w:ascii="Arial" w:eastAsia="Arial" w:hAnsi="Arial" w:cs="Arial"/>
        </w:rPr>
        <w:t>f</w:t>
      </w:r>
      <w:r w:rsidRPr="00073A4B">
        <w:rPr>
          <w:rFonts w:ascii="Arial" w:eastAsia="Arial" w:hAnsi="Arial" w:cs="Arial"/>
        </w:rPr>
        <w:t xml:space="preserve">ile </w:t>
      </w:r>
      <w:r>
        <w:rPr>
          <w:rFonts w:ascii="Arial" w:eastAsia="Arial" w:hAnsi="Arial" w:cs="Arial"/>
        </w:rPr>
        <w:t>w</w:t>
      </w:r>
      <w:r w:rsidRPr="00073A4B">
        <w:rPr>
          <w:rFonts w:ascii="Arial" w:eastAsia="Arial" w:hAnsi="Arial" w:cs="Arial"/>
        </w:rPr>
        <w:t xml:space="preserve">riter box. Click on the small file box right of the Filename box, to search for a file location to save the data. </w:t>
      </w:r>
      <w:r>
        <w:rPr>
          <w:rFonts w:ascii="Arial" w:eastAsia="Arial" w:hAnsi="Arial" w:cs="Arial"/>
        </w:rPr>
        <w:t>Check for the .csv</w:t>
      </w:r>
      <w:r w:rsidRPr="00073A4B">
        <w:rPr>
          <w:rFonts w:ascii="Arial" w:eastAsia="Arial" w:hAnsi="Arial" w:cs="Arial"/>
        </w:rPr>
        <w:t xml:space="preserve"> file type ending.</w:t>
      </w:r>
      <w:r>
        <w:rPr>
          <w:rFonts w:ascii="Arial" w:eastAsia="Arial" w:hAnsi="Arial" w:cs="Arial"/>
          <w:noProof/>
        </w:rPr>
        <w:drawing>
          <wp:inline distT="0" distB="0" distL="0" distR="0" wp14:anchorId="06F69EF8" wp14:editId="3E3D4093">
            <wp:extent cx="4501662" cy="170889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 File writer.PNG"/>
                    <pic:cNvPicPr/>
                  </pic:nvPicPr>
                  <pic:blipFill>
                    <a:blip r:embed="rId16">
                      <a:extLst>
                        <a:ext uri="{28A0092B-C50C-407E-A947-70E740481C1C}">
                          <a14:useLocalDpi xmlns:a14="http://schemas.microsoft.com/office/drawing/2010/main" val="0"/>
                        </a:ext>
                      </a:extLst>
                    </a:blip>
                    <a:stretch>
                      <a:fillRect/>
                    </a:stretch>
                  </pic:blipFill>
                  <pic:spPr>
                    <a:xfrm>
                      <a:off x="0" y="0"/>
                      <a:ext cx="4502290" cy="1709129"/>
                    </a:xfrm>
                    <a:prstGeom prst="rect">
                      <a:avLst/>
                    </a:prstGeom>
                  </pic:spPr>
                </pic:pic>
              </a:graphicData>
            </a:graphic>
          </wp:inline>
        </w:drawing>
      </w:r>
    </w:p>
    <w:p w:rsidR="00CB7585" w:rsidRPr="00CB7585" w:rsidRDefault="00CB7585" w:rsidP="00CB7585">
      <w:pPr>
        <w:pStyle w:val="ListParagraph"/>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Default="00CB7585" w:rsidP="00CB7585">
      <w:pPr>
        <w:rPr>
          <w:rFonts w:ascii="Arial" w:eastAsia="Arial" w:hAnsi="Arial" w:cs="Arial"/>
        </w:rPr>
      </w:pPr>
    </w:p>
    <w:p w:rsidR="00CB7585" w:rsidRPr="00CB7585" w:rsidRDefault="00CB7585" w:rsidP="00CB7585">
      <w:pPr>
        <w:rPr>
          <w:rFonts w:ascii="Arial" w:eastAsia="Arial" w:hAnsi="Arial" w:cs="Arial"/>
        </w:rPr>
      </w:pPr>
    </w:p>
    <w:p w:rsidR="00C64A9E" w:rsidRPr="00C64A9E" w:rsidRDefault="00C64A9E" w:rsidP="00C64A9E">
      <w:pPr>
        <w:pStyle w:val="ListParagraph"/>
        <w:rPr>
          <w:rFonts w:ascii="Arial" w:eastAsia="Arial" w:hAnsi="Arial" w:cs="Arial"/>
        </w:rPr>
      </w:pPr>
    </w:p>
    <w:p w:rsidR="00C64A9E" w:rsidRPr="00073A4B" w:rsidRDefault="00C64A9E" w:rsidP="00073A4B">
      <w:pPr>
        <w:pStyle w:val="ListParagraph"/>
        <w:numPr>
          <w:ilvl w:val="0"/>
          <w:numId w:val="9"/>
        </w:numPr>
        <w:ind w:left="2160" w:hanging="720"/>
        <w:rPr>
          <w:rFonts w:ascii="Arial" w:eastAsia="Arial" w:hAnsi="Arial" w:cs="Arial"/>
        </w:rPr>
      </w:pPr>
      <w:r>
        <w:rPr>
          <w:rFonts w:ascii="Arial" w:eastAsia="Arial" w:hAnsi="Arial" w:cs="Arial"/>
        </w:rPr>
        <w:lastRenderedPageBreak/>
        <w:t>You may copy the branch from the temporal filter to the end of the branch for different frequencies. Connect the extra branches to the GDF file reader box’s center output (EEG Stream [Signal]).</w:t>
      </w:r>
      <w:r w:rsidR="00CB7585">
        <w:rPr>
          <w:rFonts w:ascii="Arial" w:eastAsia="Arial" w:hAnsi="Arial" w:cs="Arial"/>
          <w:noProof/>
        </w:rPr>
        <w:drawing>
          <wp:inline distT="0" distB="0" distL="0" distR="0">
            <wp:extent cx="4531837" cy="225962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Vibe Read and Par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7613" cy="2267489"/>
                    </a:xfrm>
                    <a:prstGeom prst="rect">
                      <a:avLst/>
                    </a:prstGeom>
                  </pic:spPr>
                </pic:pic>
              </a:graphicData>
            </a:graphic>
          </wp:inline>
        </w:drawing>
      </w:r>
      <w:bookmarkStart w:id="0" w:name="_GoBack"/>
      <w:bookmarkEnd w:id="0"/>
    </w:p>
    <w:sectPr w:rsidR="00C64A9E" w:rsidRPr="00073A4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2B3" w:rsidRDefault="009432B3" w:rsidP="000D5BBF">
      <w:r>
        <w:separator/>
      </w:r>
    </w:p>
  </w:endnote>
  <w:endnote w:type="continuationSeparator" w:id="0">
    <w:p w:rsidR="009432B3" w:rsidRDefault="009432B3" w:rsidP="000D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503475"/>
      <w:docPartObj>
        <w:docPartGallery w:val="Page Numbers (Bottom of Page)"/>
        <w:docPartUnique/>
      </w:docPartObj>
    </w:sdtPr>
    <w:sdtEndPr>
      <w:rPr>
        <w:noProof/>
      </w:rPr>
    </w:sdtEndPr>
    <w:sdtContent>
      <w:p w:rsidR="00843302" w:rsidRDefault="00843302">
        <w:pPr>
          <w:pStyle w:val="Footer"/>
          <w:jc w:val="center"/>
        </w:pPr>
        <w:r>
          <w:rPr>
            <w:noProof/>
          </w:rPr>
          <w:t xml:space="preserve">Page </w:t>
        </w:r>
        <w:r>
          <w:rPr>
            <w:noProof/>
          </w:rPr>
          <w:fldChar w:fldCharType="begin"/>
        </w:r>
        <w:r>
          <w:rPr>
            <w:noProof/>
          </w:rPr>
          <w:instrText xml:space="preserve"> PAGE </w:instrText>
        </w:r>
        <w:r>
          <w:rPr>
            <w:noProof/>
          </w:rPr>
          <w:fldChar w:fldCharType="separate"/>
        </w:r>
        <w:r w:rsidR="00CB7585">
          <w:rPr>
            <w:noProof/>
          </w:rPr>
          <w:t>5</w:t>
        </w:r>
        <w:r>
          <w:rPr>
            <w:noProof/>
          </w:rPr>
          <w:fldChar w:fldCharType="end"/>
        </w:r>
        <w:r>
          <w:rPr>
            <w:noProof/>
          </w:rPr>
          <w:t xml:space="preserve"> of </w:t>
        </w:r>
        <w:r>
          <w:rPr>
            <w:noProof/>
          </w:rPr>
          <w:fldChar w:fldCharType="begin"/>
        </w:r>
        <w:r>
          <w:rPr>
            <w:noProof/>
          </w:rPr>
          <w:instrText xml:space="preserve"> NUMPAGES </w:instrText>
        </w:r>
        <w:r>
          <w:rPr>
            <w:noProof/>
          </w:rPr>
          <w:fldChar w:fldCharType="separate"/>
        </w:r>
        <w:r w:rsidR="00CB7585">
          <w:rPr>
            <w:noProof/>
          </w:rPr>
          <w:t>6</w:t>
        </w:r>
        <w:r>
          <w:rPr>
            <w:noProof/>
          </w:rPr>
          <w:fldChar w:fldCharType="end"/>
        </w:r>
      </w:p>
    </w:sdtContent>
  </w:sdt>
  <w:p w:rsidR="00843302" w:rsidRDefault="00843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2B3" w:rsidRDefault="009432B3" w:rsidP="000D5BBF">
      <w:r>
        <w:separator/>
      </w:r>
    </w:p>
  </w:footnote>
  <w:footnote w:type="continuationSeparator" w:id="0">
    <w:p w:rsidR="009432B3" w:rsidRDefault="009432B3" w:rsidP="000D5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302" w:rsidRDefault="004E54C5">
    <w:pPr>
      <w:pStyle w:val="Header"/>
    </w:pPr>
    <w:r>
      <w:t>Spectral Analysis</w:t>
    </w:r>
    <w:r w:rsidR="00843302">
      <w:tab/>
    </w:r>
    <w:r w:rsidR="00843302">
      <w:tab/>
      <w:t>10/26/2016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2E60"/>
    <w:multiLevelType w:val="hybridMultilevel"/>
    <w:tmpl w:val="A02E9F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9836B9D"/>
    <w:multiLevelType w:val="hybridMultilevel"/>
    <w:tmpl w:val="5AEC79A0"/>
    <w:lvl w:ilvl="0" w:tplc="996418E4">
      <w:start w:val="2"/>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B72C8"/>
    <w:multiLevelType w:val="hybridMultilevel"/>
    <w:tmpl w:val="4EBCDEA2"/>
    <w:lvl w:ilvl="0" w:tplc="70F6FC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31E18"/>
    <w:multiLevelType w:val="hybridMultilevel"/>
    <w:tmpl w:val="B14AE45A"/>
    <w:lvl w:ilvl="0" w:tplc="FDE014F2">
      <w:start w:val="2"/>
      <w:numFmt w:val="decimal"/>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9B5CBE"/>
    <w:multiLevelType w:val="hybridMultilevel"/>
    <w:tmpl w:val="5AEC79A0"/>
    <w:lvl w:ilvl="0" w:tplc="996418E4">
      <w:start w:val="2"/>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179F7"/>
    <w:multiLevelType w:val="hybridMultilevel"/>
    <w:tmpl w:val="8FCE3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45A334F5"/>
    <w:multiLevelType w:val="hybridMultilevel"/>
    <w:tmpl w:val="3B78CE10"/>
    <w:lvl w:ilvl="0" w:tplc="70F6F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A5284"/>
    <w:multiLevelType w:val="hybridMultilevel"/>
    <w:tmpl w:val="A288A2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A093535"/>
    <w:multiLevelType w:val="hybridMultilevel"/>
    <w:tmpl w:val="94945844"/>
    <w:lvl w:ilvl="0" w:tplc="D3B41AA6">
      <w:numFmt w:val="bullet"/>
      <w:lvlText w:val=""/>
      <w:lvlJc w:val="left"/>
      <w:pPr>
        <w:ind w:left="1800" w:hanging="360"/>
      </w:pPr>
      <w:rPr>
        <w:rFonts w:ascii="Symbol" w:eastAsia="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7"/>
  </w:num>
  <w:num w:numId="3">
    <w:abstractNumId w:val="5"/>
  </w:num>
  <w:num w:numId="4">
    <w:abstractNumId w:val="0"/>
  </w:num>
  <w:num w:numId="5">
    <w:abstractNumId w:val="3"/>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Q1Njc1N7QwtTAyMDdW0lEKTi0uzszPAykwqQUAQD6iLiwAAAA="/>
  </w:docVars>
  <w:rsids>
    <w:rsidRoot w:val="000D5BBF"/>
    <w:rsid w:val="00052CB5"/>
    <w:rsid w:val="00056B19"/>
    <w:rsid w:val="00073A4B"/>
    <w:rsid w:val="000D5BBF"/>
    <w:rsid w:val="000D72D3"/>
    <w:rsid w:val="00237D2C"/>
    <w:rsid w:val="00283752"/>
    <w:rsid w:val="003559FB"/>
    <w:rsid w:val="00395D9C"/>
    <w:rsid w:val="003D71F3"/>
    <w:rsid w:val="003F7706"/>
    <w:rsid w:val="00414E70"/>
    <w:rsid w:val="00422C8D"/>
    <w:rsid w:val="004639FF"/>
    <w:rsid w:val="004658DB"/>
    <w:rsid w:val="004955B3"/>
    <w:rsid w:val="004B3408"/>
    <w:rsid w:val="004C4836"/>
    <w:rsid w:val="004E54C5"/>
    <w:rsid w:val="0051103A"/>
    <w:rsid w:val="0058031F"/>
    <w:rsid w:val="00583A12"/>
    <w:rsid w:val="00594221"/>
    <w:rsid w:val="0064413F"/>
    <w:rsid w:val="00663307"/>
    <w:rsid w:val="00667244"/>
    <w:rsid w:val="00741563"/>
    <w:rsid w:val="007D317C"/>
    <w:rsid w:val="008046E9"/>
    <w:rsid w:val="008318B9"/>
    <w:rsid w:val="00843302"/>
    <w:rsid w:val="00852269"/>
    <w:rsid w:val="00854C77"/>
    <w:rsid w:val="00861D77"/>
    <w:rsid w:val="00894EAD"/>
    <w:rsid w:val="008F320F"/>
    <w:rsid w:val="009157C4"/>
    <w:rsid w:val="009432B3"/>
    <w:rsid w:val="00973CB1"/>
    <w:rsid w:val="0098160B"/>
    <w:rsid w:val="00A020A1"/>
    <w:rsid w:val="00A67E92"/>
    <w:rsid w:val="00A80CD9"/>
    <w:rsid w:val="00A87DF4"/>
    <w:rsid w:val="00A970A0"/>
    <w:rsid w:val="00AD3A80"/>
    <w:rsid w:val="00AE33C6"/>
    <w:rsid w:val="00B05A96"/>
    <w:rsid w:val="00C64A9E"/>
    <w:rsid w:val="00C84D85"/>
    <w:rsid w:val="00CB7585"/>
    <w:rsid w:val="00D24CFD"/>
    <w:rsid w:val="00D621B5"/>
    <w:rsid w:val="00D6359E"/>
    <w:rsid w:val="00D949BB"/>
    <w:rsid w:val="00EA5C53"/>
    <w:rsid w:val="00EA7CA7"/>
    <w:rsid w:val="00ED113D"/>
    <w:rsid w:val="00F3170A"/>
    <w:rsid w:val="00F5427B"/>
    <w:rsid w:val="00FD4B93"/>
    <w:rsid w:val="00FD6A44"/>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B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BBF"/>
    <w:pPr>
      <w:tabs>
        <w:tab w:val="center" w:pos="4680"/>
        <w:tab w:val="right" w:pos="9360"/>
      </w:tabs>
    </w:pPr>
  </w:style>
  <w:style w:type="character" w:customStyle="1" w:styleId="HeaderChar">
    <w:name w:val="Header Char"/>
    <w:basedOn w:val="DefaultParagraphFont"/>
    <w:link w:val="Header"/>
    <w:uiPriority w:val="99"/>
    <w:rsid w:val="000D5BBF"/>
  </w:style>
  <w:style w:type="paragraph" w:styleId="Footer">
    <w:name w:val="footer"/>
    <w:basedOn w:val="Normal"/>
    <w:link w:val="FooterChar"/>
    <w:uiPriority w:val="99"/>
    <w:unhideWhenUsed/>
    <w:rsid w:val="000D5BBF"/>
    <w:pPr>
      <w:tabs>
        <w:tab w:val="center" w:pos="4680"/>
        <w:tab w:val="right" w:pos="9360"/>
      </w:tabs>
    </w:pPr>
  </w:style>
  <w:style w:type="character" w:customStyle="1" w:styleId="FooterChar">
    <w:name w:val="Footer Char"/>
    <w:basedOn w:val="DefaultParagraphFont"/>
    <w:link w:val="Footer"/>
    <w:uiPriority w:val="99"/>
    <w:rsid w:val="000D5BBF"/>
  </w:style>
  <w:style w:type="character" w:styleId="Hyperlink">
    <w:name w:val="Hyperlink"/>
    <w:basedOn w:val="DefaultParagraphFont"/>
    <w:uiPriority w:val="99"/>
    <w:unhideWhenUsed/>
    <w:rsid w:val="000D5BBF"/>
    <w:rPr>
      <w:color w:val="0000FF" w:themeColor="hyperlink"/>
      <w:u w:val="single"/>
    </w:rPr>
  </w:style>
  <w:style w:type="paragraph" w:styleId="ListParagraph">
    <w:name w:val="List Paragraph"/>
    <w:basedOn w:val="Normal"/>
    <w:uiPriority w:val="34"/>
    <w:qFormat/>
    <w:rsid w:val="00FD6A44"/>
    <w:pPr>
      <w:ind w:left="720"/>
      <w:contextualSpacing/>
    </w:pPr>
  </w:style>
  <w:style w:type="paragraph" w:styleId="BalloonText">
    <w:name w:val="Balloon Text"/>
    <w:basedOn w:val="Normal"/>
    <w:link w:val="BalloonTextChar"/>
    <w:uiPriority w:val="99"/>
    <w:semiHidden/>
    <w:unhideWhenUsed/>
    <w:rsid w:val="00854C77"/>
    <w:rPr>
      <w:rFonts w:ascii="Tahoma" w:hAnsi="Tahoma" w:cs="Tahoma"/>
      <w:sz w:val="16"/>
      <w:szCs w:val="16"/>
    </w:rPr>
  </w:style>
  <w:style w:type="character" w:customStyle="1" w:styleId="BalloonTextChar">
    <w:name w:val="Balloon Text Char"/>
    <w:basedOn w:val="DefaultParagraphFont"/>
    <w:link w:val="BalloonText"/>
    <w:uiPriority w:val="99"/>
    <w:semiHidden/>
    <w:rsid w:val="00854C77"/>
    <w:rPr>
      <w:rFonts w:ascii="Tahoma" w:hAnsi="Tahoma" w:cs="Tahoma"/>
      <w:sz w:val="16"/>
      <w:szCs w:val="16"/>
    </w:rPr>
  </w:style>
  <w:style w:type="table" w:styleId="TableGrid">
    <w:name w:val="Table Grid"/>
    <w:basedOn w:val="TableNormal"/>
    <w:uiPriority w:val="59"/>
    <w:rsid w:val="0097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BB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BBF"/>
    <w:pPr>
      <w:tabs>
        <w:tab w:val="center" w:pos="4680"/>
        <w:tab w:val="right" w:pos="9360"/>
      </w:tabs>
    </w:pPr>
  </w:style>
  <w:style w:type="character" w:customStyle="1" w:styleId="HeaderChar">
    <w:name w:val="Header Char"/>
    <w:basedOn w:val="DefaultParagraphFont"/>
    <w:link w:val="Header"/>
    <w:uiPriority w:val="99"/>
    <w:rsid w:val="000D5BBF"/>
  </w:style>
  <w:style w:type="paragraph" w:styleId="Footer">
    <w:name w:val="footer"/>
    <w:basedOn w:val="Normal"/>
    <w:link w:val="FooterChar"/>
    <w:uiPriority w:val="99"/>
    <w:unhideWhenUsed/>
    <w:rsid w:val="000D5BBF"/>
    <w:pPr>
      <w:tabs>
        <w:tab w:val="center" w:pos="4680"/>
        <w:tab w:val="right" w:pos="9360"/>
      </w:tabs>
    </w:pPr>
  </w:style>
  <w:style w:type="character" w:customStyle="1" w:styleId="FooterChar">
    <w:name w:val="Footer Char"/>
    <w:basedOn w:val="DefaultParagraphFont"/>
    <w:link w:val="Footer"/>
    <w:uiPriority w:val="99"/>
    <w:rsid w:val="000D5BBF"/>
  </w:style>
  <w:style w:type="character" w:styleId="Hyperlink">
    <w:name w:val="Hyperlink"/>
    <w:basedOn w:val="DefaultParagraphFont"/>
    <w:uiPriority w:val="99"/>
    <w:unhideWhenUsed/>
    <w:rsid w:val="000D5BBF"/>
    <w:rPr>
      <w:color w:val="0000FF" w:themeColor="hyperlink"/>
      <w:u w:val="single"/>
    </w:rPr>
  </w:style>
  <w:style w:type="paragraph" w:styleId="ListParagraph">
    <w:name w:val="List Paragraph"/>
    <w:basedOn w:val="Normal"/>
    <w:uiPriority w:val="34"/>
    <w:qFormat/>
    <w:rsid w:val="00FD6A44"/>
    <w:pPr>
      <w:ind w:left="720"/>
      <w:contextualSpacing/>
    </w:pPr>
  </w:style>
  <w:style w:type="paragraph" w:styleId="BalloonText">
    <w:name w:val="Balloon Text"/>
    <w:basedOn w:val="Normal"/>
    <w:link w:val="BalloonTextChar"/>
    <w:uiPriority w:val="99"/>
    <w:semiHidden/>
    <w:unhideWhenUsed/>
    <w:rsid w:val="00854C77"/>
    <w:rPr>
      <w:rFonts w:ascii="Tahoma" w:hAnsi="Tahoma" w:cs="Tahoma"/>
      <w:sz w:val="16"/>
      <w:szCs w:val="16"/>
    </w:rPr>
  </w:style>
  <w:style w:type="character" w:customStyle="1" w:styleId="BalloonTextChar">
    <w:name w:val="Balloon Text Char"/>
    <w:basedOn w:val="DefaultParagraphFont"/>
    <w:link w:val="BalloonText"/>
    <w:uiPriority w:val="99"/>
    <w:semiHidden/>
    <w:rsid w:val="00854C77"/>
    <w:rPr>
      <w:rFonts w:ascii="Tahoma" w:hAnsi="Tahoma" w:cs="Tahoma"/>
      <w:sz w:val="16"/>
      <w:szCs w:val="16"/>
    </w:rPr>
  </w:style>
  <w:style w:type="table" w:styleId="TableGrid">
    <w:name w:val="Table Grid"/>
    <w:basedOn w:val="TableNormal"/>
    <w:uiPriority w:val="59"/>
    <w:rsid w:val="0097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2071</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Thejus Poruthikode Unnivelan</dc:creator>
  <cp:lastModifiedBy>Thejus Poruthikode Unnivelan</cp:lastModifiedBy>
  <cp:revision>31</cp:revision>
  <dcterms:created xsi:type="dcterms:W3CDTF">2016-10-21T15:32:00Z</dcterms:created>
  <dcterms:modified xsi:type="dcterms:W3CDTF">2017-01-13T14:09:00Z</dcterms:modified>
</cp:coreProperties>
</file>