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BEISITE NICARAGUA</w:t>
        <w:br/>
      </w:r>
      <w:r>
        <w:rPr>
          <w:rFonts w:ascii="Arial" w:hAnsi="Arial"/>
          <w:color w:val="2D3748"/>
          <w:sz w:val="19"/>
        </w:rPr>
        <w:t>Atención: Gerencia General / Departamento Comercial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Beisite, rompevientos, amortiguadores reforzados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