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REPUESTOS SHALON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(tapones de drenaje Motomia, espadas de nivel de aceite y tornillería de motor)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