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4748B"/>
          <w:sz w:val="18"/>
        </w:rPr>
        <w:t>APOCAL'IPSSI — CADRAGE MATINAL · ARTEFACT 3 SUR 7</w:t>
      </w:r>
    </w:p>
    <w:p>
      <w:r>
        <w:rPr>
          <w:b/>
          <w:color w:val="4F46E5"/>
          <w:sz w:val="40"/>
        </w:rPr>
        <w:t>Customer Journey Map — Mme Sophie Lefèvre, l'Enseignante</w:t>
      </w:r>
    </w:p>
    <w:p>
      <w:r>
        <w:rPr>
          <w:b w:val="0"/>
          <w:i/>
          <w:color w:val="64748B"/>
          <w:sz w:val="22"/>
        </w:rPr>
        <w:t>Parcours du persona SECONDAIRE — passé en MUST pour la Release 1 (Perturbation J1).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880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8"/>
              </w:rPr>
              <w:t>Projet</w:t>
            </w:r>
          </w:p>
        </w:tc>
        <w:tc>
          <w:tcPr>
            <w:tcW w:type="dxa" w:w="122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EduTutor IA · Édition 2026 · Semaine immersive Scrum</w:t>
            </w:r>
          </w:p>
        </w:tc>
      </w:tr>
      <w:tr>
        <w:tc>
          <w:tcPr>
            <w:tcW w:type="dxa" w:w="2880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8"/>
              </w:rPr>
              <w:t>Équipe n°</w:t>
            </w:r>
          </w:p>
        </w:tc>
        <w:tc>
          <w:tcPr>
            <w:tcW w:type="dxa" w:w="122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28 — Make CHEN, Tiago DUVAL, Rémi KORZENIOWSKI, James MBA FONGANG, Caleb Nathanael TSIBA MODESTE, Eddy MENSAH</w:t>
            </w:r>
          </w:p>
        </w:tc>
      </w:tr>
      <w:tr>
        <w:tc>
          <w:tcPr>
            <w:tcW w:type="dxa" w:w="2880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8"/>
              </w:rPr>
              <w:t>Persona concerné</w:t>
            </w:r>
          </w:p>
        </w:tc>
        <w:tc>
          <w:tcPr>
            <w:tcW w:type="dxa" w:w="122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Mme Sophie Lefèvre — 42 ans, professeure de Communication en BTS, 28 élèves (Persona SECONDAIRE).</w:t>
            </w:r>
          </w:p>
        </w:tc>
      </w:tr>
      <w:tr>
        <w:tc>
          <w:tcPr>
            <w:tcW w:type="dxa" w:w="2880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8"/>
              </w:rPr>
              <w:t>Scénario</w:t>
            </w:r>
          </w:p>
        </w:tc>
        <w:tc>
          <w:tcPr>
            <w:tcW w:type="dxa" w:w="122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« De 12h de correction par mois au suivi automatisé de la classe ».</w:t>
            </w:r>
          </w:p>
        </w:tc>
      </w:tr>
      <w:tr>
        <w:tc>
          <w:tcPr>
            <w:tcW w:type="dxa" w:w="2880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8"/>
              </w:rPr>
              <w:t>Sprint</w:t>
            </w:r>
          </w:p>
        </w:tc>
        <w:tc>
          <w:tcPr>
            <w:tcW w:type="dxa" w:w="122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Cadrage</w:t>
            </w:r>
          </w:p>
        </w:tc>
      </w:tr>
      <w:tr>
        <w:tc>
          <w:tcPr>
            <w:tcW w:type="dxa" w:w="2880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8"/>
              </w:rPr>
              <w:t>Version</w:t>
            </w:r>
          </w:p>
        </w:tc>
        <w:tc>
          <w:tcPr>
            <w:tcW w:type="dxa" w:w="122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2880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8"/>
              </w:rPr>
              <w:t>Date de remise</w:t>
            </w:r>
          </w:p>
        </w:tc>
        <w:tc>
          <w:tcPr>
            <w:tcW w:type="dxa" w:w="122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30/06/2026</w:t>
            </w:r>
          </w:p>
        </w:tc>
      </w:tr>
      <w:tr>
        <w:tc>
          <w:tcPr>
            <w:tcW w:type="dxa" w:w="2880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8"/>
              </w:rPr>
              <w:t>Statut</w:t>
            </w:r>
          </w:p>
        </w:tc>
        <w:tc>
          <w:tcPr>
            <w:tcW w:type="dxa" w:w="122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Parcours cible post-perturbation J1 (périmètre partiellement à construire)</w:t>
            </w:r>
          </w:p>
        </w:tc>
      </w:tr>
    </w:tbl>
    <w:p>
      <w:r>
        <w:rPr>
          <w:b/>
          <w:color w:val="4F46E5"/>
          <w:sz w:val="26"/>
        </w:rPr>
        <w:t>1. Objectif du parcours</w:t>
      </w:r>
    </w:p>
    <w:p>
      <w:r>
        <w:rPr>
          <w:b w:val="0"/>
          <w:i w:val="0"/>
          <w:color w:val="334155"/>
          <w:sz w:val="20"/>
        </w:rPr>
        <w:t>Décrire le parcours cible de Sophie suite à la décision J1 d'intégrer ses besoins en MUST dès la Release 1 : créer, diffuser et suivre des quiz pour sa classe sans y consacrer ses soirées. Le document distingue ce qui existe déjà de ce qui reste à construire.</w:t>
      </w:r>
    </w:p>
    <w:p>
      <w:r>
        <w:rPr>
          <w:b/>
          <w:color w:val="4F46E5"/>
          <w:sz w:val="26"/>
        </w:rPr>
        <w:t>2. Scénario (storyline)</w:t>
      </w:r>
    </w:p>
    <w:p>
      <w:r>
        <w:rPr>
          <w:b w:val="0"/>
          <w:i/>
          <w:color w:val="64748B"/>
          <w:sz w:val="20"/>
        </w:rPr>
        <w:t>Sophie passe 12h par mois à corriger et 90 min à créer chaque quiz. Elle découvre EduTutor IA, crée un compte enseignant, génère un quiz varié depuis son support de cours, le diffuse à ses 28 élèves, suit les résultats de la classe via un tableau de bord, repère les élèves en difficulté et leur envoie des conseils personnalisés — tout en réutilisant ses quiz d'une année sur l'autre.</w:t>
      </w:r>
    </w:p>
    <w:p>
      <w:r>
        <w:rPr>
          <w:b/>
          <w:color w:val="4F46E5"/>
          <w:sz w:val="26"/>
        </w:rPr>
        <w:t>3. La carte du parcours</w:t>
      </w:r>
    </w:p>
    <w:p>
      <w:r>
        <w:rPr>
          <w:b w:val="0"/>
          <w:i/>
          <w:color w:val="64748B"/>
          <w:sz w:val="18"/>
        </w:rPr>
        <w:t>Lecture : chaque colonne est une étape vécue par le persona. Les lignes décrivent ce qu'il fait, ressent et attend à chaque instant.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ÉTAPE →</w:t>
            </w:r>
          </w:p>
        </w:tc>
        <w:tc>
          <w:tcPr>
            <w:tcW w:type="dxa" w:w="2400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1. Découverte du besoin</w:t>
            </w:r>
          </w:p>
        </w:tc>
        <w:tc>
          <w:tcPr>
            <w:tcW w:type="dxa" w:w="2400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2. Inscription enseignante</w:t>
            </w:r>
          </w:p>
        </w:tc>
        <w:tc>
          <w:tcPr>
            <w:tcW w:type="dxa" w:w="2400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3. Création d'un quiz de classe</w:t>
            </w:r>
          </w:p>
        </w:tc>
        <w:tc>
          <w:tcPr>
            <w:tcW w:type="dxa" w:w="2400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4. Diffusion aux élèves</w:t>
            </w:r>
          </w:p>
        </w:tc>
        <w:tc>
          <w:tcPr>
            <w:tcW w:type="dxa" w:w="2400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5. Suivi des résultats</w:t>
            </w:r>
          </w:p>
        </w:tc>
        <w:tc>
          <w:tcPr>
            <w:tcW w:type="dxa" w:w="2400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6. Conseils &amp; fidélisation</w:t>
            </w:r>
          </w:p>
        </w:tc>
      </w:tr>
      <w:tr>
        <w:tc>
          <w:tcPr>
            <w:tcW w:type="dxa" w:w="2057"/>
            <w:shd w:val="clear" w:fill="E2E8F0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6"/>
              </w:rPr>
              <w:t>🎯 Objectif de l'étape</w:t>
            </w:r>
          </w:p>
        </w:tc>
        <w:tc>
          <w:tcPr>
            <w:tcW w:type="dxa" w:w="2400"/>
            <w:shd w:val="clear" w:fill="F8FAFC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Réduire le temps passé à créer et corriger des quiz pour 28 élèves.</w:t>
            </w:r>
          </w:p>
        </w:tc>
        <w:tc>
          <w:tcPr>
            <w:tcW w:type="dxa" w:w="2400"/>
            <w:shd w:val="clear" w:fill="F8FAFC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Créer un compte et accéder à un espace adapté à sa classe.</w:t>
            </w:r>
          </w:p>
        </w:tc>
        <w:tc>
          <w:tcPr>
            <w:tcW w:type="dxa" w:w="2400"/>
            <w:shd w:val="clear" w:fill="F8FAFC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Générer rapidement un quiz varié et de niveau adapté.</w:t>
            </w:r>
          </w:p>
        </w:tc>
        <w:tc>
          <w:tcPr>
            <w:tcW w:type="dxa" w:w="2400"/>
            <w:shd w:val="clear" w:fill="F8FAFC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Distribuer le quiz à ses 28 élèves sans logistique lourde.</w:t>
            </w:r>
          </w:p>
        </w:tc>
        <w:tc>
          <w:tcPr>
            <w:tcW w:type="dxa" w:w="2400"/>
            <w:shd w:val="clear" w:fill="F8FAFC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Voir les résultats de la classe et repérer les élèves en difficulté.</w:t>
            </w:r>
          </w:p>
        </w:tc>
        <w:tc>
          <w:tcPr>
            <w:tcW w:type="dxa" w:w="2400"/>
            <w:shd w:val="clear" w:fill="F8FAFC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Accompagner les élèves et réutiliser l'outil dans la durée.</w:t>
            </w:r>
          </w:p>
        </w:tc>
      </w:tr>
      <w:tr>
        <w:tc>
          <w:tcPr>
            <w:tcW w:type="dxa" w:w="2057"/>
            <w:shd w:val="clear" w:fill="E2E8F0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6"/>
              </w:rPr>
              <w:t>✅ Actions / tâches</w:t>
            </w:r>
          </w:p>
        </w:tc>
        <w:tc>
          <w:tcPr>
            <w:tcW w:type="dxa" w:w="2400"/>
            <w:shd w:val="clear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Cherche un outil edtech, suit l'actualité IA sur X, teste EduTutor IA.</w:t>
            </w:r>
          </w:p>
        </w:tc>
        <w:tc>
          <w:tcPr>
            <w:tcW w:type="dxa" w:w="2400"/>
            <w:shd w:val="clear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S'inscrit par email, valide, accède à son espace.</w:t>
            </w:r>
          </w:p>
        </w:tc>
        <w:tc>
          <w:tcPr>
            <w:tcW w:type="dxa" w:w="2400"/>
            <w:shd w:val="clear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Importe son support, choisit le nombre/type de questions, génère.</w:t>
            </w:r>
          </w:p>
        </w:tc>
        <w:tc>
          <w:tcPr>
            <w:tcW w:type="dxa" w:w="2400"/>
            <w:shd w:val="clear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Partage le quiz à la classe (lien / affectation).</w:t>
            </w:r>
          </w:p>
        </w:tc>
        <w:tc>
          <w:tcPr>
            <w:tcW w:type="dxa" w:w="2400"/>
            <w:shd w:val="clear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Consulte le tableau de bord enseignant, filtre par élève.</w:t>
            </w:r>
          </w:p>
        </w:tc>
        <w:tc>
          <w:tcPr>
            <w:tcW w:type="dxa" w:w="2400"/>
            <w:shd w:val="clear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Envoie des conseils personnalisés, réutilise/duplique ses quiz.</w:t>
            </w:r>
          </w:p>
        </w:tc>
      </w:tr>
      <w:tr>
        <w:tc>
          <w:tcPr>
            <w:tcW w:type="dxa" w:w="2057"/>
            <w:shd w:val="clear" w:fill="E2E8F0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6"/>
              </w:rPr>
              <w:t>🖥️ Point de contact (écran)</w:t>
            </w:r>
          </w:p>
        </w:tc>
        <w:tc>
          <w:tcPr>
            <w:tcW w:type="dxa" w:w="2400"/>
            <w:shd w:val="clear" w:fill="F1F5F9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Veille edtech, page d'accueil (HomePage).</w:t>
            </w:r>
          </w:p>
        </w:tc>
        <w:tc>
          <w:tcPr>
            <w:tcW w:type="dxa" w:w="2400"/>
            <w:shd w:val="clear" w:fill="F1F5F9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SignupPage → VerifyEmailPage (compte enseignant).</w:t>
            </w:r>
          </w:p>
        </w:tc>
        <w:tc>
          <w:tcPr>
            <w:tcW w:type="dxa" w:w="2400"/>
            <w:shd w:val="clear" w:fill="F1F5F9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UploadPage enrichie (paramètres enseignant).</w:t>
            </w:r>
          </w:p>
        </w:tc>
        <w:tc>
          <w:tcPr>
            <w:tcW w:type="dxa" w:w="2400"/>
            <w:shd w:val="clear" w:fill="F1F5F9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Fonction d'affectation de quiz à une classe.</w:t>
            </w:r>
          </w:p>
        </w:tc>
        <w:tc>
          <w:tcPr>
            <w:tcW w:type="dxa" w:w="2400"/>
            <w:shd w:val="clear" w:fill="F1F5F9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Tableau de bord enseignant (scores classe, élèves en difficulté).</w:t>
            </w:r>
          </w:p>
        </w:tc>
        <w:tc>
          <w:tcPr>
            <w:tcW w:type="dxa" w:w="2400"/>
            <w:shd w:val="clear" w:fill="F1F5F9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Envoi de conseils personnalisés ; bibliothèque de quiz.</w:t>
            </w:r>
          </w:p>
        </w:tc>
      </w:tr>
      <w:tr>
        <w:tc>
          <w:tcPr>
            <w:tcW w:type="dxa" w:w="2057"/>
            <w:shd w:val="clear" w:fill="E2E8F0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6"/>
              </w:rPr>
              <w:t>💭 Pensées &amp; verbatim</w:t>
            </w:r>
          </w:p>
        </w:tc>
        <w:tc>
          <w:tcPr>
            <w:tcW w:type="dxa" w:w="2400"/>
            <w:shd w:val="clear" w:fill="FFFFFF"/>
          </w:tcPr>
          <w:p>
            <w:pPr>
              <w:jc w:val="left"/>
            </w:pPr>
            <w:r/>
            <w:r>
              <w:rPr>
                <w:b w:val="0"/>
                <w:i/>
                <w:color w:val="4F46E5"/>
                <w:sz w:val="16"/>
              </w:rPr>
              <w:t>« Créer 1 quiz cohérent me prend 90 min, et je corrige 12h/mois. »</w:t>
            </w:r>
          </w:p>
        </w:tc>
        <w:tc>
          <w:tcPr>
            <w:tcW w:type="dxa" w:w="2400"/>
            <w:shd w:val="clear" w:fill="FFFFFF"/>
          </w:tcPr>
          <w:p>
            <w:pPr>
              <w:jc w:val="left"/>
            </w:pPr>
            <w:r/>
            <w:r>
              <w:rPr>
                <w:b w:val="0"/>
                <w:i/>
                <w:color w:val="4F46E5"/>
                <w:sz w:val="16"/>
              </w:rPr>
              <w:t>« Je ne veux rien installer, ça doit marcher tout de suite. »</w:t>
            </w:r>
          </w:p>
        </w:tc>
        <w:tc>
          <w:tcPr>
            <w:tcW w:type="dxa" w:w="2400"/>
            <w:shd w:val="clear" w:fill="FFFFFF"/>
          </w:tcPr>
          <w:p>
            <w:pPr>
              <w:jc w:val="left"/>
            </w:pPr>
            <w:r/>
            <w:r>
              <w:rPr>
                <w:b w:val="0"/>
                <w:i/>
                <w:color w:val="4F46E5"/>
                <w:sz w:val="16"/>
              </w:rPr>
              <w:t>« Si je gagne 1h/semaine, j'adopte définitivement. »</w:t>
            </w:r>
          </w:p>
        </w:tc>
        <w:tc>
          <w:tcPr>
            <w:tcW w:type="dxa" w:w="2400"/>
            <w:shd w:val="clear" w:fill="FFFFFF"/>
          </w:tcPr>
          <w:p>
            <w:pPr>
              <w:jc w:val="left"/>
            </w:pPr>
            <w:r/>
            <w:r>
              <w:rPr>
                <w:b w:val="0"/>
                <w:i/>
                <w:color w:val="4F46E5"/>
                <w:sz w:val="16"/>
              </w:rPr>
              <w:t>« Pourvu que ça ne plante pas devant 28 ados. »</w:t>
            </w:r>
          </w:p>
        </w:tc>
        <w:tc>
          <w:tcPr>
            <w:tcW w:type="dxa" w:w="2400"/>
            <w:shd w:val="clear" w:fill="FFFFFF"/>
          </w:tcPr>
          <w:p>
            <w:pPr>
              <w:jc w:val="left"/>
            </w:pPr>
            <w:r/>
            <w:r>
              <w:rPr>
                <w:b w:val="0"/>
                <w:i/>
                <w:color w:val="4F46E5"/>
                <w:sz w:val="16"/>
              </w:rPr>
              <w:t>« Enfin je vois qui décroche, sans tout corriger à la main. »</w:t>
            </w:r>
          </w:p>
        </w:tc>
        <w:tc>
          <w:tcPr>
            <w:tcW w:type="dxa" w:w="2400"/>
            <w:shd w:val="clear" w:fill="FFFFFF"/>
          </w:tcPr>
          <w:p>
            <w:pPr>
              <w:jc w:val="left"/>
            </w:pPr>
            <w:r/>
            <w:r>
              <w:rPr>
                <w:b w:val="0"/>
                <w:i/>
                <w:color w:val="4F46E5"/>
                <w:sz w:val="16"/>
              </w:rPr>
              <w:t>« Je peux aider chaque élève sans y passer mes soirées. »</w:t>
            </w:r>
          </w:p>
        </w:tc>
      </w:tr>
      <w:tr>
        <w:tc>
          <w:tcPr>
            <w:tcW w:type="dxa" w:w="2057"/>
            <w:shd w:val="clear" w:fill="E2E8F0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6"/>
              </w:rPr>
              <w:t>❤️ Émotion</w:t>
            </w:r>
          </w:p>
        </w:tc>
        <w:tc>
          <w:tcPr>
            <w:tcW w:type="dxa" w:w="2400"/>
            <w:shd w:val="clear" w:fill="FFF7ED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Débordée, sceptique.</w:t>
            </w:r>
          </w:p>
        </w:tc>
        <w:tc>
          <w:tcPr>
            <w:tcW w:type="dxa" w:w="2400"/>
            <w:shd w:val="clear" w:fill="FFF7ED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Prudente.</w:t>
            </w:r>
          </w:p>
        </w:tc>
        <w:tc>
          <w:tcPr>
            <w:tcW w:type="dxa" w:w="2400"/>
            <w:shd w:val="clear" w:fill="FFF7ED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Intéressée, exigeante.</w:t>
            </w:r>
          </w:p>
        </w:tc>
        <w:tc>
          <w:tcPr>
            <w:tcW w:type="dxa" w:w="2400"/>
            <w:shd w:val="clear" w:fill="FFF7ED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Tendue (enjeu en classe).</w:t>
            </w:r>
          </w:p>
        </w:tc>
        <w:tc>
          <w:tcPr>
            <w:tcW w:type="dxa" w:w="2400"/>
            <w:shd w:val="clear" w:fill="FFF7ED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Soulagée, en contrôle.</w:t>
            </w:r>
          </w:p>
        </w:tc>
        <w:tc>
          <w:tcPr>
            <w:tcW w:type="dxa" w:w="2400"/>
            <w:shd w:val="clear" w:fill="FFF7ED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16"/>
              </w:rPr>
              <w:t>Fidèle, valorisée.</w:t>
            </w:r>
          </w:p>
        </w:tc>
      </w:tr>
      <w:tr>
        <w:tc>
          <w:tcPr>
            <w:tcW w:type="dxa" w:w="2057"/>
            <w:shd w:val="clear" w:fill="E2E8F0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6"/>
              </w:rPr>
              <w:t>⚠️ Points de douleur</w:t>
            </w:r>
          </w:p>
        </w:tc>
        <w:tc>
          <w:tcPr>
            <w:tcW w:type="dxa" w:w="2400"/>
            <w:shd w:val="clear" w:fill="FEF2F2"/>
          </w:tcPr>
          <w:p>
            <w:pPr>
              <w:jc w:val="left"/>
            </w:pPr>
            <w:r/>
            <w:r>
              <w:rPr>
                <w:b w:val="0"/>
                <w:i w:val="0"/>
                <w:color w:val="E11D48"/>
                <w:sz w:val="16"/>
              </w:rPr>
              <w:t>Temps libre grignoté ; élèves qui s'échangent les réponses.</w:t>
            </w:r>
          </w:p>
        </w:tc>
        <w:tc>
          <w:tcPr>
            <w:tcW w:type="dxa" w:w="2400"/>
            <w:shd w:val="clear" w:fill="FEF2F2"/>
          </w:tcPr>
          <w:p>
            <w:pPr>
              <w:jc w:val="left"/>
            </w:pPr>
            <w:r/>
            <w:r>
              <w:rPr>
                <w:b w:val="0"/>
                <w:i w:val="0"/>
                <w:color w:val="E11D48"/>
                <w:sz w:val="16"/>
              </w:rPr>
              <w:t>Réseau du lycée lent ; allergique aux installations techniques.</w:t>
            </w:r>
          </w:p>
        </w:tc>
        <w:tc>
          <w:tcPr>
            <w:tcW w:type="dxa" w:w="2400"/>
            <w:shd w:val="clear" w:fill="FEF2F2"/>
          </w:tcPr>
          <w:p>
            <w:pPr>
              <w:jc w:val="left"/>
            </w:pPr>
            <w:r/>
            <w:r>
              <w:rPr>
                <w:b w:val="0"/>
                <w:i w:val="0"/>
                <w:color w:val="E11D48"/>
                <w:sz w:val="16"/>
              </w:rPr>
              <w:t>Besoin de varier niveaux et types (QCM, vrai/faux) ; cohérence pédagogique.</w:t>
            </w:r>
          </w:p>
        </w:tc>
        <w:tc>
          <w:tcPr>
            <w:tcW w:type="dxa" w:w="2400"/>
            <w:shd w:val="clear" w:fill="FEF2F2"/>
          </w:tcPr>
          <w:p>
            <w:pPr>
              <w:jc w:val="left"/>
            </w:pPr>
            <w:r/>
            <w:r>
              <w:rPr>
                <w:b w:val="0"/>
                <w:i w:val="0"/>
                <w:color w:val="E11D48"/>
                <w:sz w:val="16"/>
              </w:rPr>
              <w:t>Élèves qui se passent les réponses ; réseau partagé en 4G.</w:t>
            </w:r>
          </w:p>
        </w:tc>
        <w:tc>
          <w:tcPr>
            <w:tcW w:type="dxa" w:w="2400"/>
            <w:shd w:val="clear" w:fill="FEF2F2"/>
          </w:tcPr>
          <w:p>
            <w:pPr>
              <w:jc w:val="left"/>
            </w:pPr>
            <w:r/>
            <w:r>
              <w:rPr>
                <w:b w:val="0"/>
                <w:i w:val="0"/>
                <w:color w:val="E11D48"/>
                <w:sz w:val="16"/>
              </w:rPr>
              <w:t>Doit identifier vite les élèves à risque sans se noyer dans les données.</w:t>
            </w:r>
          </w:p>
        </w:tc>
        <w:tc>
          <w:tcPr>
            <w:tcW w:type="dxa" w:w="2400"/>
            <w:shd w:val="clear" w:fill="FEF2F2"/>
          </w:tcPr>
          <w:p>
            <w:pPr>
              <w:jc w:val="left"/>
            </w:pPr>
            <w:r/>
            <w:r>
              <w:rPr>
                <w:b w:val="0"/>
                <w:i w:val="0"/>
                <w:color w:val="E11D48"/>
                <w:sz w:val="16"/>
              </w:rPr>
              <w:t>Sans réutilisation facile, l'effort initial décourage.</w:t>
            </w:r>
          </w:p>
        </w:tc>
      </w:tr>
      <w:tr>
        <w:tc>
          <w:tcPr>
            <w:tcW w:type="dxa" w:w="2057"/>
            <w:shd w:val="clear" w:fill="E2E8F0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6"/>
              </w:rPr>
              <w:t>💡 Opportunités EduTutor</w:t>
            </w:r>
          </w:p>
        </w:tc>
        <w:tc>
          <w:tcPr>
            <w:tcW w:type="dxa" w:w="2400"/>
            <w:shd w:val="clear" w:fill="ECFDF5"/>
          </w:tcPr>
          <w:p>
            <w:pPr>
              <w:jc w:val="left"/>
            </w:pPr>
            <w:r/>
            <w:r>
              <w:rPr>
                <w:b w:val="0"/>
                <w:i w:val="0"/>
                <w:color w:val="059669"/>
                <w:sz w:val="16"/>
              </w:rPr>
              <w:t>Argumentaire enseignant dès l'accueil : gain de temps + variété des quiz.</w:t>
            </w:r>
          </w:p>
        </w:tc>
        <w:tc>
          <w:tcPr>
            <w:tcW w:type="dxa" w:w="2400"/>
            <w:shd w:val="clear" w:fill="ECFDF5"/>
          </w:tcPr>
          <w:p>
            <w:pPr>
              <w:jc w:val="left"/>
            </w:pPr>
            <w:r/>
            <w:r>
              <w:rPr>
                <w:b w:val="0"/>
                <w:i w:val="0"/>
                <w:color w:val="059669"/>
                <w:sz w:val="16"/>
              </w:rPr>
              <w:t>Rôle « enseignant » distinct ; espace classe ; aucune installation.</w:t>
            </w:r>
          </w:p>
        </w:tc>
        <w:tc>
          <w:tcPr>
            <w:tcW w:type="dxa" w:w="2400"/>
            <w:shd w:val="clear" w:fill="ECFDF5"/>
          </w:tcPr>
          <w:p>
            <w:pPr>
              <w:jc w:val="left"/>
            </w:pPr>
            <w:r/>
            <w:r>
              <w:rPr>
                <w:b w:val="0"/>
                <w:i w:val="0"/>
                <w:color w:val="059669"/>
                <w:sz w:val="16"/>
              </w:rPr>
              <w:t>Réglages de difficulté ; types de questions ; export Word pour impression.</w:t>
            </w:r>
          </w:p>
        </w:tc>
        <w:tc>
          <w:tcPr>
            <w:tcW w:type="dxa" w:w="2400"/>
            <w:shd w:val="clear" w:fill="ECFDF5"/>
          </w:tcPr>
          <w:p>
            <w:pPr>
              <w:jc w:val="left"/>
            </w:pPr>
            <w:r/>
            <w:r>
              <w:rPr>
                <w:b w:val="0"/>
                <w:i w:val="0"/>
                <w:color w:val="059669"/>
                <w:sz w:val="16"/>
              </w:rPr>
              <w:t>Affectation par classe ; variantes anti-triche ; mode hors-ligne léger.</w:t>
            </w:r>
          </w:p>
        </w:tc>
        <w:tc>
          <w:tcPr>
            <w:tcW w:type="dxa" w:w="2400"/>
            <w:shd w:val="clear" w:fill="ECFDF5"/>
          </w:tcPr>
          <w:p>
            <w:pPr>
              <w:jc w:val="left"/>
            </w:pPr>
            <w:r/>
            <w:r>
              <w:rPr>
                <w:b w:val="0"/>
                <w:i w:val="0"/>
                <w:color w:val="059669"/>
                <w:sz w:val="16"/>
              </w:rPr>
              <w:t>Vue « élèves en difficulté » ; score moyen ; engagement de la classe.</w:t>
            </w:r>
          </w:p>
        </w:tc>
        <w:tc>
          <w:tcPr>
            <w:tcW w:type="dxa" w:w="2400"/>
            <w:shd w:val="clear" w:fill="ECFDF5"/>
          </w:tcPr>
          <w:p>
            <w:pPr>
              <w:jc w:val="left"/>
            </w:pPr>
            <w:r/>
            <w:r>
              <w:rPr>
                <w:b w:val="0"/>
                <w:i w:val="0"/>
                <w:color w:val="059669"/>
                <w:sz w:val="16"/>
              </w:rPr>
              <w:t>Conseils ciblés ; réemploi de quiz ; export Word ; récurrence par chapitre.</w:t>
            </w:r>
          </w:p>
        </w:tc>
      </w:tr>
      <w:tr>
        <w:tc>
          <w:tcPr>
            <w:tcW w:type="dxa" w:w="2057"/>
            <w:shd w:val="clear" w:fill="E2E8F0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16"/>
              </w:rPr>
              <w:t>🔧 Couverture produit</w:t>
            </w:r>
          </w:p>
        </w:tc>
        <w:tc>
          <w:tcPr>
            <w:tcW w:type="dxa" w:w="2400"/>
            <w:shd w:val="clear" w:fill="EEF2FF"/>
          </w:tcPr>
          <w:p>
            <w:pPr>
              <w:jc w:val="left"/>
            </w:pPr>
            <w:r/>
            <w:r>
              <w:rPr>
                <w:b w:val="0"/>
                <w:i w:val="0"/>
                <w:color w:val="D97706"/>
                <w:sz w:val="16"/>
              </w:rPr>
              <w:t>Dans le site (accueil) ; argumentaire enseignant à ajouter (J1).</w:t>
            </w:r>
          </w:p>
        </w:tc>
        <w:tc>
          <w:tcPr>
            <w:tcW w:type="dxa" w:w="2400"/>
            <w:shd w:val="clear" w:fill="EEF2FF"/>
          </w:tcPr>
          <w:p>
            <w:pPr>
              <w:jc w:val="left"/>
            </w:pPr>
            <w:r/>
            <w:r>
              <w:rPr>
                <w:b w:val="0"/>
                <w:i w:val="0"/>
                <w:color w:val="D97706"/>
                <w:sz w:val="16"/>
              </w:rPr>
              <w:t>À construire (J1) : rôle enseignant + espace classe.</w:t>
            </w:r>
          </w:p>
        </w:tc>
        <w:tc>
          <w:tcPr>
            <w:tcW w:type="dxa" w:w="2400"/>
            <w:shd w:val="clear" w:fill="EEF2FF"/>
          </w:tcPr>
          <w:p>
            <w:pPr>
              <w:jc w:val="left"/>
            </w:pPr>
            <w:r/>
            <w:r>
              <w:rPr>
                <w:b w:val="0"/>
                <w:i w:val="0"/>
                <w:color w:val="D97706"/>
                <w:sz w:val="16"/>
              </w:rPr>
              <w:t>Partiel : génération OK ; paramètres enseignant à ajouter (J1).</w:t>
            </w:r>
          </w:p>
        </w:tc>
        <w:tc>
          <w:tcPr>
            <w:tcW w:type="dxa" w:w="2400"/>
            <w:shd w:val="clear" w:fill="EEF2FF"/>
          </w:tcPr>
          <w:p>
            <w:pPr>
              <w:jc w:val="left"/>
            </w:pPr>
            <w:r/>
            <w:r>
              <w:rPr>
                <w:b w:val="0"/>
                <w:i w:val="0"/>
                <w:color w:val="D97706"/>
                <w:sz w:val="16"/>
              </w:rPr>
              <w:t>À construire (J1) : diffusion / affectation à la classe.</w:t>
            </w:r>
          </w:p>
        </w:tc>
        <w:tc>
          <w:tcPr>
            <w:tcW w:type="dxa" w:w="2400"/>
            <w:shd w:val="clear" w:fill="EEF2FF"/>
          </w:tcPr>
          <w:p>
            <w:pPr>
              <w:jc w:val="left"/>
            </w:pPr>
            <w:r/>
            <w:r>
              <w:rPr>
                <w:b w:val="0"/>
                <w:i w:val="0"/>
                <w:color w:val="D97706"/>
                <w:sz w:val="16"/>
              </w:rPr>
              <w:t>À construire (J1, MUST) : tableau de bord enseignant.</w:t>
            </w:r>
          </w:p>
        </w:tc>
        <w:tc>
          <w:tcPr>
            <w:tcW w:type="dxa" w:w="2400"/>
            <w:shd w:val="clear" w:fill="EEF2FF"/>
          </w:tcPr>
          <w:p>
            <w:pPr>
              <w:jc w:val="left"/>
            </w:pPr>
            <w:r/>
            <w:r>
              <w:rPr>
                <w:b w:val="0"/>
                <w:i w:val="0"/>
                <w:color w:val="D97706"/>
                <w:sz w:val="16"/>
              </w:rPr>
              <w:t>À construire (J1, MUST) : conseils personnalisés.</w:t>
            </w:r>
          </w:p>
        </w:tc>
      </w:tr>
    </w:tbl>
    <w:p>
      <w:r>
        <w:rPr>
          <w:b/>
          <w:color w:val="4F46E5"/>
          <w:sz w:val="26"/>
        </w:rPr>
        <w:t>4. Courbe émotionnelle</w:t>
      </w:r>
    </w:p>
    <w:p>
      <w:r>
        <w:rPr>
          <w:b w:val="0"/>
          <w:i/>
          <w:color w:val="64748B"/>
          <w:sz w:val="18"/>
        </w:rPr>
        <w:t>Niveau de satisfaction ressenti par le persona à chaque étape (1 = frustré, 5 = enchanté).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val="clear" w:fill="F1F5F9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😄 5</w:t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  <w:shd w:val="clear" w:fill="E0E7FF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  <w:t>●</w:t>
            </w:r>
          </w:p>
        </w:tc>
      </w:tr>
      <w:tr>
        <w:tc>
          <w:tcPr>
            <w:tcW w:type="dxa" w:w="2057"/>
            <w:shd w:val="clear" w:fill="F1F5F9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🙂 4</w:t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  <w:shd w:val="clear" w:fill="E0E7FF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  <w:t>●</w:t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</w:tr>
      <w:tr>
        <w:tc>
          <w:tcPr>
            <w:tcW w:type="dxa" w:w="2057"/>
            <w:shd w:val="clear" w:fill="F1F5F9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😐 3</w:t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  <w:shd w:val="clear" w:fill="E0E7FF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  <w:t>●</w:t>
            </w:r>
          </w:p>
        </w:tc>
        <w:tc>
          <w:tcPr>
            <w:tcW w:type="dxa" w:w="2057"/>
            <w:shd w:val="clear" w:fill="E0E7FF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  <w:t>●</w:t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</w:tr>
      <w:tr>
        <w:tc>
          <w:tcPr>
            <w:tcW w:type="dxa" w:w="2057"/>
            <w:shd w:val="clear" w:fill="F1F5F9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🙁 2</w:t>
            </w:r>
          </w:p>
        </w:tc>
        <w:tc>
          <w:tcPr>
            <w:tcW w:type="dxa" w:w="2057"/>
            <w:shd w:val="clear" w:fill="E0E7FF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  <w:t>●</w:t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  <w:shd w:val="clear" w:fill="E0E7FF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  <w:t>●</w:t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</w:tr>
      <w:tr>
        <w:tc>
          <w:tcPr>
            <w:tcW w:type="dxa" w:w="2057"/>
            <w:shd w:val="clear" w:fill="F1F5F9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😟 1</w:t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b/>
                <w:i w:val="0"/>
                <w:color w:val="4F46E5"/>
                <w:sz w:val="24"/>
              </w:rPr>
            </w:r>
          </w:p>
        </w:tc>
      </w:tr>
      <w:tr>
        <w:tc>
          <w:tcPr>
            <w:tcW w:type="dxa" w:w="2057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Étape</w:t>
            </w:r>
          </w:p>
        </w:tc>
        <w:tc>
          <w:tcPr>
            <w:tcW w:type="dxa" w:w="2057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2057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2</w:t>
            </w:r>
          </w:p>
        </w:tc>
        <w:tc>
          <w:tcPr>
            <w:tcW w:type="dxa" w:w="2057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3</w:t>
            </w:r>
          </w:p>
        </w:tc>
        <w:tc>
          <w:tcPr>
            <w:tcW w:type="dxa" w:w="2057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4</w:t>
            </w:r>
          </w:p>
        </w:tc>
        <w:tc>
          <w:tcPr>
            <w:tcW w:type="dxa" w:w="2057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5</w:t>
            </w:r>
          </w:p>
        </w:tc>
        <w:tc>
          <w:tcPr>
            <w:tcW w:type="dxa" w:w="2057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6</w:t>
            </w:r>
          </w:p>
        </w:tc>
      </w:tr>
    </w:tbl>
    <w:p>
      <w:r>
        <w:rPr>
          <w:b/>
          <w:color w:val="4F46E5"/>
          <w:sz w:val="26"/>
        </w:rPr>
        <w:t>5. Synthèse — moments de vérité &amp; priorités produit</w:t>
      </w:r>
    </w:p>
    <w:p>
      <w:r>
        <w:rPr>
          <w:b w:val="0"/>
          <w:i w:val="0"/>
          <w:color w:val="334155"/>
          <w:sz w:val="20"/>
        </w:rPr>
        <w:t>• Ce parcours matérialise la Perturbation J1 : les besoins de Sophie deviennent MUST en Release 1.</w:t>
      </w:r>
    </w:p>
    <w:p>
      <w:r>
        <w:rPr>
          <w:b w:val="0"/>
          <w:i w:val="0"/>
          <w:color w:val="334155"/>
          <w:sz w:val="20"/>
        </w:rPr>
        <w:t>• Moment de vérité n°1 — le suivi des résultats (étape 5) : c'est la valeur differenciante pour l'enseignante (repérer les élèves en difficulté).</w:t>
      </w:r>
    </w:p>
    <w:p>
      <w:r>
        <w:rPr>
          <w:b w:val="0"/>
          <w:i w:val="0"/>
          <w:color w:val="334155"/>
          <w:sz w:val="20"/>
        </w:rPr>
        <w:t>• Moment de vérité n°2 — la fiabilité en classe (étape 4) : « si ça plante devant 28 ados, je n'y reviens jamais ».</w:t>
      </w:r>
    </w:p>
    <w:p>
      <w:r>
        <w:rPr>
          <w:b w:val="0"/>
          <w:i w:val="0"/>
          <w:color w:val="334155"/>
          <w:sz w:val="20"/>
        </w:rPr>
        <w:t>• Priorité produit : 4 briques à construire — rôle/espace enseignant, paramètres de quiz, diffusion à la classe, tableau de bord + conseils.</w:t>
      </w:r>
    </w:p>
    <w:p>
      <w:r>
        <w:rPr>
          <w:b w:val="0"/>
          <w:i w:val="0"/>
          <w:color w:val="334155"/>
          <w:sz w:val="20"/>
        </w:rPr>
        <w:t>• Règle d'or respectée : Sophie reste secondaire ; son parcours n'altère pas le cœur étudiant (parcours de Léa).</w:t>
      </w:r>
    </w:p>
    <w:p>
      <w:r>
        <w:rPr>
          <w:b w:val="0"/>
          <w:i w:val="0"/>
          <w:color w:val="334155"/>
          <w:sz w:val="20"/>
        </w:rPr>
        <w:t>• L'export Word répond à un critère de succès explicite de Sophie (« si je peux exporter pour imprimer, c'est parfait »).</w:t>
      </w:r>
    </w:p>
    <w:p>
      <w:r>
        <w:rPr>
          <w:b/>
          <w:color w:val="4F46E5"/>
          <w:sz w:val="26"/>
        </w:rPr>
        <w:t>6. Traçabilité (lien avec les autres artefacts)</w:t>
      </w:r>
    </w:p>
    <w:p>
      <w:r>
        <w:rPr>
          <w:b w:val="0"/>
          <w:i w:val="0"/>
          <w:color w:val="64748B"/>
          <w:sz w:val="20"/>
        </w:rPr>
        <w:t>• Persona : Mme Sophie Lefèvre (Secondaire) — fiche persona v2.0, équipe 28.</w:t>
      </w:r>
    </w:p>
    <w:p>
      <w:r>
        <w:rPr>
          <w:b w:val="0"/>
          <w:i w:val="0"/>
          <w:color w:val="64748B"/>
          <w:sz w:val="20"/>
        </w:rPr>
        <w:t>• Perturbation J1 : Note de décision (cible enseignante classée MUST en Release 1).</w:t>
      </w:r>
    </w:p>
    <w:p>
      <w:r>
        <w:rPr>
          <w:b w:val="0"/>
          <w:i w:val="0"/>
          <w:color w:val="64748B"/>
          <w:sz w:val="20"/>
        </w:rPr>
        <w:t>• Story Map : ajout des fonctionnalités enseignant dans « Consulter les résultats » et « Gérer son compte ».</w:t>
      </w:r>
    </w:p>
    <w:p>
      <w:r>
        <w:rPr>
          <w:b w:val="0"/>
          <w:i w:val="0"/>
          <w:color w:val="64748B"/>
          <w:sz w:val="20"/>
        </w:rPr>
        <w:t>• Product Backlog : étapes 2, 4, 5, 6 → US enseignant à créer (US-XX) pour la Release 1.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