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Llama 3.1 8B — Fiche technique</w:t>
      </w:r>
    </w:p>
    <w:p>
      <w:pPr>
        <w:spacing w:after="300"/>
      </w:pPr>
      <w:r>
        <w:rPr>
          <w:i/>
          <w:iCs/>
          <w:color w:val="555555"/>
        </w:rPr>
        <w:t xml:space="preserve">Modèle de langage open-source de Meta, version intermédiaire à 8 milliards de paramètres.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Vitesse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★★★★☆  (rapide)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Qualité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★★★★☆  (bonne, polyvalente)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RAM recommandée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16 Go minimum (8 Go possible en quantification 4-bit, 32 Go conseillés pour plus de confort)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Taille sur disque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≈ 16 Go en FP16 — ≈ 4,7 Go en quantifié 4-bit (GGUF Q4)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GPU recommandé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Conseillé pour de bonnes performances : NVIDIA RTX 3090/4070 Ti (12-24 Go VRAM) ou supérieur, ou Apple Silicon M2/M3 Pro/Max. Fonctionne aussi sur CPU mais plus lentement</w:t>
            </w:r>
          </w:p>
        </w:tc>
      </w:tr>
    </w:tbl>
    <w:p>
      <w:pPr>
        <w:pStyle w:val="Heading2"/>
      </w:pPr>
      <w:r>
        <w:t xml:space="preserve">Avantages</w:t>
      </w:r>
    </w:p>
    <w:p>
      <w:pPr>
        <w:pStyle w:val="ListParagraph"/>
        <w:numPr>
          <w:ilvl w:val="0"/>
          <w:numId w:val="2"/>
        </w:numPr>
      </w:pPr>
      <w:r>
        <w:t xml:space="preserve">Bon compromis qualité/performance, plus précis et nuancé que les modèles 1B-3B</w:t>
      </w:r>
    </w:p>
    <w:p>
      <w:pPr>
        <w:pStyle w:val="ListParagraph"/>
        <w:numPr>
          <w:ilvl w:val="0"/>
          <w:numId w:val="2"/>
        </w:numPr>
      </w:pPr>
      <w:r>
        <w:t xml:space="preserve">Bonnes capacités de raisonnement, de code et de suivi d'instructions complexes</w:t>
      </w:r>
    </w:p>
    <w:p>
      <w:pPr>
        <w:pStyle w:val="ListParagraph"/>
        <w:numPr>
          <w:ilvl w:val="0"/>
          <w:numId w:val="2"/>
        </w:numPr>
      </w:pPr>
      <w:r>
        <w:t xml:space="preserve">Open-source, utilisable hors ligne et localement (confidentialité des données)</w:t>
      </w:r>
    </w:p>
    <w:p>
      <w:pPr>
        <w:pStyle w:val="ListParagraph"/>
        <w:numPr>
          <w:ilvl w:val="0"/>
          <w:numId w:val="2"/>
        </w:numPr>
      </w:pPr>
      <w:r>
        <w:t xml:space="preserve">Large fenêtre de contexte (jusqu'à 128k tokens) et bon support multilingue</w:t>
      </w:r>
    </w:p>
    <w:p>
      <w:pPr>
        <w:pStyle w:val="ListParagraph"/>
        <w:numPr>
          <w:ilvl w:val="0"/>
          <w:numId w:val="2"/>
        </w:numPr>
      </w:pPr>
      <w:r>
        <w:t xml:space="preserve">Bonne base pour le fine-tuning sur des tâches spécifiques</w:t>
      </w:r>
    </w:p>
    <w:p>
      <w:pPr>
        <w:pStyle w:val="Heading2"/>
      </w:pPr>
      <w:r>
        <w:t xml:space="preserve">Inconvénients</w:t>
      </w:r>
    </w:p>
    <w:p>
      <w:pPr>
        <w:pStyle w:val="ListParagraph"/>
        <w:numPr>
          <w:ilvl w:val="0"/>
          <w:numId w:val="2"/>
        </w:numPr>
      </w:pPr>
      <w:r>
        <w:t xml:space="preserve">Plus exigeant en ressources qu'un modèle 1B-3B (RAM, disque, calcul)</w:t>
      </w:r>
    </w:p>
    <w:p>
      <w:pPr>
        <w:pStyle w:val="ListParagraph"/>
        <w:numPr>
          <w:ilvl w:val="0"/>
          <w:numId w:val="2"/>
        </w:numPr>
      </w:pPr>
      <w:r>
        <w:t xml:space="preserve">Latence plus élevée sur CPU seul, GPU quasi nécessaire pour un usage fluide</w:t>
      </w:r>
    </w:p>
    <w:p>
      <w:pPr>
        <w:pStyle w:val="ListParagraph"/>
        <w:numPr>
          <w:ilvl w:val="0"/>
          <w:numId w:val="2"/>
        </w:numPr>
      </w:pPr>
      <w:r>
        <w:t xml:space="preserve">Moins adapté aux appareils très limités (mobile bas de gamme, IoT)</w:t>
      </w:r>
    </w:p>
    <w:p>
      <w:pPr>
        <w:pStyle w:val="ListParagraph"/>
        <w:numPr>
          <w:ilvl w:val="0"/>
          <w:numId w:val="2"/>
        </w:numPr>
      </w:pPr>
      <w:r>
        <w:t xml:space="preserve">Reste en dessous des modèles 70B+ sur les tâches de raisonnement très complexes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2026-06-30T12:52:22.574Z</dcterms:created>
  <dcterms:modified xsi:type="dcterms:W3CDTF">2026-06-30T12:52:22.586Z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