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54900" w14:textId="77777777" w:rsidR="004B4D98" w:rsidRDefault="004B4D98">
      <w:pPr>
        <w:spacing w:after="900"/>
      </w:pPr>
    </w:p>
    <w:p w14:paraId="148E77DE" w14:textId="77777777" w:rsidR="004B4D98" w:rsidRPr="00D83F2F" w:rsidRDefault="00000000">
      <w:pPr>
        <w:spacing w:after="80"/>
        <w:jc w:val="center"/>
        <w:rPr>
          <w:sz w:val="44"/>
          <w:szCs w:val="44"/>
        </w:rPr>
      </w:pPr>
      <w:r w:rsidRPr="00D83F2F">
        <w:rPr>
          <w:rFonts w:ascii="Calibri" w:eastAsia="Calibri" w:hAnsi="Calibri" w:cs="Calibri"/>
          <w:b/>
          <w:bCs/>
          <w:color w:val="1F3864"/>
          <w:sz w:val="44"/>
          <w:szCs w:val="44"/>
        </w:rPr>
        <w:t>KRISTU JAYANTI INSTITUTE OF TECHNOLOGY</w:t>
      </w:r>
    </w:p>
    <w:p w14:paraId="389944A8" w14:textId="77777777" w:rsidR="004B4D98" w:rsidRDefault="00000000">
      <w:pPr>
        <w:pBdr>
          <w:bottom w:val="single" w:sz="12" w:space="8" w:color="1F3864"/>
        </w:pBdr>
        <w:spacing w:after="500"/>
        <w:jc w:val="center"/>
      </w:pPr>
      <w:r>
        <w:rPr>
          <w:rFonts w:ascii="Calibri" w:eastAsia="Calibri" w:hAnsi="Calibri" w:cs="Calibri"/>
          <w:color w:val="555555"/>
        </w:rPr>
        <w:t>Department of Computer Applications</w:t>
      </w:r>
    </w:p>
    <w:p w14:paraId="6AEBC608" w14:textId="77777777" w:rsidR="004B4D98" w:rsidRDefault="00000000">
      <w:pPr>
        <w:spacing w:after="200"/>
        <w:jc w:val="center"/>
      </w:pPr>
      <w:r>
        <w:rPr>
          <w:rFonts w:ascii="Calibri" w:eastAsia="Calibri" w:hAnsi="Calibri" w:cs="Calibri"/>
          <w:b/>
          <w:bCs/>
          <w:color w:val="1F3864"/>
          <w:sz w:val="34"/>
          <w:szCs w:val="34"/>
        </w:rPr>
        <w:t>DATA STRUCTURES AND ALGORITHMIC</w:t>
      </w:r>
    </w:p>
    <w:p w14:paraId="72191B69" w14:textId="77777777" w:rsidR="004B4D98" w:rsidRDefault="00000000">
      <w:pPr>
        <w:spacing w:after="500"/>
        <w:jc w:val="center"/>
      </w:pPr>
      <w:r>
        <w:rPr>
          <w:rFonts w:ascii="Calibri" w:eastAsia="Calibri" w:hAnsi="Calibri" w:cs="Calibri"/>
          <w:b/>
          <w:bCs/>
          <w:color w:val="1F3864"/>
          <w:sz w:val="34"/>
          <w:szCs w:val="34"/>
        </w:rPr>
        <w:t>PROBLEM SOLVING PROJECT</w:t>
      </w:r>
    </w:p>
    <w:p w14:paraId="483D8ABF" w14:textId="77777777" w:rsidR="004B4D98" w:rsidRDefault="00000000">
      <w:pPr>
        <w:spacing w:after="900"/>
        <w:jc w:val="center"/>
      </w:pPr>
      <w:r>
        <w:rPr>
          <w:rFonts w:ascii="Calibri" w:eastAsia="Calibri" w:hAnsi="Calibri" w:cs="Calibri"/>
          <w:i/>
          <w:iCs/>
          <w:sz w:val="26"/>
          <w:szCs w:val="26"/>
        </w:rPr>
        <w:t>Cyber Crime Report and Resolution System (CCRRS)</w:t>
      </w:r>
    </w:p>
    <w:tbl>
      <w:tblPr>
        <w:tblW w:w="9019" w:type="dxa"/>
        <w:jc w:val="center"/>
        <w:tblBorders>
          <w:top w:val="single" w:sz="6" w:space="0" w:color="1F3864"/>
          <w:left w:val="single" w:sz="6" w:space="0" w:color="1F3864"/>
          <w:bottom w:val="single" w:sz="6" w:space="0" w:color="1F3864"/>
          <w:right w:val="single" w:sz="6" w:space="0" w:color="1F3864"/>
          <w:insideH w:val="single" w:sz="3" w:space="0" w:color="C9D3E6"/>
          <w:insideV w:val="single" w:sz="3" w:space="0" w:color="C9D3E6"/>
        </w:tblBorders>
        <w:tblCellMar>
          <w:left w:w="10" w:type="dxa"/>
          <w:right w:w="10" w:type="dxa"/>
        </w:tblCellMar>
        <w:tblLook w:val="0000" w:firstRow="0" w:lastRow="0" w:firstColumn="0" w:lastColumn="0" w:noHBand="0" w:noVBand="0"/>
      </w:tblPr>
      <w:tblGrid>
        <w:gridCol w:w="2936"/>
        <w:gridCol w:w="6083"/>
      </w:tblGrid>
      <w:tr w:rsidR="004B4D98" w14:paraId="2E7D64C2" w14:textId="77777777" w:rsidTr="00D83F2F">
        <w:trPr>
          <w:trHeight w:val="487"/>
          <w:jc w:val="center"/>
        </w:trPr>
        <w:tc>
          <w:tcPr>
            <w:tcW w:w="2936" w:type="dxa"/>
            <w:shd w:val="clear" w:color="auto" w:fill="D9E2F3"/>
            <w:tcMar>
              <w:top w:w="100" w:type="dxa"/>
              <w:left w:w="120" w:type="dxa"/>
              <w:bottom w:w="100" w:type="dxa"/>
              <w:right w:w="120" w:type="dxa"/>
            </w:tcMar>
            <w:vAlign w:val="center"/>
          </w:tcPr>
          <w:p w14:paraId="7C00A81C" w14:textId="77777777" w:rsidR="004B4D98" w:rsidRDefault="00000000">
            <w:r>
              <w:rPr>
                <w:rFonts w:ascii="Calibri" w:eastAsia="Calibri" w:hAnsi="Calibri" w:cs="Calibri"/>
                <w:b/>
                <w:bCs/>
                <w:color w:val="1F3864"/>
                <w:sz w:val="21"/>
                <w:szCs w:val="21"/>
              </w:rPr>
              <w:t>Project Title</w:t>
            </w:r>
          </w:p>
        </w:tc>
        <w:tc>
          <w:tcPr>
            <w:tcW w:w="6083" w:type="dxa"/>
            <w:tcMar>
              <w:top w:w="100" w:type="dxa"/>
              <w:left w:w="120" w:type="dxa"/>
              <w:bottom w:w="100" w:type="dxa"/>
              <w:right w:w="120" w:type="dxa"/>
            </w:tcMar>
            <w:vAlign w:val="center"/>
          </w:tcPr>
          <w:p w14:paraId="403E3B80" w14:textId="77777777" w:rsidR="004B4D98" w:rsidRDefault="00000000">
            <w:r>
              <w:rPr>
                <w:rFonts w:ascii="Calibri" w:eastAsia="Calibri" w:hAnsi="Calibri" w:cs="Calibri"/>
                <w:color w:val="1A1A1A"/>
                <w:sz w:val="21"/>
                <w:szCs w:val="21"/>
              </w:rPr>
              <w:t>Cyber Crime Report and Resolution System (CCRRS)</w:t>
            </w:r>
          </w:p>
        </w:tc>
      </w:tr>
      <w:tr w:rsidR="004B4D98" w14:paraId="02A3D604" w14:textId="77777777" w:rsidTr="00D83F2F">
        <w:trPr>
          <w:trHeight w:val="510"/>
          <w:jc w:val="center"/>
        </w:trPr>
        <w:tc>
          <w:tcPr>
            <w:tcW w:w="2936" w:type="dxa"/>
            <w:shd w:val="clear" w:color="auto" w:fill="D9E2F3"/>
            <w:tcMar>
              <w:top w:w="100" w:type="dxa"/>
              <w:left w:w="120" w:type="dxa"/>
              <w:bottom w:w="100" w:type="dxa"/>
              <w:right w:w="120" w:type="dxa"/>
            </w:tcMar>
            <w:vAlign w:val="center"/>
          </w:tcPr>
          <w:p w14:paraId="1B8F365A" w14:textId="27412384" w:rsidR="004B4D98" w:rsidRDefault="00000000">
            <w:r>
              <w:rPr>
                <w:rFonts w:ascii="Calibri" w:eastAsia="Calibri" w:hAnsi="Calibri" w:cs="Calibri"/>
                <w:b/>
                <w:bCs/>
                <w:color w:val="1F3864"/>
                <w:sz w:val="21"/>
                <w:szCs w:val="21"/>
              </w:rPr>
              <w:t>Student Name</w:t>
            </w:r>
          </w:p>
        </w:tc>
        <w:tc>
          <w:tcPr>
            <w:tcW w:w="6083" w:type="dxa"/>
            <w:tcMar>
              <w:top w:w="100" w:type="dxa"/>
              <w:left w:w="120" w:type="dxa"/>
              <w:bottom w:w="100" w:type="dxa"/>
              <w:right w:w="120" w:type="dxa"/>
            </w:tcMar>
            <w:vAlign w:val="center"/>
          </w:tcPr>
          <w:p w14:paraId="6024E64C" w14:textId="77777777" w:rsidR="004B4D98" w:rsidRDefault="00000000">
            <w:r>
              <w:rPr>
                <w:rFonts w:ascii="Calibri" w:eastAsia="Calibri" w:hAnsi="Calibri" w:cs="Calibri"/>
                <w:color w:val="1A1A1A"/>
                <w:sz w:val="21"/>
                <w:szCs w:val="21"/>
              </w:rPr>
              <w:t>Tanu</w:t>
            </w:r>
          </w:p>
        </w:tc>
      </w:tr>
      <w:tr w:rsidR="004B4D98" w14:paraId="3F235071" w14:textId="77777777" w:rsidTr="00D83F2F">
        <w:trPr>
          <w:trHeight w:val="510"/>
          <w:jc w:val="center"/>
        </w:trPr>
        <w:tc>
          <w:tcPr>
            <w:tcW w:w="2936" w:type="dxa"/>
            <w:shd w:val="clear" w:color="auto" w:fill="D9E2F3"/>
            <w:tcMar>
              <w:top w:w="100" w:type="dxa"/>
              <w:left w:w="120" w:type="dxa"/>
              <w:bottom w:w="100" w:type="dxa"/>
              <w:right w:w="120" w:type="dxa"/>
            </w:tcMar>
            <w:vAlign w:val="center"/>
          </w:tcPr>
          <w:p w14:paraId="62561A36" w14:textId="11F4FD2D" w:rsidR="004B4D98" w:rsidRDefault="00000000">
            <w:r>
              <w:rPr>
                <w:rFonts w:ascii="Calibri" w:eastAsia="Calibri" w:hAnsi="Calibri" w:cs="Calibri"/>
                <w:b/>
                <w:bCs/>
                <w:color w:val="1F3864"/>
                <w:sz w:val="21"/>
                <w:szCs w:val="21"/>
              </w:rPr>
              <w:t>Register Number</w:t>
            </w:r>
          </w:p>
        </w:tc>
        <w:tc>
          <w:tcPr>
            <w:tcW w:w="6083" w:type="dxa"/>
            <w:tcMar>
              <w:top w:w="100" w:type="dxa"/>
              <w:left w:w="120" w:type="dxa"/>
              <w:bottom w:w="100" w:type="dxa"/>
              <w:right w:w="120" w:type="dxa"/>
            </w:tcMar>
            <w:vAlign w:val="center"/>
          </w:tcPr>
          <w:p w14:paraId="1C3883C1" w14:textId="046E1176" w:rsidR="004B4D98" w:rsidRDefault="00D83F2F">
            <w:r>
              <w:t>26MCAB47</w:t>
            </w:r>
          </w:p>
        </w:tc>
      </w:tr>
      <w:tr w:rsidR="004B4D98" w14:paraId="18D05A82" w14:textId="77777777" w:rsidTr="00D83F2F">
        <w:trPr>
          <w:trHeight w:val="487"/>
          <w:jc w:val="center"/>
        </w:trPr>
        <w:tc>
          <w:tcPr>
            <w:tcW w:w="2936" w:type="dxa"/>
            <w:shd w:val="clear" w:color="auto" w:fill="D9E2F3"/>
            <w:tcMar>
              <w:top w:w="100" w:type="dxa"/>
              <w:left w:w="120" w:type="dxa"/>
              <w:bottom w:w="100" w:type="dxa"/>
              <w:right w:w="120" w:type="dxa"/>
            </w:tcMar>
            <w:vAlign w:val="center"/>
          </w:tcPr>
          <w:p w14:paraId="48D1C3E9" w14:textId="77777777" w:rsidR="004B4D98" w:rsidRDefault="00000000">
            <w:r>
              <w:rPr>
                <w:rFonts w:ascii="Calibri" w:eastAsia="Calibri" w:hAnsi="Calibri" w:cs="Calibri"/>
                <w:b/>
                <w:bCs/>
                <w:color w:val="1F3864"/>
                <w:sz w:val="21"/>
                <w:szCs w:val="21"/>
              </w:rPr>
              <w:t>Programme / Class</w:t>
            </w:r>
          </w:p>
        </w:tc>
        <w:tc>
          <w:tcPr>
            <w:tcW w:w="6083" w:type="dxa"/>
            <w:tcMar>
              <w:top w:w="100" w:type="dxa"/>
              <w:left w:w="120" w:type="dxa"/>
              <w:bottom w:w="100" w:type="dxa"/>
              <w:right w:w="120" w:type="dxa"/>
            </w:tcMar>
            <w:vAlign w:val="center"/>
          </w:tcPr>
          <w:p w14:paraId="325598B6" w14:textId="77777777" w:rsidR="004B4D98" w:rsidRDefault="00000000">
            <w:r>
              <w:rPr>
                <w:rFonts w:ascii="Calibri" w:eastAsia="Calibri" w:hAnsi="Calibri" w:cs="Calibri"/>
                <w:color w:val="1A1A1A"/>
                <w:sz w:val="21"/>
                <w:szCs w:val="21"/>
              </w:rPr>
              <w:t>MCA I Year, Section B</w:t>
            </w:r>
          </w:p>
        </w:tc>
      </w:tr>
      <w:tr w:rsidR="004B4D98" w14:paraId="02080249" w14:textId="77777777" w:rsidTr="00D83F2F">
        <w:trPr>
          <w:trHeight w:val="510"/>
          <w:jc w:val="center"/>
        </w:trPr>
        <w:tc>
          <w:tcPr>
            <w:tcW w:w="2936" w:type="dxa"/>
            <w:shd w:val="clear" w:color="auto" w:fill="D9E2F3"/>
            <w:tcMar>
              <w:top w:w="100" w:type="dxa"/>
              <w:left w:w="120" w:type="dxa"/>
              <w:bottom w:w="100" w:type="dxa"/>
              <w:right w:w="120" w:type="dxa"/>
            </w:tcMar>
            <w:vAlign w:val="center"/>
          </w:tcPr>
          <w:p w14:paraId="0C2CDF48" w14:textId="77777777" w:rsidR="004B4D98" w:rsidRDefault="00000000">
            <w:r>
              <w:rPr>
                <w:rFonts w:ascii="Calibri" w:eastAsia="Calibri" w:hAnsi="Calibri" w:cs="Calibri"/>
                <w:b/>
                <w:bCs/>
                <w:color w:val="1F3864"/>
                <w:sz w:val="21"/>
                <w:szCs w:val="21"/>
              </w:rPr>
              <w:t>Course Name</w:t>
            </w:r>
          </w:p>
        </w:tc>
        <w:tc>
          <w:tcPr>
            <w:tcW w:w="6083" w:type="dxa"/>
            <w:tcMar>
              <w:top w:w="100" w:type="dxa"/>
              <w:left w:w="120" w:type="dxa"/>
              <w:bottom w:w="100" w:type="dxa"/>
              <w:right w:w="120" w:type="dxa"/>
            </w:tcMar>
            <w:vAlign w:val="center"/>
          </w:tcPr>
          <w:p w14:paraId="307E8D85" w14:textId="77777777" w:rsidR="004B4D98" w:rsidRDefault="00000000">
            <w:r>
              <w:rPr>
                <w:rFonts w:ascii="Calibri" w:eastAsia="Calibri" w:hAnsi="Calibri" w:cs="Calibri"/>
                <w:color w:val="1A1A1A"/>
                <w:sz w:val="21"/>
                <w:szCs w:val="21"/>
              </w:rPr>
              <w:t>Data Structures and Algorithmic Problem Solving</w:t>
            </w:r>
          </w:p>
        </w:tc>
      </w:tr>
      <w:tr w:rsidR="004B4D98" w14:paraId="26AD4B6B" w14:textId="77777777" w:rsidTr="00D83F2F">
        <w:trPr>
          <w:trHeight w:val="487"/>
          <w:jc w:val="center"/>
        </w:trPr>
        <w:tc>
          <w:tcPr>
            <w:tcW w:w="2936" w:type="dxa"/>
            <w:shd w:val="clear" w:color="auto" w:fill="D9E2F3"/>
            <w:tcMar>
              <w:top w:w="100" w:type="dxa"/>
              <w:left w:w="120" w:type="dxa"/>
              <w:bottom w:w="100" w:type="dxa"/>
              <w:right w:w="120" w:type="dxa"/>
            </w:tcMar>
            <w:vAlign w:val="center"/>
          </w:tcPr>
          <w:p w14:paraId="084C4B44" w14:textId="77777777" w:rsidR="004B4D98" w:rsidRDefault="00000000">
            <w:r>
              <w:rPr>
                <w:rFonts w:ascii="Calibri" w:eastAsia="Calibri" w:hAnsi="Calibri" w:cs="Calibri"/>
                <w:b/>
                <w:bCs/>
                <w:color w:val="1F3864"/>
                <w:sz w:val="21"/>
                <w:szCs w:val="21"/>
              </w:rPr>
              <w:t>Faculty Guide</w:t>
            </w:r>
          </w:p>
        </w:tc>
        <w:tc>
          <w:tcPr>
            <w:tcW w:w="6083" w:type="dxa"/>
            <w:tcMar>
              <w:top w:w="100" w:type="dxa"/>
              <w:left w:w="120" w:type="dxa"/>
              <w:bottom w:w="100" w:type="dxa"/>
              <w:right w:w="120" w:type="dxa"/>
            </w:tcMar>
            <w:vAlign w:val="center"/>
          </w:tcPr>
          <w:p w14:paraId="71F031A4" w14:textId="0DAB1AAF" w:rsidR="004B4D98" w:rsidRDefault="00D83F2F">
            <w:r>
              <w:t>Ms Abinaya</w:t>
            </w:r>
          </w:p>
        </w:tc>
      </w:tr>
      <w:tr w:rsidR="004B4D98" w14:paraId="66D7F7C3" w14:textId="77777777" w:rsidTr="00D83F2F">
        <w:trPr>
          <w:trHeight w:val="510"/>
          <w:jc w:val="center"/>
        </w:trPr>
        <w:tc>
          <w:tcPr>
            <w:tcW w:w="2936" w:type="dxa"/>
            <w:shd w:val="clear" w:color="auto" w:fill="D9E2F3"/>
            <w:tcMar>
              <w:top w:w="100" w:type="dxa"/>
              <w:left w:w="120" w:type="dxa"/>
              <w:bottom w:w="100" w:type="dxa"/>
              <w:right w:w="120" w:type="dxa"/>
            </w:tcMar>
            <w:vAlign w:val="center"/>
          </w:tcPr>
          <w:p w14:paraId="61331352" w14:textId="77777777" w:rsidR="004B4D98" w:rsidRDefault="00000000">
            <w:r>
              <w:rPr>
                <w:rFonts w:ascii="Calibri" w:eastAsia="Calibri" w:hAnsi="Calibri" w:cs="Calibri"/>
                <w:b/>
                <w:bCs/>
                <w:color w:val="1F3864"/>
                <w:sz w:val="21"/>
                <w:szCs w:val="21"/>
              </w:rPr>
              <w:t>Department</w:t>
            </w:r>
          </w:p>
        </w:tc>
        <w:tc>
          <w:tcPr>
            <w:tcW w:w="6083" w:type="dxa"/>
            <w:tcMar>
              <w:top w:w="100" w:type="dxa"/>
              <w:left w:w="120" w:type="dxa"/>
              <w:bottom w:w="100" w:type="dxa"/>
              <w:right w:w="120" w:type="dxa"/>
            </w:tcMar>
            <w:vAlign w:val="center"/>
          </w:tcPr>
          <w:p w14:paraId="7F792D9E" w14:textId="77777777" w:rsidR="004B4D98" w:rsidRDefault="00000000">
            <w:r>
              <w:rPr>
                <w:rFonts w:ascii="Calibri" w:eastAsia="Calibri" w:hAnsi="Calibri" w:cs="Calibri"/>
                <w:color w:val="1A1A1A"/>
                <w:sz w:val="21"/>
                <w:szCs w:val="21"/>
              </w:rPr>
              <w:t>Department of Computer Applications</w:t>
            </w:r>
          </w:p>
        </w:tc>
      </w:tr>
      <w:tr w:rsidR="004B4D98" w14:paraId="27BC0E5A" w14:textId="77777777" w:rsidTr="00D83F2F">
        <w:trPr>
          <w:trHeight w:val="487"/>
          <w:jc w:val="center"/>
        </w:trPr>
        <w:tc>
          <w:tcPr>
            <w:tcW w:w="2936" w:type="dxa"/>
            <w:shd w:val="clear" w:color="auto" w:fill="D9E2F3"/>
            <w:tcMar>
              <w:top w:w="100" w:type="dxa"/>
              <w:left w:w="120" w:type="dxa"/>
              <w:bottom w:w="100" w:type="dxa"/>
              <w:right w:w="120" w:type="dxa"/>
            </w:tcMar>
            <w:vAlign w:val="center"/>
          </w:tcPr>
          <w:p w14:paraId="0648ED4D" w14:textId="77777777" w:rsidR="004B4D98" w:rsidRDefault="00000000">
            <w:r>
              <w:rPr>
                <w:rFonts w:ascii="Calibri" w:eastAsia="Calibri" w:hAnsi="Calibri" w:cs="Calibri"/>
                <w:b/>
                <w:bCs/>
                <w:color w:val="1F3864"/>
                <w:sz w:val="21"/>
                <w:szCs w:val="21"/>
              </w:rPr>
              <w:t>Academic Year</w:t>
            </w:r>
          </w:p>
        </w:tc>
        <w:tc>
          <w:tcPr>
            <w:tcW w:w="6083" w:type="dxa"/>
            <w:tcMar>
              <w:top w:w="100" w:type="dxa"/>
              <w:left w:w="120" w:type="dxa"/>
              <w:bottom w:w="100" w:type="dxa"/>
              <w:right w:w="120" w:type="dxa"/>
            </w:tcMar>
            <w:vAlign w:val="center"/>
          </w:tcPr>
          <w:p w14:paraId="36C4674F" w14:textId="77777777" w:rsidR="004B4D98" w:rsidRDefault="00000000">
            <w:r>
              <w:rPr>
                <w:rFonts w:ascii="Calibri" w:eastAsia="Calibri" w:hAnsi="Calibri" w:cs="Calibri"/>
                <w:color w:val="1A1A1A"/>
                <w:sz w:val="21"/>
                <w:szCs w:val="21"/>
              </w:rPr>
              <w:t>2026 – 2027</w:t>
            </w:r>
          </w:p>
        </w:tc>
      </w:tr>
    </w:tbl>
    <w:p w14:paraId="747F6590" w14:textId="77777777" w:rsidR="004B4D98" w:rsidRDefault="004B4D98">
      <w:pPr>
        <w:sectPr w:rsidR="004B4D98" w:rsidSect="00D83F2F">
          <w:headerReference w:type="default" r:id="rId7"/>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582E781E"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lastRenderedPageBreak/>
        <w:t>1. Abstract</w:t>
      </w:r>
    </w:p>
    <w:p w14:paraId="09C2FA8F" w14:textId="77777777" w:rsidR="004B4D98" w:rsidRDefault="00000000">
      <w:pPr>
        <w:spacing w:after="150" w:line="288" w:lineRule="auto"/>
        <w:jc w:val="both"/>
      </w:pPr>
      <w:r>
        <w:rPr>
          <w:rFonts w:ascii="Calibri" w:eastAsia="Calibri" w:hAnsi="Calibri" w:cs="Calibri"/>
          <w:sz w:val="22"/>
          <w:szCs w:val="22"/>
        </w:rPr>
        <w:t>Cybercrime incidents such as phishing, identity theft, online financial fraud, and social-media harassment are rising sharply, yet most citizens still rely on manual, paper-based, or generic helpdesk processes to report them, which delays investigation and evidence collection. The Cyber Crime Report and Resolution System (CCRRS) is a software application that allows citizens to register cybercrime complaints online, allows investigating officers to track, classify, and resolve those complaints efficiently, and allows the cybercrime cell to trace connections between suspects, devices, and IP addresses. The system is built entirely on core data structures and algorithms: complaint records are managed with a linked list, case-processing order is handled with a queue and a stack, crime categories and case lookup use a binary tree and binary search tree, suspect–device relationships are modelled as a graph explored using BFS/DFS, cases are searched and sorted using linear/binary search and an efficient sorting technique, and officer allocation, budget planning, and suspect shortlisting are solved using greedy, dynamic programming, and backtracking techniques respectively. The expected outcome is a working prototype that demonstrates faster complaint triage, transparent case tracking, and data-structure-driven decision support for cybercrime investigation.</w:t>
      </w:r>
    </w:p>
    <w:p w14:paraId="1812E365"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2. Introduction</w:t>
      </w:r>
    </w:p>
    <w:p w14:paraId="27AA49F2" w14:textId="77777777" w:rsidR="004B4D98" w:rsidRDefault="00000000">
      <w:pPr>
        <w:pStyle w:val="Heading2"/>
        <w:spacing w:before="240" w:after="120"/>
      </w:pPr>
      <w:r>
        <w:rPr>
          <w:rFonts w:ascii="Calibri" w:eastAsia="Calibri" w:hAnsi="Calibri" w:cs="Calibri"/>
          <w:b/>
          <w:bCs/>
          <w:color w:val="1F3864"/>
          <w:sz w:val="23"/>
          <w:szCs w:val="23"/>
        </w:rPr>
        <w:t>Background of the project</w:t>
      </w:r>
    </w:p>
    <w:p w14:paraId="4AE3A1DB" w14:textId="77777777" w:rsidR="004B4D98" w:rsidRDefault="00000000">
      <w:pPr>
        <w:spacing w:after="150" w:line="288" w:lineRule="auto"/>
        <w:jc w:val="both"/>
      </w:pPr>
      <w:r>
        <w:rPr>
          <w:rFonts w:ascii="Calibri" w:eastAsia="Calibri" w:hAnsi="Calibri" w:cs="Calibri"/>
          <w:sz w:val="22"/>
          <w:szCs w:val="22"/>
        </w:rPr>
        <w:t>India's cybercrime cells receive a large and growing volume of complaints every year, ranging from UPI/OTP fraud to cyberbullying and hacking. Investigation teams must quickly register, classify, prioritise, and route these complaints to the right officer while also correlating evidence such as IP addresses, device IDs, and suspect identities across multiple cases.</w:t>
      </w:r>
    </w:p>
    <w:p w14:paraId="19C51957" w14:textId="77777777" w:rsidR="004B4D98" w:rsidRDefault="00000000">
      <w:pPr>
        <w:pStyle w:val="Heading2"/>
        <w:spacing w:before="240" w:after="120"/>
      </w:pPr>
      <w:r>
        <w:rPr>
          <w:rFonts w:ascii="Calibri" w:eastAsia="Calibri" w:hAnsi="Calibri" w:cs="Calibri"/>
          <w:b/>
          <w:bCs/>
          <w:color w:val="1F3864"/>
          <w:sz w:val="23"/>
          <w:szCs w:val="23"/>
        </w:rPr>
        <w:t>Problem identified</w:t>
      </w:r>
    </w:p>
    <w:p w14:paraId="3969DCB9" w14:textId="77777777" w:rsidR="004B4D98" w:rsidRDefault="00000000">
      <w:pPr>
        <w:spacing w:after="150" w:line="288" w:lineRule="auto"/>
        <w:jc w:val="both"/>
      </w:pPr>
      <w:r>
        <w:rPr>
          <w:rFonts w:ascii="Calibri" w:eastAsia="Calibri" w:hAnsi="Calibri" w:cs="Calibri"/>
          <w:sz w:val="22"/>
          <w:szCs w:val="22"/>
        </w:rPr>
        <w:t>Existing manual or spreadsheet-based complaint handling does not scale: complaints are not prioritised systematically, related cases involving the same suspect or device are not automatically linked, and there is no structured way to allocate limited investigating officers to the most urgent cases within deadlines and budgets.</w:t>
      </w:r>
    </w:p>
    <w:p w14:paraId="2D456EF0" w14:textId="77777777" w:rsidR="004B4D98" w:rsidRDefault="00000000">
      <w:pPr>
        <w:pStyle w:val="Heading2"/>
        <w:spacing w:before="240" w:after="120"/>
      </w:pPr>
      <w:r>
        <w:rPr>
          <w:rFonts w:ascii="Calibri" w:eastAsia="Calibri" w:hAnsi="Calibri" w:cs="Calibri"/>
          <w:b/>
          <w:bCs/>
          <w:color w:val="1F3864"/>
          <w:sz w:val="23"/>
          <w:szCs w:val="23"/>
        </w:rPr>
        <w:t>Need for the proposed system</w:t>
      </w:r>
    </w:p>
    <w:p w14:paraId="5BBDBCD6" w14:textId="77777777" w:rsidR="004B4D98" w:rsidRDefault="00000000">
      <w:pPr>
        <w:spacing w:after="150" w:line="288" w:lineRule="auto"/>
        <w:jc w:val="both"/>
      </w:pPr>
      <w:r>
        <w:rPr>
          <w:rFonts w:ascii="Calibri" w:eastAsia="Calibri" w:hAnsi="Calibri" w:cs="Calibri"/>
          <w:sz w:val="22"/>
          <w:szCs w:val="22"/>
        </w:rPr>
        <w:t>A structured, data-structure-driven system is needed to store complaints efficiently, process them in a fair and priority-aware order, classify them by crime type for faster routing, uncover hidden connections between suspects and devices, and optimally allocate scarce investigative resources — all of which map naturally onto classical data structures and algorithms taught in this course.</w:t>
      </w:r>
    </w:p>
    <w:p w14:paraId="19023ACE" w14:textId="77777777" w:rsidR="004B4D98" w:rsidRDefault="00000000">
      <w:pPr>
        <w:pStyle w:val="Heading2"/>
        <w:spacing w:before="240" w:after="120"/>
      </w:pPr>
      <w:r>
        <w:rPr>
          <w:rFonts w:ascii="Calibri" w:eastAsia="Calibri" w:hAnsi="Calibri" w:cs="Calibri"/>
          <w:b/>
          <w:bCs/>
          <w:color w:val="1F3864"/>
          <w:sz w:val="23"/>
          <w:szCs w:val="23"/>
        </w:rPr>
        <w:t>Overview of the proposed solution</w:t>
      </w:r>
    </w:p>
    <w:p w14:paraId="0596BB3E" w14:textId="77777777" w:rsidR="004B4D98" w:rsidRDefault="00000000">
      <w:pPr>
        <w:spacing w:after="150" w:line="288" w:lineRule="auto"/>
        <w:jc w:val="both"/>
      </w:pPr>
      <w:r>
        <w:rPr>
          <w:rFonts w:ascii="Calibri" w:eastAsia="Calibri" w:hAnsi="Calibri" w:cs="Calibri"/>
          <w:sz w:val="22"/>
          <w:szCs w:val="22"/>
        </w:rPr>
        <w:t xml:space="preserve">CCRRS is a modular Java-based application (with a MySQL backend) in which every core operation is implemented using a specific data structure or algorithm: a linked list for complaint records, a stack and queue for </w:t>
      </w:r>
      <w:proofErr w:type="spellStart"/>
      <w:r>
        <w:rPr>
          <w:rFonts w:ascii="Calibri" w:eastAsia="Calibri" w:hAnsi="Calibri" w:cs="Calibri"/>
          <w:sz w:val="22"/>
          <w:szCs w:val="22"/>
        </w:rPr>
        <w:t>case</w:t>
      </w:r>
      <w:proofErr w:type="spellEnd"/>
      <w:r>
        <w:rPr>
          <w:rFonts w:ascii="Calibri" w:eastAsia="Calibri" w:hAnsi="Calibri" w:cs="Calibri"/>
          <w:sz w:val="22"/>
          <w:szCs w:val="22"/>
        </w:rPr>
        <w:t xml:space="preserve">-flow and undo history, a binary tree/BST for crime-category classification and fast case lookup, a graph </w:t>
      </w:r>
      <w:r>
        <w:rPr>
          <w:rFonts w:ascii="Calibri" w:eastAsia="Calibri" w:hAnsi="Calibri" w:cs="Calibri"/>
          <w:sz w:val="22"/>
          <w:szCs w:val="22"/>
        </w:rPr>
        <w:lastRenderedPageBreak/>
        <w:t>with BFS/DFS for suspect-network tracing, searching and sorting for case retrieval, and greedy, dynamic programming, and backtracking techniques for resource allocation and suspect shortlisting.</w:t>
      </w:r>
    </w:p>
    <w:p w14:paraId="0299FB2A"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3. Problem Statement</w:t>
      </w:r>
    </w:p>
    <w:p w14:paraId="6845323A" w14:textId="77777777" w:rsidR="004B4D98" w:rsidRDefault="00000000">
      <w:pPr>
        <w:spacing w:after="150" w:line="288" w:lineRule="auto"/>
        <w:jc w:val="both"/>
      </w:pPr>
      <w:r>
        <w:rPr>
          <w:rFonts w:ascii="Calibri" w:eastAsia="Calibri" w:hAnsi="Calibri" w:cs="Calibri"/>
          <w:sz w:val="22"/>
          <w:szCs w:val="22"/>
        </w:rPr>
        <w:t>To design and implement a Cyber Crime Report and Resolution System that allows citizens to file cybercrime complaints, enables investigating officers to classify, search, prioritise, and resolve complaints efficiently, and helps the cybercrime cell trace connections between suspects, devices, and IP addresses — using appropriate linear, hierarchical, and graph data structures together with searching, sorting, and algorithmic problem-solving techniques (greedy, dynamic programming, and backtracking) to optimise investigation workflow under limited manpower and budget.</w:t>
      </w:r>
    </w:p>
    <w:p w14:paraId="41A4CF36"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4. Objectives</w:t>
      </w:r>
    </w:p>
    <w:p w14:paraId="6AAE29EC" w14:textId="77777777" w:rsidR="004B4D98" w:rsidRDefault="00000000">
      <w:pPr>
        <w:pStyle w:val="ListParagraph"/>
        <w:numPr>
          <w:ilvl w:val="0"/>
          <w:numId w:val="2"/>
        </w:numPr>
        <w:spacing w:after="100"/>
        <w:jc w:val="both"/>
      </w:pPr>
      <w:r>
        <w:rPr>
          <w:rFonts w:ascii="Calibri" w:eastAsia="Calibri" w:hAnsi="Calibri" w:cs="Calibri"/>
          <w:sz w:val="22"/>
          <w:szCs w:val="22"/>
        </w:rPr>
        <w:t>To design a linked-list-based module for registering, updating, and traversing cybercrime complaint records.</w:t>
      </w:r>
    </w:p>
    <w:p w14:paraId="368B44BC" w14:textId="77777777" w:rsidR="004B4D98" w:rsidRDefault="00000000">
      <w:pPr>
        <w:pStyle w:val="ListParagraph"/>
        <w:numPr>
          <w:ilvl w:val="0"/>
          <w:numId w:val="2"/>
        </w:numPr>
        <w:spacing w:after="100"/>
        <w:jc w:val="both"/>
      </w:pPr>
      <w:r>
        <w:rPr>
          <w:rFonts w:ascii="Calibri" w:eastAsia="Calibri" w:hAnsi="Calibri" w:cs="Calibri"/>
          <w:sz w:val="22"/>
          <w:szCs w:val="22"/>
        </w:rPr>
        <w:t>To implement stack and queue structures to manage case-action history (undo/rollback of status changes) and a fair FIFO investigation queue.</w:t>
      </w:r>
    </w:p>
    <w:p w14:paraId="17D8BFC2" w14:textId="77777777" w:rsidR="004B4D98" w:rsidRDefault="00000000">
      <w:pPr>
        <w:pStyle w:val="ListParagraph"/>
        <w:numPr>
          <w:ilvl w:val="0"/>
          <w:numId w:val="2"/>
        </w:numPr>
        <w:spacing w:after="100"/>
        <w:jc w:val="both"/>
      </w:pPr>
      <w:r>
        <w:rPr>
          <w:rFonts w:ascii="Calibri" w:eastAsia="Calibri" w:hAnsi="Calibri" w:cs="Calibri"/>
          <w:sz w:val="22"/>
          <w:szCs w:val="22"/>
        </w:rPr>
        <w:t>To classify complaints by crime category using a binary tree and to enable fast case retrieval using a Binary Search Tree indexed on Case ID.</w:t>
      </w:r>
    </w:p>
    <w:p w14:paraId="714138AF" w14:textId="77777777" w:rsidR="004B4D98" w:rsidRDefault="00000000">
      <w:pPr>
        <w:pStyle w:val="ListParagraph"/>
        <w:numPr>
          <w:ilvl w:val="0"/>
          <w:numId w:val="2"/>
        </w:numPr>
        <w:spacing w:after="100"/>
        <w:jc w:val="both"/>
      </w:pPr>
      <w:r>
        <w:rPr>
          <w:rFonts w:ascii="Calibri" w:eastAsia="Calibri" w:hAnsi="Calibri" w:cs="Calibri"/>
          <w:sz w:val="22"/>
          <w:szCs w:val="22"/>
        </w:rPr>
        <w:t>To model relationships between suspects, devices, and IP addresses as a graph and trace connected entities using BFS/DFS.</w:t>
      </w:r>
    </w:p>
    <w:p w14:paraId="6E288F27" w14:textId="77777777" w:rsidR="004B4D98" w:rsidRDefault="00000000">
      <w:pPr>
        <w:pStyle w:val="ListParagraph"/>
        <w:numPr>
          <w:ilvl w:val="0"/>
          <w:numId w:val="2"/>
        </w:numPr>
        <w:spacing w:after="100"/>
        <w:jc w:val="both"/>
      </w:pPr>
      <w:r>
        <w:rPr>
          <w:rFonts w:ascii="Calibri" w:eastAsia="Calibri" w:hAnsi="Calibri" w:cs="Calibri"/>
          <w:sz w:val="22"/>
          <w:szCs w:val="22"/>
        </w:rPr>
        <w:t>To implement linear and binary search for case lookup and an efficient sorting technique to prioritise cases by severity and date.</w:t>
      </w:r>
    </w:p>
    <w:p w14:paraId="2508B57E" w14:textId="77777777" w:rsidR="004B4D98" w:rsidRDefault="00000000">
      <w:pPr>
        <w:pStyle w:val="ListParagraph"/>
        <w:numPr>
          <w:ilvl w:val="0"/>
          <w:numId w:val="2"/>
        </w:numPr>
        <w:spacing w:after="100"/>
        <w:jc w:val="both"/>
      </w:pPr>
      <w:r>
        <w:rPr>
          <w:rFonts w:ascii="Calibri" w:eastAsia="Calibri" w:hAnsi="Calibri" w:cs="Calibri"/>
          <w:sz w:val="22"/>
          <w:szCs w:val="22"/>
        </w:rPr>
        <w:t>To apply a greedy technique for allocating limited investigating officers to cases, dynamic programming for optimal utilisation of the investigation budget, and backtracking for shortlisting suspects who satisfy multiple evidence constraints.</w:t>
      </w:r>
    </w:p>
    <w:p w14:paraId="5A277305" w14:textId="77777777" w:rsidR="004B4D98" w:rsidRDefault="00000000">
      <w:pPr>
        <w:pStyle w:val="ListParagraph"/>
        <w:numPr>
          <w:ilvl w:val="0"/>
          <w:numId w:val="2"/>
        </w:numPr>
        <w:spacing w:after="100"/>
        <w:jc w:val="both"/>
      </w:pPr>
      <w:r>
        <w:rPr>
          <w:rFonts w:ascii="Calibri" w:eastAsia="Calibri" w:hAnsi="Calibri" w:cs="Calibri"/>
          <w:sz w:val="22"/>
          <w:szCs w:val="22"/>
        </w:rPr>
        <w:t>To integrate all modules into a single working prototype with a MySQL database backend.</w:t>
      </w:r>
    </w:p>
    <w:p w14:paraId="36747543"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5. Proposed System</w:t>
      </w:r>
    </w:p>
    <w:p w14:paraId="2CC35B24" w14:textId="77777777" w:rsidR="004B4D98" w:rsidRDefault="00000000">
      <w:pPr>
        <w:spacing w:after="150" w:line="288" w:lineRule="auto"/>
        <w:jc w:val="both"/>
      </w:pPr>
      <w:r>
        <w:rPr>
          <w:rFonts w:ascii="Calibri" w:eastAsia="Calibri" w:hAnsi="Calibri" w:cs="Calibri"/>
          <w:sz w:val="22"/>
          <w:szCs w:val="22"/>
        </w:rPr>
        <w:t>CCRRS allows a citizen (complainant) to register a cybercrime complaint with details such as complainant information, crime category (financial fraud, phishing, cyberbullying, hacking, identity theft, etc.), description, evidence references, and a self-declared urgency level. The system automatically computes a priority score, places the complaint in an investigation queue, and allows an investigating officer to view, search, and update cases through a dashboard. The officer can view case history (with undo support via a stack), see cases classified by crime type (binary tree), search for a specific case instantly (BST/binary search), visualise suspect-device-IP connections (graph + BFS/DFS), and use decision-support tools that recommend officer allocation (greedy), budget distribution across ongoing cases (dynamic programming), and shortlisted suspects matching evidence criteria (backtracking). An admin module oversees officers, categories, and system-wide reports.</w:t>
      </w:r>
    </w:p>
    <w:p w14:paraId="4053A75E" w14:textId="77777777" w:rsidR="00D83F2F" w:rsidRDefault="00D83F2F">
      <w:pPr>
        <w:spacing w:after="150" w:line="288" w:lineRule="auto"/>
        <w:jc w:val="both"/>
        <w:rPr>
          <w:rFonts w:ascii="Calibri" w:eastAsia="Calibri" w:hAnsi="Calibri" w:cs="Calibri"/>
          <w:sz w:val="22"/>
          <w:szCs w:val="22"/>
        </w:rPr>
      </w:pPr>
    </w:p>
    <w:p w14:paraId="5D8C38B6" w14:textId="0916875D" w:rsidR="004B4D98" w:rsidRDefault="00000000">
      <w:pPr>
        <w:spacing w:after="150" w:line="288" w:lineRule="auto"/>
        <w:jc w:val="both"/>
      </w:pPr>
      <w:r>
        <w:rPr>
          <w:rFonts w:ascii="Calibri" w:eastAsia="Calibri" w:hAnsi="Calibri" w:cs="Calibri"/>
          <w:sz w:val="22"/>
          <w:szCs w:val="22"/>
        </w:rPr>
        <w:lastRenderedPageBreak/>
        <w:t>Major functionalities:</w:t>
      </w:r>
    </w:p>
    <w:p w14:paraId="676886A4" w14:textId="77777777" w:rsidR="004B4D98" w:rsidRDefault="00000000">
      <w:pPr>
        <w:pStyle w:val="ListParagraph"/>
        <w:numPr>
          <w:ilvl w:val="0"/>
          <w:numId w:val="3"/>
        </w:numPr>
        <w:spacing w:after="100"/>
        <w:jc w:val="both"/>
      </w:pPr>
      <w:r>
        <w:rPr>
          <w:rFonts w:ascii="Calibri" w:eastAsia="Calibri" w:hAnsi="Calibri" w:cs="Calibri"/>
          <w:sz w:val="22"/>
          <w:szCs w:val="22"/>
        </w:rPr>
        <w:t>Complaint registration, update, and traversal (Linked List)</w:t>
      </w:r>
    </w:p>
    <w:p w14:paraId="30022A54" w14:textId="77777777" w:rsidR="004B4D98" w:rsidRDefault="00000000">
      <w:pPr>
        <w:pStyle w:val="ListParagraph"/>
        <w:numPr>
          <w:ilvl w:val="0"/>
          <w:numId w:val="3"/>
        </w:numPr>
        <w:spacing w:after="100"/>
        <w:jc w:val="both"/>
      </w:pPr>
      <w:r>
        <w:rPr>
          <w:rFonts w:ascii="Calibri" w:eastAsia="Calibri" w:hAnsi="Calibri" w:cs="Calibri"/>
          <w:sz w:val="22"/>
          <w:szCs w:val="22"/>
        </w:rPr>
        <w:t>FIFO investigation queue and LIFO case-status undo history (Queue and Stack)</w:t>
      </w:r>
    </w:p>
    <w:p w14:paraId="5E1EAFCE" w14:textId="77777777" w:rsidR="004B4D98" w:rsidRDefault="00000000">
      <w:pPr>
        <w:pStyle w:val="ListParagraph"/>
        <w:numPr>
          <w:ilvl w:val="0"/>
          <w:numId w:val="3"/>
        </w:numPr>
        <w:spacing w:after="100"/>
        <w:jc w:val="both"/>
      </w:pPr>
      <w:r>
        <w:rPr>
          <w:rFonts w:ascii="Calibri" w:eastAsia="Calibri" w:hAnsi="Calibri" w:cs="Calibri"/>
          <w:sz w:val="22"/>
          <w:szCs w:val="22"/>
        </w:rPr>
        <w:t>Postfix evaluation of the case-priority-score expression using a Stack</w:t>
      </w:r>
    </w:p>
    <w:p w14:paraId="5A4B6320" w14:textId="77777777" w:rsidR="004B4D98" w:rsidRDefault="00000000">
      <w:pPr>
        <w:pStyle w:val="ListParagraph"/>
        <w:numPr>
          <w:ilvl w:val="0"/>
          <w:numId w:val="3"/>
        </w:numPr>
        <w:spacing w:after="100"/>
        <w:jc w:val="both"/>
      </w:pPr>
      <w:r>
        <w:rPr>
          <w:rFonts w:ascii="Calibri" w:eastAsia="Calibri" w:hAnsi="Calibri" w:cs="Calibri"/>
          <w:sz w:val="22"/>
          <w:szCs w:val="22"/>
        </w:rPr>
        <w:t>Crime-category classification tree and BST-based case indexing</w:t>
      </w:r>
    </w:p>
    <w:p w14:paraId="1926B50B" w14:textId="77777777" w:rsidR="004B4D98" w:rsidRDefault="00000000">
      <w:pPr>
        <w:pStyle w:val="ListParagraph"/>
        <w:numPr>
          <w:ilvl w:val="0"/>
          <w:numId w:val="3"/>
        </w:numPr>
        <w:spacing w:after="100"/>
        <w:jc w:val="both"/>
      </w:pPr>
      <w:r>
        <w:rPr>
          <w:rFonts w:ascii="Calibri" w:eastAsia="Calibri" w:hAnsi="Calibri" w:cs="Calibri"/>
          <w:sz w:val="22"/>
          <w:szCs w:val="22"/>
        </w:rPr>
        <w:t>Suspect–device–IP relationship graph with BFS/DFS traversal for network tracing</w:t>
      </w:r>
    </w:p>
    <w:p w14:paraId="7CFC287B" w14:textId="77777777" w:rsidR="004B4D98" w:rsidRDefault="00000000">
      <w:pPr>
        <w:pStyle w:val="ListParagraph"/>
        <w:numPr>
          <w:ilvl w:val="0"/>
          <w:numId w:val="3"/>
        </w:numPr>
        <w:spacing w:after="100"/>
        <w:jc w:val="both"/>
      </w:pPr>
      <w:r>
        <w:rPr>
          <w:rFonts w:ascii="Calibri" w:eastAsia="Calibri" w:hAnsi="Calibri" w:cs="Calibri"/>
          <w:sz w:val="22"/>
          <w:szCs w:val="22"/>
        </w:rPr>
        <w:t>Case search (linear and binary search) and priority-based sorting (Quick Sort)</w:t>
      </w:r>
    </w:p>
    <w:p w14:paraId="70A9ED71" w14:textId="77777777" w:rsidR="004B4D98" w:rsidRDefault="00000000">
      <w:pPr>
        <w:pStyle w:val="ListParagraph"/>
        <w:numPr>
          <w:ilvl w:val="0"/>
          <w:numId w:val="3"/>
        </w:numPr>
        <w:spacing w:after="100"/>
        <w:jc w:val="both"/>
      </w:pPr>
      <w:r>
        <w:rPr>
          <w:rFonts w:ascii="Calibri" w:eastAsia="Calibri" w:hAnsi="Calibri" w:cs="Calibri"/>
          <w:sz w:val="22"/>
          <w:szCs w:val="22"/>
        </w:rPr>
        <w:t>Greedy officer allocation, DP-based budget optimisation, and backtracking-based suspect shortlisting</w:t>
      </w:r>
    </w:p>
    <w:p w14:paraId="42070482" w14:textId="77777777" w:rsidR="004B4D98" w:rsidRDefault="00000000">
      <w:pPr>
        <w:pStyle w:val="ListParagraph"/>
        <w:numPr>
          <w:ilvl w:val="0"/>
          <w:numId w:val="3"/>
        </w:numPr>
        <w:spacing w:after="100"/>
        <w:jc w:val="both"/>
      </w:pPr>
      <w:r>
        <w:rPr>
          <w:rFonts w:ascii="Calibri" w:eastAsia="Calibri" w:hAnsi="Calibri" w:cs="Calibri"/>
          <w:sz w:val="22"/>
          <w:szCs w:val="22"/>
        </w:rPr>
        <w:t>Admin dashboard with case statistics and officer performance reports</w:t>
      </w:r>
    </w:p>
    <w:p w14:paraId="2244BDD4"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6. Data Structures and Algorithms to be Used</w:t>
      </w:r>
    </w:p>
    <w:p w14:paraId="4233363F" w14:textId="77777777" w:rsidR="004B4D98" w:rsidRDefault="00000000">
      <w:pPr>
        <w:pStyle w:val="Heading2"/>
        <w:spacing w:before="240" w:after="120"/>
      </w:pPr>
      <w:r>
        <w:rPr>
          <w:rFonts w:ascii="Calibri" w:eastAsia="Calibri" w:hAnsi="Calibri" w:cs="Calibri"/>
          <w:b/>
          <w:bCs/>
          <w:color w:val="1F3864"/>
          <w:sz w:val="23"/>
          <w:szCs w:val="23"/>
        </w:rPr>
        <w:t>A. Linear Data Structures</w:t>
      </w:r>
    </w:p>
    <w:p w14:paraId="41B4EC9F" w14:textId="77777777" w:rsidR="004B4D98" w:rsidRDefault="00000000">
      <w:pPr>
        <w:pStyle w:val="ListParagraph"/>
        <w:numPr>
          <w:ilvl w:val="0"/>
          <w:numId w:val="3"/>
        </w:numPr>
        <w:spacing w:after="100"/>
        <w:jc w:val="both"/>
      </w:pPr>
      <w:r>
        <w:rPr>
          <w:rFonts w:ascii="Calibri" w:eastAsia="Calibri" w:hAnsi="Calibri" w:cs="Calibri"/>
          <w:sz w:val="22"/>
          <w:szCs w:val="22"/>
        </w:rPr>
        <w:t>Linked List — complaint records are stored as nodes in a singly linked list, one node per complaint (Complaint ID, complainant details, category, description, timestamp, status).</w:t>
      </w:r>
    </w:p>
    <w:p w14:paraId="54E67284" w14:textId="77777777" w:rsidR="004B4D98" w:rsidRDefault="00000000">
      <w:pPr>
        <w:pStyle w:val="ListParagraph"/>
        <w:numPr>
          <w:ilvl w:val="0"/>
          <w:numId w:val="3"/>
        </w:numPr>
        <w:spacing w:after="100"/>
        <w:jc w:val="both"/>
      </w:pPr>
      <w:r>
        <w:rPr>
          <w:rFonts w:ascii="Calibri" w:eastAsia="Calibri" w:hAnsi="Calibri" w:cs="Calibri"/>
          <w:sz w:val="22"/>
          <w:szCs w:val="22"/>
        </w:rPr>
        <w:t>Insert, Delete and Traverse operations — new complaints are inserted at the tail; resolved/withdrawn complaints are deleted from the list; the full complaint register is traversed for reports.</w:t>
      </w:r>
    </w:p>
    <w:p w14:paraId="27C41B3B" w14:textId="77777777" w:rsidR="004B4D98" w:rsidRDefault="00000000">
      <w:pPr>
        <w:pStyle w:val="ListParagraph"/>
        <w:numPr>
          <w:ilvl w:val="0"/>
          <w:numId w:val="3"/>
        </w:numPr>
        <w:spacing w:after="100"/>
        <w:jc w:val="both"/>
      </w:pPr>
      <w:r>
        <w:rPr>
          <w:rFonts w:ascii="Calibri" w:eastAsia="Calibri" w:hAnsi="Calibri" w:cs="Calibri"/>
          <w:sz w:val="22"/>
          <w:szCs w:val="22"/>
        </w:rPr>
        <w:t>Stack using Linked List — maintains the case-status history for each complaint (Registered → Under Investigation → Evidence Collected → Resolved), allowing an officer to undo the last status change by popping the stack.</w:t>
      </w:r>
    </w:p>
    <w:p w14:paraId="295561C7" w14:textId="77777777" w:rsidR="004B4D98" w:rsidRDefault="00000000">
      <w:pPr>
        <w:pStyle w:val="ListParagraph"/>
        <w:numPr>
          <w:ilvl w:val="0"/>
          <w:numId w:val="3"/>
        </w:numPr>
        <w:spacing w:after="100"/>
        <w:jc w:val="both"/>
      </w:pPr>
      <w:r>
        <w:rPr>
          <w:rFonts w:ascii="Calibri" w:eastAsia="Calibri" w:hAnsi="Calibri" w:cs="Calibri"/>
          <w:sz w:val="22"/>
          <w:szCs w:val="22"/>
        </w:rPr>
        <w:t>Queue using Linked List — holds complaints awaiting assignment in first-come-first-served order within each priority band, ensuring fair processing.</w:t>
      </w:r>
    </w:p>
    <w:p w14:paraId="4B94E3BD" w14:textId="77777777" w:rsidR="004B4D98" w:rsidRDefault="00000000">
      <w:pPr>
        <w:pStyle w:val="ListParagraph"/>
        <w:numPr>
          <w:ilvl w:val="0"/>
          <w:numId w:val="3"/>
        </w:numPr>
        <w:spacing w:after="100"/>
        <w:jc w:val="both"/>
      </w:pPr>
      <w:r>
        <w:rPr>
          <w:rFonts w:ascii="Calibri" w:eastAsia="Calibri" w:hAnsi="Calibri" w:cs="Calibri"/>
          <w:sz w:val="22"/>
          <w:szCs w:val="22"/>
        </w:rPr>
        <w:t>Stack for simple expression handling — the case-priority score is computed from a weighted formula (e.g., severity, financial loss, number of victims); the formula is converted to postfix and evaluated using a stack.</w:t>
      </w:r>
    </w:p>
    <w:p w14:paraId="29F19856" w14:textId="77777777" w:rsidR="004B4D98" w:rsidRDefault="00000000">
      <w:pPr>
        <w:pStyle w:val="Heading2"/>
        <w:spacing w:before="240" w:after="120"/>
      </w:pPr>
      <w:r>
        <w:rPr>
          <w:rFonts w:ascii="Calibri" w:eastAsia="Calibri" w:hAnsi="Calibri" w:cs="Calibri"/>
          <w:b/>
          <w:bCs/>
          <w:color w:val="1F3864"/>
          <w:sz w:val="23"/>
          <w:szCs w:val="23"/>
        </w:rPr>
        <w:t>B. Hierarchical and Graph Structures</w:t>
      </w:r>
    </w:p>
    <w:p w14:paraId="346DEA71" w14:textId="77777777" w:rsidR="004B4D98" w:rsidRDefault="00000000">
      <w:pPr>
        <w:pStyle w:val="ListParagraph"/>
        <w:numPr>
          <w:ilvl w:val="0"/>
          <w:numId w:val="3"/>
        </w:numPr>
        <w:spacing w:after="100"/>
        <w:jc w:val="both"/>
      </w:pPr>
      <w:r>
        <w:rPr>
          <w:rFonts w:ascii="Calibri" w:eastAsia="Calibri" w:hAnsi="Calibri" w:cs="Calibri"/>
          <w:sz w:val="22"/>
          <w:szCs w:val="22"/>
        </w:rPr>
        <w:t>Binary Tree — crime categories and sub-categories (e.g., Financial Fraud → UPI Fraud, Card Fraud; Cyber Abuse → Bullying, Stalking) are organised as a binary/expression-style classification tree for quick routing to the right officer team.</w:t>
      </w:r>
    </w:p>
    <w:p w14:paraId="77C7CAA9" w14:textId="77777777" w:rsidR="004B4D98" w:rsidRDefault="00000000">
      <w:pPr>
        <w:pStyle w:val="ListParagraph"/>
        <w:numPr>
          <w:ilvl w:val="0"/>
          <w:numId w:val="3"/>
        </w:numPr>
        <w:spacing w:after="100"/>
        <w:jc w:val="both"/>
      </w:pPr>
      <w:proofErr w:type="spellStart"/>
      <w:r>
        <w:rPr>
          <w:rFonts w:ascii="Calibri" w:eastAsia="Calibri" w:hAnsi="Calibri" w:cs="Calibri"/>
          <w:sz w:val="22"/>
          <w:szCs w:val="22"/>
        </w:rPr>
        <w:t>Inorder</w:t>
      </w:r>
      <w:proofErr w:type="spellEnd"/>
      <w:r>
        <w:rPr>
          <w:rFonts w:ascii="Calibri" w:eastAsia="Calibri" w:hAnsi="Calibri" w:cs="Calibri"/>
          <w:sz w:val="22"/>
          <w:szCs w:val="22"/>
        </w:rPr>
        <w:t xml:space="preserve">, Preorder and </w:t>
      </w:r>
      <w:proofErr w:type="spellStart"/>
      <w:r>
        <w:rPr>
          <w:rFonts w:ascii="Calibri" w:eastAsia="Calibri" w:hAnsi="Calibri" w:cs="Calibri"/>
          <w:sz w:val="22"/>
          <w:szCs w:val="22"/>
        </w:rPr>
        <w:t>Postorder</w:t>
      </w:r>
      <w:proofErr w:type="spellEnd"/>
      <w:r>
        <w:rPr>
          <w:rFonts w:ascii="Calibri" w:eastAsia="Calibri" w:hAnsi="Calibri" w:cs="Calibri"/>
          <w:sz w:val="22"/>
          <w:szCs w:val="22"/>
        </w:rPr>
        <w:t xml:space="preserve"> Traversals — used to list categories alphabetically (</w:t>
      </w:r>
      <w:proofErr w:type="spellStart"/>
      <w:r>
        <w:rPr>
          <w:rFonts w:ascii="Calibri" w:eastAsia="Calibri" w:hAnsi="Calibri" w:cs="Calibri"/>
          <w:sz w:val="22"/>
          <w:szCs w:val="22"/>
        </w:rPr>
        <w:t>inorder</w:t>
      </w:r>
      <w:proofErr w:type="spellEnd"/>
      <w:r>
        <w:rPr>
          <w:rFonts w:ascii="Calibri" w:eastAsia="Calibri" w:hAnsi="Calibri" w:cs="Calibri"/>
          <w:sz w:val="22"/>
          <w:szCs w:val="22"/>
        </w:rPr>
        <w:t>), export the category hierarchy top-down (preorder), and generate category-wise summary reports bottom-up (</w:t>
      </w:r>
      <w:proofErr w:type="spellStart"/>
      <w:r>
        <w:rPr>
          <w:rFonts w:ascii="Calibri" w:eastAsia="Calibri" w:hAnsi="Calibri" w:cs="Calibri"/>
          <w:sz w:val="22"/>
          <w:szCs w:val="22"/>
        </w:rPr>
        <w:t>postorder</w:t>
      </w:r>
      <w:proofErr w:type="spellEnd"/>
      <w:r>
        <w:rPr>
          <w:rFonts w:ascii="Calibri" w:eastAsia="Calibri" w:hAnsi="Calibri" w:cs="Calibri"/>
          <w:sz w:val="22"/>
          <w:szCs w:val="22"/>
        </w:rPr>
        <w:t>).</w:t>
      </w:r>
    </w:p>
    <w:p w14:paraId="46B6BEE3" w14:textId="77777777" w:rsidR="004B4D98" w:rsidRDefault="00000000">
      <w:pPr>
        <w:pStyle w:val="ListParagraph"/>
        <w:numPr>
          <w:ilvl w:val="0"/>
          <w:numId w:val="3"/>
        </w:numPr>
        <w:spacing w:after="100"/>
        <w:jc w:val="both"/>
      </w:pPr>
      <w:r>
        <w:rPr>
          <w:rFonts w:ascii="Calibri" w:eastAsia="Calibri" w:hAnsi="Calibri" w:cs="Calibri"/>
          <w:sz w:val="22"/>
          <w:szCs w:val="22"/>
        </w:rPr>
        <w:t xml:space="preserve">Binary Search Tree — all complaints are additionally indexed in a BST keyed on Case ID, giving </w:t>
      </w:r>
      <w:proofErr w:type="gramStart"/>
      <w:r>
        <w:rPr>
          <w:rFonts w:ascii="Calibri" w:eastAsia="Calibri" w:hAnsi="Calibri" w:cs="Calibri"/>
          <w:sz w:val="22"/>
          <w:szCs w:val="22"/>
        </w:rPr>
        <w:t>O(</w:t>
      </w:r>
      <w:proofErr w:type="gramEnd"/>
      <w:r>
        <w:rPr>
          <w:rFonts w:ascii="Calibri" w:eastAsia="Calibri" w:hAnsi="Calibri" w:cs="Calibri"/>
          <w:sz w:val="22"/>
          <w:szCs w:val="22"/>
        </w:rPr>
        <w:t>log n) average-case insertion and lookup for a specific case.</w:t>
      </w:r>
    </w:p>
    <w:p w14:paraId="6BC5F04A" w14:textId="77777777" w:rsidR="004B4D98" w:rsidRDefault="00000000">
      <w:pPr>
        <w:pStyle w:val="ListParagraph"/>
        <w:numPr>
          <w:ilvl w:val="0"/>
          <w:numId w:val="3"/>
        </w:numPr>
        <w:spacing w:after="100"/>
        <w:jc w:val="both"/>
      </w:pPr>
      <w:r>
        <w:rPr>
          <w:rFonts w:ascii="Calibri" w:eastAsia="Calibri" w:hAnsi="Calibri" w:cs="Calibri"/>
          <w:sz w:val="22"/>
          <w:szCs w:val="22"/>
        </w:rPr>
        <w:t>Graph representation – Adjacency List — suspects, devices, IP addresses, and bank accounts appearing across complaints are modelled as vertices, with edges connecting entities that co-occur in the same complaint, forming a suspect-network graph.</w:t>
      </w:r>
    </w:p>
    <w:p w14:paraId="23A04151" w14:textId="77777777" w:rsidR="004B4D98" w:rsidRPr="00D83F2F" w:rsidRDefault="00000000">
      <w:pPr>
        <w:pStyle w:val="ListParagraph"/>
        <w:numPr>
          <w:ilvl w:val="0"/>
          <w:numId w:val="3"/>
        </w:numPr>
        <w:spacing w:after="100"/>
        <w:jc w:val="both"/>
      </w:pPr>
      <w:r>
        <w:rPr>
          <w:rFonts w:ascii="Calibri" w:eastAsia="Calibri" w:hAnsi="Calibri" w:cs="Calibri"/>
          <w:sz w:val="22"/>
          <w:szCs w:val="22"/>
        </w:rPr>
        <w:t>BFS or DFS — BFS is used to find all entities within a given 'degree of connection' of a suspect (e.g., every device/IP linked within two hops), helping investigators uncover organised fraud rings; DFS is used to check whether two complaints are connected through a chain of shared evidence.</w:t>
      </w:r>
    </w:p>
    <w:p w14:paraId="5296E48C" w14:textId="77777777" w:rsidR="00D83F2F" w:rsidRDefault="00D83F2F" w:rsidP="00D83F2F">
      <w:pPr>
        <w:spacing w:after="100"/>
        <w:jc w:val="both"/>
      </w:pPr>
    </w:p>
    <w:p w14:paraId="0A36D692" w14:textId="77777777" w:rsidR="00D83F2F" w:rsidRDefault="00D83F2F" w:rsidP="00D83F2F">
      <w:pPr>
        <w:spacing w:after="100"/>
        <w:jc w:val="both"/>
      </w:pPr>
    </w:p>
    <w:p w14:paraId="55F692C5" w14:textId="77777777" w:rsidR="004B4D98" w:rsidRDefault="00000000">
      <w:pPr>
        <w:pStyle w:val="Heading2"/>
        <w:spacing w:before="240" w:after="120"/>
      </w:pPr>
      <w:r>
        <w:rPr>
          <w:rFonts w:ascii="Calibri" w:eastAsia="Calibri" w:hAnsi="Calibri" w:cs="Calibri"/>
          <w:b/>
          <w:bCs/>
          <w:color w:val="1F3864"/>
          <w:sz w:val="23"/>
          <w:szCs w:val="23"/>
        </w:rPr>
        <w:lastRenderedPageBreak/>
        <w:t>C. Searching and Sorting</w:t>
      </w:r>
    </w:p>
    <w:p w14:paraId="6F69814E" w14:textId="77777777" w:rsidR="004B4D98" w:rsidRDefault="00000000">
      <w:pPr>
        <w:pStyle w:val="ListParagraph"/>
        <w:numPr>
          <w:ilvl w:val="0"/>
          <w:numId w:val="3"/>
        </w:numPr>
        <w:spacing w:after="100"/>
        <w:jc w:val="both"/>
      </w:pPr>
      <w:r>
        <w:rPr>
          <w:rFonts w:ascii="Calibri" w:eastAsia="Calibri" w:hAnsi="Calibri" w:cs="Calibri"/>
          <w:sz w:val="22"/>
          <w:szCs w:val="22"/>
        </w:rPr>
        <w:t>Linear Search — used to search complaints by free-text keywords (e.g., complainant name, city) where no ordering exists.</w:t>
      </w:r>
    </w:p>
    <w:p w14:paraId="3D928333" w14:textId="77777777" w:rsidR="004B4D98" w:rsidRDefault="00000000">
      <w:pPr>
        <w:pStyle w:val="ListParagraph"/>
        <w:numPr>
          <w:ilvl w:val="0"/>
          <w:numId w:val="3"/>
        </w:numPr>
        <w:spacing w:after="100"/>
        <w:jc w:val="both"/>
      </w:pPr>
      <w:r>
        <w:rPr>
          <w:rFonts w:ascii="Calibri" w:eastAsia="Calibri" w:hAnsi="Calibri" w:cs="Calibri"/>
          <w:sz w:val="22"/>
          <w:szCs w:val="22"/>
        </w:rPr>
        <w:t xml:space="preserve">Binary Search — used to quickly locate a </w:t>
      </w:r>
      <w:proofErr w:type="gramStart"/>
      <w:r>
        <w:rPr>
          <w:rFonts w:ascii="Calibri" w:eastAsia="Calibri" w:hAnsi="Calibri" w:cs="Calibri"/>
          <w:sz w:val="22"/>
          <w:szCs w:val="22"/>
        </w:rPr>
        <w:t>case by Case</w:t>
      </w:r>
      <w:proofErr w:type="gramEnd"/>
      <w:r>
        <w:rPr>
          <w:rFonts w:ascii="Calibri" w:eastAsia="Calibri" w:hAnsi="Calibri" w:cs="Calibri"/>
          <w:sz w:val="22"/>
          <w:szCs w:val="22"/>
        </w:rPr>
        <w:t xml:space="preserve"> ID once the complaint array/list is sorted.</w:t>
      </w:r>
    </w:p>
    <w:p w14:paraId="38C00ABA" w14:textId="77777777" w:rsidR="004B4D98" w:rsidRDefault="00000000">
      <w:pPr>
        <w:pStyle w:val="ListParagraph"/>
        <w:numPr>
          <w:ilvl w:val="0"/>
          <w:numId w:val="3"/>
        </w:numPr>
        <w:spacing w:after="100"/>
        <w:jc w:val="both"/>
      </w:pPr>
      <w:r>
        <w:rPr>
          <w:rFonts w:ascii="Calibri" w:eastAsia="Calibri" w:hAnsi="Calibri" w:cs="Calibri"/>
          <w:sz w:val="22"/>
          <w:szCs w:val="22"/>
        </w:rPr>
        <w:t>Selected sorting technique — Quick Sort is used to sort the day's complaint list by priority score (and, as a secondary key, by filing date) before it is pushed to the officer's queue.</w:t>
      </w:r>
    </w:p>
    <w:p w14:paraId="3A685B2F" w14:textId="77777777" w:rsidR="004B4D98" w:rsidRDefault="00000000">
      <w:pPr>
        <w:pStyle w:val="ListParagraph"/>
        <w:numPr>
          <w:ilvl w:val="0"/>
          <w:numId w:val="3"/>
        </w:numPr>
        <w:spacing w:after="100"/>
        <w:jc w:val="both"/>
      </w:pPr>
      <w:r>
        <w:rPr>
          <w:rFonts w:ascii="Calibri" w:eastAsia="Calibri" w:hAnsi="Calibri" w:cs="Calibri"/>
          <w:sz w:val="22"/>
          <w:szCs w:val="22"/>
        </w:rPr>
        <w:t>Integration of searching and sorting into the project workflow — every time a new complaint is filed the active case list is re-sorted by priority so that the dashboard and the queue always reflect the current most-urgent-first order, and every officer/admin search operation uses binary search on this sorted structure.</w:t>
      </w:r>
    </w:p>
    <w:p w14:paraId="507EFD34" w14:textId="77777777" w:rsidR="004B4D98" w:rsidRDefault="00000000">
      <w:pPr>
        <w:pStyle w:val="Heading2"/>
        <w:spacing w:before="240" w:after="120"/>
      </w:pPr>
      <w:r>
        <w:rPr>
          <w:rFonts w:ascii="Calibri" w:eastAsia="Calibri" w:hAnsi="Calibri" w:cs="Calibri"/>
          <w:b/>
          <w:bCs/>
          <w:color w:val="1F3864"/>
          <w:sz w:val="23"/>
          <w:szCs w:val="23"/>
        </w:rPr>
        <w:t>D. Algorithmic Problem Solving</w:t>
      </w:r>
    </w:p>
    <w:p w14:paraId="32C499A5" w14:textId="77777777" w:rsidR="004B4D98" w:rsidRDefault="00000000">
      <w:pPr>
        <w:spacing w:after="140" w:line="276" w:lineRule="auto"/>
      </w:pPr>
      <w:r>
        <w:rPr>
          <w:rFonts w:ascii="Calibri" w:eastAsia="Calibri" w:hAnsi="Calibri" w:cs="Calibri"/>
          <w:b/>
          <w:bCs/>
          <w:color w:val="1F3864"/>
          <w:sz w:val="22"/>
          <w:szCs w:val="22"/>
        </w:rPr>
        <w:t xml:space="preserve">Greedy Technique: </w:t>
      </w:r>
      <w:r>
        <w:rPr>
          <w:rFonts w:ascii="Calibri" w:eastAsia="Calibri" w:hAnsi="Calibri" w:cs="Calibri"/>
          <w:sz w:val="22"/>
          <w:szCs w:val="22"/>
        </w:rPr>
        <w:t>Officer allocation using Job Sequencing with Deadlines</w:t>
      </w:r>
    </w:p>
    <w:p w14:paraId="3B471C0B" w14:textId="77777777" w:rsidR="004B4D98" w:rsidRDefault="00000000">
      <w:pPr>
        <w:spacing w:after="150" w:line="288" w:lineRule="auto"/>
        <w:jc w:val="both"/>
      </w:pPr>
      <w:r>
        <w:rPr>
          <w:rFonts w:ascii="Calibri" w:eastAsia="Calibri" w:hAnsi="Calibri" w:cs="Calibri"/>
          <w:sz w:val="22"/>
          <w:szCs w:val="22"/>
        </w:rPr>
        <w:t>Problem: Given a set of open cases each with a resolution deadline and a severity-based priority value, and a limited number of available investigating officers, the greedy algorithm sorts cases by priority and assigns each case to the latest available officer slot before its deadline — maximising the total priority value of cases resolved on time, analogous to the classic Job Sequencing with Deadlines problem.</w:t>
      </w:r>
    </w:p>
    <w:p w14:paraId="320BA851" w14:textId="77777777" w:rsidR="004B4D98" w:rsidRDefault="00000000">
      <w:pPr>
        <w:spacing w:after="140" w:line="276" w:lineRule="auto"/>
      </w:pPr>
      <w:r>
        <w:rPr>
          <w:rFonts w:ascii="Calibri" w:eastAsia="Calibri" w:hAnsi="Calibri" w:cs="Calibri"/>
          <w:b/>
          <w:bCs/>
          <w:color w:val="1F3864"/>
          <w:sz w:val="22"/>
          <w:szCs w:val="22"/>
        </w:rPr>
        <w:t xml:space="preserve">Dynamic Programming: </w:t>
      </w:r>
      <w:r>
        <w:rPr>
          <w:rFonts w:ascii="Calibri" w:eastAsia="Calibri" w:hAnsi="Calibri" w:cs="Calibri"/>
          <w:sz w:val="22"/>
          <w:szCs w:val="22"/>
        </w:rPr>
        <w:t>Investigation budget allocation using 0/1 Knapsack</w:t>
      </w:r>
    </w:p>
    <w:p w14:paraId="0444E87F" w14:textId="77777777" w:rsidR="004B4D98" w:rsidRDefault="00000000">
      <w:pPr>
        <w:spacing w:after="150" w:line="288" w:lineRule="auto"/>
        <w:jc w:val="both"/>
      </w:pPr>
      <w:r>
        <w:rPr>
          <w:rFonts w:ascii="Calibri" w:eastAsia="Calibri" w:hAnsi="Calibri" w:cs="Calibri"/>
          <w:sz w:val="22"/>
          <w:szCs w:val="22"/>
        </w:rPr>
        <w:t>Problem: Given a fixed monthly forensic/investigation budget and a set of open cases each requiring a certain cost (for forensic analysis, travel, expert consultation) and offering an expected 'resolution value' (based on severity and financial loss recovered), the 0/1 Knapsack dynamic programming formulation selects the subset of cases to fund this month that maximises total resolution value without exceeding the budget.</w:t>
      </w:r>
    </w:p>
    <w:p w14:paraId="62980509" w14:textId="77777777" w:rsidR="004B4D98" w:rsidRDefault="00000000">
      <w:pPr>
        <w:spacing w:after="140" w:line="276" w:lineRule="auto"/>
      </w:pPr>
      <w:r>
        <w:rPr>
          <w:rFonts w:ascii="Calibri" w:eastAsia="Calibri" w:hAnsi="Calibri" w:cs="Calibri"/>
          <w:b/>
          <w:bCs/>
          <w:color w:val="1F3864"/>
          <w:sz w:val="22"/>
          <w:szCs w:val="22"/>
        </w:rPr>
        <w:t xml:space="preserve">Backtracking: </w:t>
      </w:r>
      <w:r>
        <w:rPr>
          <w:rFonts w:ascii="Calibri" w:eastAsia="Calibri" w:hAnsi="Calibri" w:cs="Calibri"/>
          <w:sz w:val="22"/>
          <w:szCs w:val="22"/>
        </w:rPr>
        <w:t>Suspect shortlisting via constrained combination search</w:t>
      </w:r>
    </w:p>
    <w:p w14:paraId="7D060D3F" w14:textId="77777777" w:rsidR="004B4D98" w:rsidRDefault="00000000">
      <w:pPr>
        <w:spacing w:after="150" w:line="288" w:lineRule="auto"/>
        <w:jc w:val="both"/>
      </w:pPr>
      <w:r>
        <w:rPr>
          <w:rFonts w:ascii="Calibri" w:eastAsia="Calibri" w:hAnsi="Calibri" w:cs="Calibri"/>
          <w:sz w:val="22"/>
          <w:szCs w:val="22"/>
        </w:rPr>
        <w:t>Problem: Given several independent evidence constraints extracted from a case (matching IP-address range, matching device fingerprint, matching transaction pattern, geographic proximity), backtracking is used to explore combinations of suspects from the suspect graph and prune any partial combination that violates a constraint early, returning only the suspects who satisfy all constraints simultaneously — analogous to a constraint-satisfaction / subset-search problem.</w:t>
      </w:r>
    </w:p>
    <w:p w14:paraId="6C372810"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7. System / Application Workflow</w:t>
      </w:r>
    </w:p>
    <w:p w14:paraId="1B08E986" w14:textId="77777777" w:rsidR="004B4D98" w:rsidRDefault="00000000">
      <w:pPr>
        <w:spacing w:after="150" w:line="288" w:lineRule="auto"/>
        <w:jc w:val="both"/>
      </w:pPr>
      <w:r>
        <w:rPr>
          <w:rFonts w:ascii="Calibri" w:eastAsia="Calibri" w:hAnsi="Calibri" w:cs="Calibri"/>
          <w:sz w:val="22"/>
          <w:szCs w:val="22"/>
        </w:rPr>
        <w:t>Provide a flowchart or block diagram showing:</w:t>
      </w:r>
    </w:p>
    <w:p w14:paraId="3FF368F6" w14:textId="77777777" w:rsidR="004B4D98" w:rsidRDefault="00000000">
      <w:pPr>
        <w:spacing w:after="150" w:line="288" w:lineRule="auto"/>
        <w:jc w:val="both"/>
      </w:pPr>
      <w:r>
        <w:rPr>
          <w:rFonts w:ascii="Calibri" w:eastAsia="Calibri" w:hAnsi="Calibri" w:cs="Calibri"/>
          <w:i/>
          <w:iCs/>
          <w:sz w:val="22"/>
          <w:szCs w:val="22"/>
        </w:rPr>
        <w:t>Input → Data Storage → Data Structure Operations → Searching/Sorting → Algorithm Processing → Output</w:t>
      </w:r>
    </w:p>
    <w:p w14:paraId="780E7071" w14:textId="77777777" w:rsidR="004B4D98" w:rsidRDefault="00000000">
      <w:pPr>
        <w:spacing w:after="150" w:line="288" w:lineRule="auto"/>
        <w:jc w:val="both"/>
      </w:pPr>
      <w:r>
        <w:rPr>
          <w:rFonts w:ascii="Calibri" w:eastAsia="Calibri" w:hAnsi="Calibri" w:cs="Calibri"/>
          <w:sz w:val="22"/>
          <w:szCs w:val="22"/>
        </w:rPr>
        <w:t>Flowchart / Diagram:</w:t>
      </w:r>
    </w:p>
    <w:p w14:paraId="5CFC9F67" w14:textId="77777777" w:rsidR="004B4D98" w:rsidRDefault="00000000">
      <w:pPr>
        <w:spacing w:after="150" w:line="288" w:lineRule="auto"/>
        <w:jc w:val="both"/>
      </w:pPr>
      <w:r>
        <w:rPr>
          <w:rFonts w:ascii="Calibri" w:eastAsia="Calibri" w:hAnsi="Calibri" w:cs="Calibri"/>
          <w:sz w:val="22"/>
          <w:szCs w:val="22"/>
        </w:rPr>
        <w:t xml:space="preserve">Citizen files complaint (Input) → Complaint stored as a node in the Linked List and indexed in the BST (Data Storage) → Complaint pushed onto the investigation Queue; status changes tracked on the Stack; category placed in the classification Binary Tree; related suspects/devices linked in the Graph (Data Structure Operations) → Case list sorted by priority (Quick Sort) and searched by officers (Linear/Binary Search) (Searching/Sorting) → Greedy officer allocation, DP budget planning, Backtracking suspect shortlisting, BFS/DFS </w:t>
      </w:r>
      <w:r>
        <w:rPr>
          <w:rFonts w:ascii="Calibri" w:eastAsia="Calibri" w:hAnsi="Calibri" w:cs="Calibri"/>
          <w:sz w:val="22"/>
          <w:szCs w:val="22"/>
        </w:rPr>
        <w:lastRenderedPageBreak/>
        <w:t>suspect-network tracing (Algorithm Processing) → Case dashboard, assignment notifications, and investigation/closure report (Output).</w:t>
      </w:r>
    </w:p>
    <w:p w14:paraId="627C121A"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8. Module Description</w:t>
      </w:r>
    </w:p>
    <w:tbl>
      <w:tblPr>
        <w:tblW w:w="102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600"/>
        <w:gridCol w:w="5200"/>
        <w:gridCol w:w="3400"/>
      </w:tblGrid>
      <w:tr w:rsidR="004B4D98" w14:paraId="4ECA7D5D" w14:textId="77777777">
        <w:tc>
          <w:tcPr>
            <w:tcW w:w="1600" w:type="dxa"/>
            <w:shd w:val="clear" w:color="auto" w:fill="D9E2F3"/>
            <w:tcMar>
              <w:top w:w="100" w:type="dxa"/>
              <w:left w:w="120" w:type="dxa"/>
              <w:bottom w:w="100" w:type="dxa"/>
              <w:right w:w="120" w:type="dxa"/>
            </w:tcMar>
            <w:vAlign w:val="center"/>
          </w:tcPr>
          <w:p w14:paraId="4CCF478F" w14:textId="77777777" w:rsidR="004B4D98" w:rsidRDefault="00000000">
            <w:r>
              <w:rPr>
                <w:rFonts w:ascii="Calibri" w:eastAsia="Calibri" w:hAnsi="Calibri" w:cs="Calibri"/>
                <w:b/>
                <w:bCs/>
                <w:color w:val="1F3864"/>
                <w:sz w:val="21"/>
                <w:szCs w:val="21"/>
              </w:rPr>
              <w:t>Module</w:t>
            </w:r>
          </w:p>
        </w:tc>
        <w:tc>
          <w:tcPr>
            <w:tcW w:w="5200" w:type="dxa"/>
            <w:shd w:val="clear" w:color="auto" w:fill="D9E2F3"/>
            <w:tcMar>
              <w:top w:w="100" w:type="dxa"/>
              <w:left w:w="120" w:type="dxa"/>
              <w:bottom w:w="100" w:type="dxa"/>
              <w:right w:w="120" w:type="dxa"/>
            </w:tcMar>
            <w:vAlign w:val="center"/>
          </w:tcPr>
          <w:p w14:paraId="46F92A2A" w14:textId="77777777" w:rsidR="004B4D98" w:rsidRDefault="00000000">
            <w:r>
              <w:rPr>
                <w:rFonts w:ascii="Calibri" w:eastAsia="Calibri" w:hAnsi="Calibri" w:cs="Calibri"/>
                <w:b/>
                <w:bCs/>
                <w:color w:val="1F3864"/>
                <w:sz w:val="21"/>
                <w:szCs w:val="21"/>
              </w:rPr>
              <w:t>Description</w:t>
            </w:r>
          </w:p>
        </w:tc>
        <w:tc>
          <w:tcPr>
            <w:tcW w:w="3400" w:type="dxa"/>
            <w:shd w:val="clear" w:color="auto" w:fill="D9E2F3"/>
            <w:tcMar>
              <w:top w:w="100" w:type="dxa"/>
              <w:left w:w="120" w:type="dxa"/>
              <w:bottom w:w="100" w:type="dxa"/>
              <w:right w:w="120" w:type="dxa"/>
            </w:tcMar>
            <w:vAlign w:val="center"/>
          </w:tcPr>
          <w:p w14:paraId="5FD378B4" w14:textId="77777777" w:rsidR="004B4D98" w:rsidRDefault="00000000">
            <w:r>
              <w:rPr>
                <w:rFonts w:ascii="Calibri" w:eastAsia="Calibri" w:hAnsi="Calibri" w:cs="Calibri"/>
                <w:b/>
                <w:bCs/>
                <w:color w:val="1F3864"/>
                <w:sz w:val="21"/>
                <w:szCs w:val="21"/>
              </w:rPr>
              <w:t>Data Structure / Algorithm</w:t>
            </w:r>
          </w:p>
        </w:tc>
      </w:tr>
      <w:tr w:rsidR="004B4D98" w14:paraId="35A62E2A" w14:textId="77777777">
        <w:tc>
          <w:tcPr>
            <w:tcW w:w="1600" w:type="dxa"/>
            <w:tcMar>
              <w:top w:w="100" w:type="dxa"/>
              <w:left w:w="120" w:type="dxa"/>
              <w:bottom w:w="100" w:type="dxa"/>
              <w:right w:w="120" w:type="dxa"/>
            </w:tcMar>
            <w:vAlign w:val="center"/>
          </w:tcPr>
          <w:p w14:paraId="493828CF" w14:textId="77777777" w:rsidR="004B4D98" w:rsidRDefault="00000000">
            <w:r>
              <w:rPr>
                <w:rFonts w:ascii="Calibri" w:eastAsia="Calibri" w:hAnsi="Calibri" w:cs="Calibri"/>
                <w:color w:val="1A1A1A"/>
                <w:sz w:val="21"/>
                <w:szCs w:val="21"/>
              </w:rPr>
              <w:t>Module 1</w:t>
            </w:r>
          </w:p>
        </w:tc>
        <w:tc>
          <w:tcPr>
            <w:tcW w:w="5200" w:type="dxa"/>
            <w:tcMar>
              <w:top w:w="100" w:type="dxa"/>
              <w:left w:w="120" w:type="dxa"/>
              <w:bottom w:w="100" w:type="dxa"/>
              <w:right w:w="120" w:type="dxa"/>
            </w:tcMar>
            <w:vAlign w:val="center"/>
          </w:tcPr>
          <w:p w14:paraId="0A8266BE" w14:textId="77777777" w:rsidR="004B4D98" w:rsidRDefault="00000000">
            <w:r>
              <w:rPr>
                <w:rFonts w:ascii="Calibri" w:eastAsia="Calibri" w:hAnsi="Calibri" w:cs="Calibri"/>
                <w:color w:val="1A1A1A"/>
                <w:sz w:val="21"/>
                <w:szCs w:val="21"/>
              </w:rPr>
              <w:t>Complaint Registration &amp; Data Management</w:t>
            </w:r>
          </w:p>
        </w:tc>
        <w:tc>
          <w:tcPr>
            <w:tcW w:w="3400" w:type="dxa"/>
            <w:tcMar>
              <w:top w:w="100" w:type="dxa"/>
              <w:left w:w="120" w:type="dxa"/>
              <w:bottom w:w="100" w:type="dxa"/>
              <w:right w:w="120" w:type="dxa"/>
            </w:tcMar>
            <w:vAlign w:val="center"/>
          </w:tcPr>
          <w:p w14:paraId="47AC3CD2" w14:textId="77777777" w:rsidR="004B4D98" w:rsidRDefault="00000000">
            <w:r>
              <w:rPr>
                <w:rFonts w:ascii="Calibri" w:eastAsia="Calibri" w:hAnsi="Calibri" w:cs="Calibri"/>
                <w:color w:val="1A1A1A"/>
                <w:sz w:val="21"/>
                <w:szCs w:val="21"/>
              </w:rPr>
              <w:t>Singly Linked List</w:t>
            </w:r>
          </w:p>
        </w:tc>
      </w:tr>
      <w:tr w:rsidR="004B4D98" w14:paraId="3A26379B" w14:textId="77777777">
        <w:tc>
          <w:tcPr>
            <w:tcW w:w="1600" w:type="dxa"/>
            <w:tcMar>
              <w:top w:w="100" w:type="dxa"/>
              <w:left w:w="120" w:type="dxa"/>
              <w:bottom w:w="100" w:type="dxa"/>
              <w:right w:w="120" w:type="dxa"/>
            </w:tcMar>
            <w:vAlign w:val="center"/>
          </w:tcPr>
          <w:p w14:paraId="4345CDFC" w14:textId="77777777" w:rsidR="004B4D98" w:rsidRDefault="00000000">
            <w:r>
              <w:rPr>
                <w:rFonts w:ascii="Calibri" w:eastAsia="Calibri" w:hAnsi="Calibri" w:cs="Calibri"/>
                <w:color w:val="1A1A1A"/>
                <w:sz w:val="21"/>
                <w:szCs w:val="21"/>
              </w:rPr>
              <w:t>Module 2</w:t>
            </w:r>
          </w:p>
        </w:tc>
        <w:tc>
          <w:tcPr>
            <w:tcW w:w="5200" w:type="dxa"/>
            <w:tcMar>
              <w:top w:w="100" w:type="dxa"/>
              <w:left w:w="120" w:type="dxa"/>
              <w:bottom w:w="100" w:type="dxa"/>
              <w:right w:w="120" w:type="dxa"/>
            </w:tcMar>
            <w:vAlign w:val="center"/>
          </w:tcPr>
          <w:p w14:paraId="67FC1662" w14:textId="77777777" w:rsidR="004B4D98" w:rsidRDefault="00000000">
            <w:r>
              <w:rPr>
                <w:rFonts w:ascii="Calibri" w:eastAsia="Calibri" w:hAnsi="Calibri" w:cs="Calibri"/>
                <w:color w:val="1A1A1A"/>
                <w:sz w:val="21"/>
                <w:szCs w:val="21"/>
              </w:rPr>
              <w:t>Investigation Queue &amp; Case-Action History</w:t>
            </w:r>
          </w:p>
        </w:tc>
        <w:tc>
          <w:tcPr>
            <w:tcW w:w="3400" w:type="dxa"/>
            <w:tcMar>
              <w:top w:w="100" w:type="dxa"/>
              <w:left w:w="120" w:type="dxa"/>
              <w:bottom w:w="100" w:type="dxa"/>
              <w:right w:w="120" w:type="dxa"/>
            </w:tcMar>
            <w:vAlign w:val="center"/>
          </w:tcPr>
          <w:p w14:paraId="4CF3A5A3" w14:textId="77777777" w:rsidR="004B4D98" w:rsidRDefault="00000000">
            <w:r>
              <w:rPr>
                <w:rFonts w:ascii="Calibri" w:eastAsia="Calibri" w:hAnsi="Calibri" w:cs="Calibri"/>
                <w:color w:val="1A1A1A"/>
                <w:sz w:val="21"/>
                <w:szCs w:val="21"/>
              </w:rPr>
              <w:t>Queue (FIFO) / Stack (LIFO) using Linked List</w:t>
            </w:r>
          </w:p>
        </w:tc>
      </w:tr>
      <w:tr w:rsidR="004B4D98" w14:paraId="2B10A7EA" w14:textId="77777777">
        <w:tc>
          <w:tcPr>
            <w:tcW w:w="1600" w:type="dxa"/>
            <w:tcMar>
              <w:top w:w="100" w:type="dxa"/>
              <w:left w:w="120" w:type="dxa"/>
              <w:bottom w:w="100" w:type="dxa"/>
              <w:right w:w="120" w:type="dxa"/>
            </w:tcMar>
            <w:vAlign w:val="center"/>
          </w:tcPr>
          <w:p w14:paraId="67300388" w14:textId="77777777" w:rsidR="004B4D98" w:rsidRDefault="00000000">
            <w:r>
              <w:rPr>
                <w:rFonts w:ascii="Calibri" w:eastAsia="Calibri" w:hAnsi="Calibri" w:cs="Calibri"/>
                <w:color w:val="1A1A1A"/>
                <w:sz w:val="21"/>
                <w:szCs w:val="21"/>
              </w:rPr>
              <w:t>Module 3</w:t>
            </w:r>
          </w:p>
        </w:tc>
        <w:tc>
          <w:tcPr>
            <w:tcW w:w="5200" w:type="dxa"/>
            <w:tcMar>
              <w:top w:w="100" w:type="dxa"/>
              <w:left w:w="120" w:type="dxa"/>
              <w:bottom w:w="100" w:type="dxa"/>
              <w:right w:w="120" w:type="dxa"/>
            </w:tcMar>
            <w:vAlign w:val="center"/>
          </w:tcPr>
          <w:p w14:paraId="38046A86" w14:textId="77777777" w:rsidR="004B4D98" w:rsidRDefault="00000000">
            <w:r>
              <w:rPr>
                <w:rFonts w:ascii="Calibri" w:eastAsia="Calibri" w:hAnsi="Calibri" w:cs="Calibri"/>
                <w:color w:val="1A1A1A"/>
                <w:sz w:val="21"/>
                <w:szCs w:val="21"/>
              </w:rPr>
              <w:t>Crime Category Classification &amp; Case Lookup</w:t>
            </w:r>
          </w:p>
        </w:tc>
        <w:tc>
          <w:tcPr>
            <w:tcW w:w="3400" w:type="dxa"/>
            <w:tcMar>
              <w:top w:w="100" w:type="dxa"/>
              <w:left w:w="120" w:type="dxa"/>
              <w:bottom w:w="100" w:type="dxa"/>
              <w:right w:w="120" w:type="dxa"/>
            </w:tcMar>
            <w:vAlign w:val="center"/>
          </w:tcPr>
          <w:p w14:paraId="1C7762A9" w14:textId="125CCEB2" w:rsidR="004B4D98" w:rsidRDefault="00000000">
            <w:r>
              <w:rPr>
                <w:rFonts w:ascii="Calibri" w:eastAsia="Calibri" w:hAnsi="Calibri" w:cs="Calibri"/>
                <w:color w:val="1A1A1A"/>
                <w:sz w:val="21"/>
                <w:szCs w:val="21"/>
              </w:rPr>
              <w:t>Binary Search Tree (BST)</w:t>
            </w:r>
          </w:p>
        </w:tc>
      </w:tr>
      <w:tr w:rsidR="004B4D98" w14:paraId="5C107271" w14:textId="77777777">
        <w:tc>
          <w:tcPr>
            <w:tcW w:w="1600" w:type="dxa"/>
            <w:tcMar>
              <w:top w:w="100" w:type="dxa"/>
              <w:left w:w="120" w:type="dxa"/>
              <w:bottom w:w="100" w:type="dxa"/>
              <w:right w:w="120" w:type="dxa"/>
            </w:tcMar>
            <w:vAlign w:val="center"/>
          </w:tcPr>
          <w:p w14:paraId="39069087" w14:textId="77777777" w:rsidR="004B4D98" w:rsidRDefault="00000000">
            <w:r>
              <w:rPr>
                <w:rFonts w:ascii="Calibri" w:eastAsia="Calibri" w:hAnsi="Calibri" w:cs="Calibri"/>
                <w:color w:val="1A1A1A"/>
                <w:sz w:val="21"/>
                <w:szCs w:val="21"/>
              </w:rPr>
              <w:t>Module 4</w:t>
            </w:r>
          </w:p>
        </w:tc>
        <w:tc>
          <w:tcPr>
            <w:tcW w:w="5200" w:type="dxa"/>
            <w:tcMar>
              <w:top w:w="100" w:type="dxa"/>
              <w:left w:w="120" w:type="dxa"/>
              <w:bottom w:w="100" w:type="dxa"/>
              <w:right w:w="120" w:type="dxa"/>
            </w:tcMar>
            <w:vAlign w:val="center"/>
          </w:tcPr>
          <w:p w14:paraId="4BE360B0" w14:textId="77777777" w:rsidR="004B4D98" w:rsidRDefault="00000000">
            <w:r>
              <w:rPr>
                <w:rFonts w:ascii="Calibri" w:eastAsia="Calibri" w:hAnsi="Calibri" w:cs="Calibri"/>
                <w:color w:val="1A1A1A"/>
                <w:sz w:val="21"/>
                <w:szCs w:val="21"/>
              </w:rPr>
              <w:t>Suspect–Device–IP Network Tracing</w:t>
            </w:r>
          </w:p>
        </w:tc>
        <w:tc>
          <w:tcPr>
            <w:tcW w:w="3400" w:type="dxa"/>
            <w:tcMar>
              <w:top w:w="100" w:type="dxa"/>
              <w:left w:w="120" w:type="dxa"/>
              <w:bottom w:w="100" w:type="dxa"/>
              <w:right w:w="120" w:type="dxa"/>
            </w:tcMar>
            <w:vAlign w:val="center"/>
          </w:tcPr>
          <w:p w14:paraId="6D010B03" w14:textId="289B02F9" w:rsidR="004B4D98" w:rsidRDefault="00000000">
            <w:r>
              <w:rPr>
                <w:rFonts w:ascii="Calibri" w:eastAsia="Calibri" w:hAnsi="Calibri" w:cs="Calibri"/>
                <w:color w:val="1A1A1A"/>
                <w:sz w:val="21"/>
                <w:szCs w:val="21"/>
              </w:rPr>
              <w:t xml:space="preserve">Graph (Adjacency List) with BFS </w:t>
            </w:r>
          </w:p>
        </w:tc>
      </w:tr>
      <w:tr w:rsidR="004B4D98" w14:paraId="6F2BC9DE" w14:textId="77777777">
        <w:tc>
          <w:tcPr>
            <w:tcW w:w="1600" w:type="dxa"/>
            <w:tcMar>
              <w:top w:w="100" w:type="dxa"/>
              <w:left w:w="120" w:type="dxa"/>
              <w:bottom w:w="100" w:type="dxa"/>
              <w:right w:w="120" w:type="dxa"/>
            </w:tcMar>
            <w:vAlign w:val="center"/>
          </w:tcPr>
          <w:p w14:paraId="7E0338BB" w14:textId="77777777" w:rsidR="004B4D98" w:rsidRDefault="00000000">
            <w:r>
              <w:rPr>
                <w:rFonts w:ascii="Calibri" w:eastAsia="Calibri" w:hAnsi="Calibri" w:cs="Calibri"/>
                <w:color w:val="1A1A1A"/>
                <w:sz w:val="21"/>
                <w:szCs w:val="21"/>
              </w:rPr>
              <w:t>Module 5</w:t>
            </w:r>
          </w:p>
        </w:tc>
        <w:tc>
          <w:tcPr>
            <w:tcW w:w="5200" w:type="dxa"/>
            <w:tcMar>
              <w:top w:w="100" w:type="dxa"/>
              <w:left w:w="120" w:type="dxa"/>
              <w:bottom w:w="100" w:type="dxa"/>
              <w:right w:w="120" w:type="dxa"/>
            </w:tcMar>
            <w:vAlign w:val="center"/>
          </w:tcPr>
          <w:p w14:paraId="5CA45C69" w14:textId="77777777" w:rsidR="004B4D98" w:rsidRDefault="00000000">
            <w:r>
              <w:rPr>
                <w:rFonts w:ascii="Calibri" w:eastAsia="Calibri" w:hAnsi="Calibri" w:cs="Calibri"/>
                <w:color w:val="1A1A1A"/>
                <w:sz w:val="21"/>
                <w:szCs w:val="21"/>
              </w:rPr>
              <w:t>Case Search &amp; Priority Sorting</w:t>
            </w:r>
          </w:p>
        </w:tc>
        <w:tc>
          <w:tcPr>
            <w:tcW w:w="3400" w:type="dxa"/>
            <w:tcMar>
              <w:top w:w="100" w:type="dxa"/>
              <w:left w:w="120" w:type="dxa"/>
              <w:bottom w:w="100" w:type="dxa"/>
              <w:right w:w="120" w:type="dxa"/>
            </w:tcMar>
            <w:vAlign w:val="center"/>
          </w:tcPr>
          <w:p w14:paraId="287A195D" w14:textId="33BC4164" w:rsidR="004B4D98" w:rsidRDefault="00000000">
            <w:r>
              <w:rPr>
                <w:rFonts w:ascii="Calibri" w:eastAsia="Calibri" w:hAnsi="Calibri" w:cs="Calibri"/>
                <w:color w:val="1A1A1A"/>
                <w:sz w:val="21"/>
                <w:szCs w:val="21"/>
              </w:rPr>
              <w:t>Linear Search</w:t>
            </w:r>
          </w:p>
        </w:tc>
      </w:tr>
      <w:tr w:rsidR="004B4D98" w14:paraId="6FF7AFDF" w14:textId="77777777">
        <w:tc>
          <w:tcPr>
            <w:tcW w:w="1600" w:type="dxa"/>
            <w:tcMar>
              <w:top w:w="100" w:type="dxa"/>
              <w:left w:w="120" w:type="dxa"/>
              <w:bottom w:w="100" w:type="dxa"/>
              <w:right w:w="120" w:type="dxa"/>
            </w:tcMar>
            <w:vAlign w:val="center"/>
          </w:tcPr>
          <w:p w14:paraId="7DEC359E" w14:textId="77777777" w:rsidR="004B4D98" w:rsidRDefault="00000000">
            <w:r>
              <w:rPr>
                <w:rFonts w:ascii="Calibri" w:eastAsia="Calibri" w:hAnsi="Calibri" w:cs="Calibri"/>
                <w:color w:val="1A1A1A"/>
                <w:sz w:val="21"/>
                <w:szCs w:val="21"/>
              </w:rPr>
              <w:t>Module 6</w:t>
            </w:r>
          </w:p>
        </w:tc>
        <w:tc>
          <w:tcPr>
            <w:tcW w:w="5200" w:type="dxa"/>
            <w:tcMar>
              <w:top w:w="100" w:type="dxa"/>
              <w:left w:w="120" w:type="dxa"/>
              <w:bottom w:w="100" w:type="dxa"/>
              <w:right w:w="120" w:type="dxa"/>
            </w:tcMar>
            <w:vAlign w:val="center"/>
          </w:tcPr>
          <w:p w14:paraId="69D1E4DC" w14:textId="77777777" w:rsidR="004B4D98" w:rsidRDefault="00000000">
            <w:r>
              <w:rPr>
                <w:rFonts w:ascii="Calibri" w:eastAsia="Calibri" w:hAnsi="Calibri" w:cs="Calibri"/>
                <w:color w:val="1A1A1A"/>
                <w:sz w:val="21"/>
                <w:szCs w:val="21"/>
              </w:rPr>
              <w:t>Officer Allocation, Budget Optimisation &amp; Suspect Shortlisting</w:t>
            </w:r>
          </w:p>
        </w:tc>
        <w:tc>
          <w:tcPr>
            <w:tcW w:w="3400" w:type="dxa"/>
            <w:tcMar>
              <w:top w:w="100" w:type="dxa"/>
              <w:left w:w="120" w:type="dxa"/>
              <w:bottom w:w="100" w:type="dxa"/>
              <w:right w:w="120" w:type="dxa"/>
            </w:tcMar>
            <w:vAlign w:val="center"/>
          </w:tcPr>
          <w:p w14:paraId="3445AC81" w14:textId="58256D9F" w:rsidR="004B4D98" w:rsidRDefault="00000000">
            <w:r>
              <w:rPr>
                <w:rFonts w:ascii="Calibri" w:eastAsia="Calibri" w:hAnsi="Calibri" w:cs="Calibri"/>
                <w:color w:val="1A1A1A"/>
                <w:sz w:val="21"/>
                <w:szCs w:val="21"/>
              </w:rPr>
              <w:t>Greedy</w:t>
            </w:r>
          </w:p>
        </w:tc>
      </w:tr>
    </w:tbl>
    <w:p w14:paraId="0C22E424" w14:textId="77777777" w:rsidR="004B4D98" w:rsidRDefault="004B4D98">
      <w:pPr>
        <w:spacing w:after="200"/>
      </w:pPr>
    </w:p>
    <w:p w14:paraId="319702BC"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9. Proposed Implementation Plan</w:t>
      </w:r>
    </w:p>
    <w:tbl>
      <w:tblPr>
        <w:tblW w:w="102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600"/>
        <w:gridCol w:w="1800"/>
        <w:gridCol w:w="6800"/>
      </w:tblGrid>
      <w:tr w:rsidR="004B4D98" w14:paraId="287195DA" w14:textId="77777777">
        <w:tc>
          <w:tcPr>
            <w:tcW w:w="1600" w:type="dxa"/>
            <w:shd w:val="clear" w:color="auto" w:fill="D9E2F3"/>
            <w:tcMar>
              <w:top w:w="100" w:type="dxa"/>
              <w:left w:w="120" w:type="dxa"/>
              <w:bottom w:w="100" w:type="dxa"/>
              <w:right w:w="120" w:type="dxa"/>
            </w:tcMar>
            <w:vAlign w:val="center"/>
          </w:tcPr>
          <w:p w14:paraId="0950AEFB" w14:textId="77777777" w:rsidR="004B4D98" w:rsidRDefault="00000000">
            <w:r>
              <w:rPr>
                <w:rFonts w:ascii="Calibri" w:eastAsia="Calibri" w:hAnsi="Calibri" w:cs="Calibri"/>
                <w:b/>
                <w:bCs/>
                <w:color w:val="1F3864"/>
                <w:sz w:val="21"/>
                <w:szCs w:val="21"/>
              </w:rPr>
              <w:t>Phase</w:t>
            </w:r>
          </w:p>
        </w:tc>
        <w:tc>
          <w:tcPr>
            <w:tcW w:w="1800" w:type="dxa"/>
            <w:shd w:val="clear" w:color="auto" w:fill="D9E2F3"/>
            <w:tcMar>
              <w:top w:w="100" w:type="dxa"/>
              <w:left w:w="120" w:type="dxa"/>
              <w:bottom w:w="100" w:type="dxa"/>
              <w:right w:w="120" w:type="dxa"/>
            </w:tcMar>
            <w:vAlign w:val="center"/>
          </w:tcPr>
          <w:p w14:paraId="77558E00" w14:textId="77777777" w:rsidR="004B4D98" w:rsidRDefault="00000000">
            <w:r>
              <w:rPr>
                <w:rFonts w:ascii="Calibri" w:eastAsia="Calibri" w:hAnsi="Calibri" w:cs="Calibri"/>
                <w:b/>
                <w:bCs/>
                <w:color w:val="1F3864"/>
                <w:sz w:val="21"/>
                <w:szCs w:val="21"/>
              </w:rPr>
              <w:t>Duration</w:t>
            </w:r>
          </w:p>
        </w:tc>
        <w:tc>
          <w:tcPr>
            <w:tcW w:w="6800" w:type="dxa"/>
            <w:shd w:val="clear" w:color="auto" w:fill="D9E2F3"/>
            <w:tcMar>
              <w:top w:w="100" w:type="dxa"/>
              <w:left w:w="120" w:type="dxa"/>
              <w:bottom w:w="100" w:type="dxa"/>
              <w:right w:w="120" w:type="dxa"/>
            </w:tcMar>
            <w:vAlign w:val="center"/>
          </w:tcPr>
          <w:p w14:paraId="28358665" w14:textId="77777777" w:rsidR="004B4D98" w:rsidRDefault="00000000">
            <w:r>
              <w:rPr>
                <w:rFonts w:ascii="Calibri" w:eastAsia="Calibri" w:hAnsi="Calibri" w:cs="Calibri"/>
                <w:b/>
                <w:bCs/>
                <w:color w:val="1F3864"/>
                <w:sz w:val="21"/>
                <w:szCs w:val="21"/>
              </w:rPr>
              <w:t>Activities</w:t>
            </w:r>
          </w:p>
        </w:tc>
      </w:tr>
      <w:tr w:rsidR="004B4D98" w14:paraId="10550DE4" w14:textId="77777777">
        <w:tc>
          <w:tcPr>
            <w:tcW w:w="1600" w:type="dxa"/>
            <w:tcMar>
              <w:top w:w="100" w:type="dxa"/>
              <w:left w:w="120" w:type="dxa"/>
              <w:bottom w:w="100" w:type="dxa"/>
              <w:right w:w="120" w:type="dxa"/>
            </w:tcMar>
            <w:vAlign w:val="center"/>
          </w:tcPr>
          <w:p w14:paraId="288E98C6" w14:textId="77777777" w:rsidR="004B4D98" w:rsidRDefault="00000000">
            <w:r>
              <w:rPr>
                <w:rFonts w:ascii="Calibri" w:eastAsia="Calibri" w:hAnsi="Calibri" w:cs="Calibri"/>
                <w:color w:val="1A1A1A"/>
                <w:sz w:val="21"/>
                <w:szCs w:val="21"/>
              </w:rPr>
              <w:t>Phase 1</w:t>
            </w:r>
          </w:p>
        </w:tc>
        <w:tc>
          <w:tcPr>
            <w:tcW w:w="1800" w:type="dxa"/>
            <w:tcMar>
              <w:top w:w="100" w:type="dxa"/>
              <w:left w:w="120" w:type="dxa"/>
              <w:bottom w:w="100" w:type="dxa"/>
              <w:right w:w="120" w:type="dxa"/>
            </w:tcMar>
            <w:vAlign w:val="center"/>
          </w:tcPr>
          <w:p w14:paraId="0187AFD6" w14:textId="77777777" w:rsidR="004B4D98" w:rsidRDefault="00000000">
            <w:r>
              <w:rPr>
                <w:rFonts w:ascii="Calibri" w:eastAsia="Calibri" w:hAnsi="Calibri" w:cs="Calibri"/>
                <w:color w:val="1A1A1A"/>
                <w:sz w:val="21"/>
                <w:szCs w:val="21"/>
              </w:rPr>
              <w:t>Week 1–2</w:t>
            </w:r>
          </w:p>
        </w:tc>
        <w:tc>
          <w:tcPr>
            <w:tcW w:w="6800" w:type="dxa"/>
            <w:tcMar>
              <w:top w:w="100" w:type="dxa"/>
              <w:left w:w="120" w:type="dxa"/>
              <w:bottom w:w="100" w:type="dxa"/>
              <w:right w:w="120" w:type="dxa"/>
            </w:tcMar>
            <w:vAlign w:val="center"/>
          </w:tcPr>
          <w:p w14:paraId="4D71584B" w14:textId="77777777" w:rsidR="004B4D98" w:rsidRDefault="00000000">
            <w:r>
              <w:rPr>
                <w:rFonts w:ascii="Calibri" w:eastAsia="Calibri" w:hAnsi="Calibri" w:cs="Calibri"/>
                <w:color w:val="1A1A1A"/>
                <w:sz w:val="21"/>
                <w:szCs w:val="21"/>
              </w:rPr>
              <w:t>Requirement analysis, literature review of existing cybercrime reporting portals, finalisation of scope</w:t>
            </w:r>
          </w:p>
        </w:tc>
      </w:tr>
      <w:tr w:rsidR="004B4D98" w14:paraId="3B25F2C7" w14:textId="77777777">
        <w:tc>
          <w:tcPr>
            <w:tcW w:w="1600" w:type="dxa"/>
            <w:tcMar>
              <w:top w:w="100" w:type="dxa"/>
              <w:left w:w="120" w:type="dxa"/>
              <w:bottom w:w="100" w:type="dxa"/>
              <w:right w:w="120" w:type="dxa"/>
            </w:tcMar>
            <w:vAlign w:val="center"/>
          </w:tcPr>
          <w:p w14:paraId="2A029E33" w14:textId="77777777" w:rsidR="004B4D98" w:rsidRDefault="00000000">
            <w:r>
              <w:rPr>
                <w:rFonts w:ascii="Calibri" w:eastAsia="Calibri" w:hAnsi="Calibri" w:cs="Calibri"/>
                <w:color w:val="1A1A1A"/>
                <w:sz w:val="21"/>
                <w:szCs w:val="21"/>
              </w:rPr>
              <w:t>Phase 2</w:t>
            </w:r>
          </w:p>
        </w:tc>
        <w:tc>
          <w:tcPr>
            <w:tcW w:w="1800" w:type="dxa"/>
            <w:tcMar>
              <w:top w:w="100" w:type="dxa"/>
              <w:left w:w="120" w:type="dxa"/>
              <w:bottom w:w="100" w:type="dxa"/>
              <w:right w:w="120" w:type="dxa"/>
            </w:tcMar>
            <w:vAlign w:val="center"/>
          </w:tcPr>
          <w:p w14:paraId="417BD11C" w14:textId="77777777" w:rsidR="004B4D98" w:rsidRDefault="00000000">
            <w:r>
              <w:rPr>
                <w:rFonts w:ascii="Calibri" w:eastAsia="Calibri" w:hAnsi="Calibri" w:cs="Calibri"/>
                <w:color w:val="1A1A1A"/>
                <w:sz w:val="21"/>
                <w:szCs w:val="21"/>
              </w:rPr>
              <w:t>Week 3</w:t>
            </w:r>
          </w:p>
        </w:tc>
        <w:tc>
          <w:tcPr>
            <w:tcW w:w="6800" w:type="dxa"/>
            <w:tcMar>
              <w:top w:w="100" w:type="dxa"/>
              <w:left w:w="120" w:type="dxa"/>
              <w:bottom w:w="100" w:type="dxa"/>
              <w:right w:w="120" w:type="dxa"/>
            </w:tcMar>
            <w:vAlign w:val="center"/>
          </w:tcPr>
          <w:p w14:paraId="4611FD0F" w14:textId="77777777" w:rsidR="004B4D98" w:rsidRDefault="00000000">
            <w:r>
              <w:rPr>
                <w:rFonts w:ascii="Calibri" w:eastAsia="Calibri" w:hAnsi="Calibri" w:cs="Calibri"/>
                <w:color w:val="1A1A1A"/>
                <w:sz w:val="21"/>
                <w:szCs w:val="21"/>
              </w:rPr>
              <w:t>Database design (ER diagram, normalisation) and UI wireframes</w:t>
            </w:r>
          </w:p>
        </w:tc>
      </w:tr>
      <w:tr w:rsidR="004B4D98" w14:paraId="3779CDBB" w14:textId="77777777">
        <w:tc>
          <w:tcPr>
            <w:tcW w:w="1600" w:type="dxa"/>
            <w:tcMar>
              <w:top w:w="100" w:type="dxa"/>
              <w:left w:w="120" w:type="dxa"/>
              <w:bottom w:w="100" w:type="dxa"/>
              <w:right w:w="120" w:type="dxa"/>
            </w:tcMar>
            <w:vAlign w:val="center"/>
          </w:tcPr>
          <w:p w14:paraId="39DF9D53" w14:textId="77777777" w:rsidR="004B4D98" w:rsidRDefault="00000000">
            <w:r>
              <w:rPr>
                <w:rFonts w:ascii="Calibri" w:eastAsia="Calibri" w:hAnsi="Calibri" w:cs="Calibri"/>
                <w:color w:val="1A1A1A"/>
                <w:sz w:val="21"/>
                <w:szCs w:val="21"/>
              </w:rPr>
              <w:t>Phase 3</w:t>
            </w:r>
          </w:p>
        </w:tc>
        <w:tc>
          <w:tcPr>
            <w:tcW w:w="1800" w:type="dxa"/>
            <w:tcMar>
              <w:top w:w="100" w:type="dxa"/>
              <w:left w:w="120" w:type="dxa"/>
              <w:bottom w:w="100" w:type="dxa"/>
              <w:right w:w="120" w:type="dxa"/>
            </w:tcMar>
            <w:vAlign w:val="center"/>
          </w:tcPr>
          <w:p w14:paraId="52A35B9B" w14:textId="77777777" w:rsidR="004B4D98" w:rsidRDefault="00000000">
            <w:r>
              <w:rPr>
                <w:rFonts w:ascii="Calibri" w:eastAsia="Calibri" w:hAnsi="Calibri" w:cs="Calibri"/>
                <w:color w:val="1A1A1A"/>
                <w:sz w:val="21"/>
                <w:szCs w:val="21"/>
              </w:rPr>
              <w:t>Week 4–5</w:t>
            </w:r>
          </w:p>
        </w:tc>
        <w:tc>
          <w:tcPr>
            <w:tcW w:w="6800" w:type="dxa"/>
            <w:tcMar>
              <w:top w:w="100" w:type="dxa"/>
              <w:left w:w="120" w:type="dxa"/>
              <w:bottom w:w="100" w:type="dxa"/>
              <w:right w:w="120" w:type="dxa"/>
            </w:tcMar>
            <w:vAlign w:val="center"/>
          </w:tcPr>
          <w:p w14:paraId="5FFE3D12" w14:textId="77777777" w:rsidR="004B4D98" w:rsidRDefault="00000000">
            <w:r>
              <w:rPr>
                <w:rFonts w:ascii="Calibri" w:eastAsia="Calibri" w:hAnsi="Calibri" w:cs="Calibri"/>
                <w:color w:val="1A1A1A"/>
                <w:sz w:val="21"/>
                <w:szCs w:val="21"/>
              </w:rPr>
              <w:t>Implementation of Linked List based complaint module and Stack/Queue based case-flow module</w:t>
            </w:r>
          </w:p>
        </w:tc>
      </w:tr>
      <w:tr w:rsidR="004B4D98" w14:paraId="417CD4E3" w14:textId="77777777">
        <w:tc>
          <w:tcPr>
            <w:tcW w:w="1600" w:type="dxa"/>
            <w:tcMar>
              <w:top w:w="100" w:type="dxa"/>
              <w:left w:w="120" w:type="dxa"/>
              <w:bottom w:w="100" w:type="dxa"/>
              <w:right w:w="120" w:type="dxa"/>
            </w:tcMar>
            <w:vAlign w:val="center"/>
          </w:tcPr>
          <w:p w14:paraId="56D651E1" w14:textId="77777777" w:rsidR="004B4D98" w:rsidRDefault="00000000">
            <w:r>
              <w:rPr>
                <w:rFonts w:ascii="Calibri" w:eastAsia="Calibri" w:hAnsi="Calibri" w:cs="Calibri"/>
                <w:color w:val="1A1A1A"/>
                <w:sz w:val="21"/>
                <w:szCs w:val="21"/>
              </w:rPr>
              <w:t>Phase 4</w:t>
            </w:r>
          </w:p>
        </w:tc>
        <w:tc>
          <w:tcPr>
            <w:tcW w:w="1800" w:type="dxa"/>
            <w:tcMar>
              <w:top w:w="100" w:type="dxa"/>
              <w:left w:w="120" w:type="dxa"/>
              <w:bottom w:w="100" w:type="dxa"/>
              <w:right w:w="120" w:type="dxa"/>
            </w:tcMar>
            <w:vAlign w:val="center"/>
          </w:tcPr>
          <w:p w14:paraId="7710017F" w14:textId="77777777" w:rsidR="004B4D98" w:rsidRDefault="00000000">
            <w:r>
              <w:rPr>
                <w:rFonts w:ascii="Calibri" w:eastAsia="Calibri" w:hAnsi="Calibri" w:cs="Calibri"/>
                <w:color w:val="1A1A1A"/>
                <w:sz w:val="21"/>
                <w:szCs w:val="21"/>
              </w:rPr>
              <w:t>Week 6</w:t>
            </w:r>
          </w:p>
        </w:tc>
        <w:tc>
          <w:tcPr>
            <w:tcW w:w="6800" w:type="dxa"/>
            <w:tcMar>
              <w:top w:w="100" w:type="dxa"/>
              <w:left w:w="120" w:type="dxa"/>
              <w:bottom w:w="100" w:type="dxa"/>
              <w:right w:w="120" w:type="dxa"/>
            </w:tcMar>
            <w:vAlign w:val="center"/>
          </w:tcPr>
          <w:p w14:paraId="3C166065" w14:textId="77777777" w:rsidR="004B4D98" w:rsidRDefault="00000000">
            <w:r>
              <w:rPr>
                <w:rFonts w:ascii="Calibri" w:eastAsia="Calibri" w:hAnsi="Calibri" w:cs="Calibri"/>
                <w:color w:val="1A1A1A"/>
                <w:sz w:val="21"/>
                <w:szCs w:val="21"/>
              </w:rPr>
              <w:t>Implementation of Binary Tree/BST classification module and Graph-based suspect network module (BFS/DFS)</w:t>
            </w:r>
          </w:p>
        </w:tc>
      </w:tr>
      <w:tr w:rsidR="004B4D98" w14:paraId="44EC21F6" w14:textId="77777777">
        <w:tc>
          <w:tcPr>
            <w:tcW w:w="1600" w:type="dxa"/>
            <w:tcMar>
              <w:top w:w="100" w:type="dxa"/>
              <w:left w:w="120" w:type="dxa"/>
              <w:bottom w:w="100" w:type="dxa"/>
              <w:right w:w="120" w:type="dxa"/>
            </w:tcMar>
            <w:vAlign w:val="center"/>
          </w:tcPr>
          <w:p w14:paraId="6CFFEC44" w14:textId="77777777" w:rsidR="004B4D98" w:rsidRDefault="00000000">
            <w:r>
              <w:rPr>
                <w:rFonts w:ascii="Calibri" w:eastAsia="Calibri" w:hAnsi="Calibri" w:cs="Calibri"/>
                <w:color w:val="1A1A1A"/>
                <w:sz w:val="21"/>
                <w:szCs w:val="21"/>
              </w:rPr>
              <w:t>Phase 5</w:t>
            </w:r>
          </w:p>
        </w:tc>
        <w:tc>
          <w:tcPr>
            <w:tcW w:w="1800" w:type="dxa"/>
            <w:tcMar>
              <w:top w:w="100" w:type="dxa"/>
              <w:left w:w="120" w:type="dxa"/>
              <w:bottom w:w="100" w:type="dxa"/>
              <w:right w:w="120" w:type="dxa"/>
            </w:tcMar>
            <w:vAlign w:val="center"/>
          </w:tcPr>
          <w:p w14:paraId="3117EACF" w14:textId="77777777" w:rsidR="004B4D98" w:rsidRDefault="00000000">
            <w:r>
              <w:rPr>
                <w:rFonts w:ascii="Calibri" w:eastAsia="Calibri" w:hAnsi="Calibri" w:cs="Calibri"/>
                <w:color w:val="1A1A1A"/>
                <w:sz w:val="21"/>
                <w:szCs w:val="21"/>
              </w:rPr>
              <w:t>Week 7</w:t>
            </w:r>
          </w:p>
        </w:tc>
        <w:tc>
          <w:tcPr>
            <w:tcW w:w="6800" w:type="dxa"/>
            <w:tcMar>
              <w:top w:w="100" w:type="dxa"/>
              <w:left w:w="120" w:type="dxa"/>
              <w:bottom w:w="100" w:type="dxa"/>
              <w:right w:w="120" w:type="dxa"/>
            </w:tcMar>
            <w:vAlign w:val="center"/>
          </w:tcPr>
          <w:p w14:paraId="7D97D5A5" w14:textId="77777777" w:rsidR="004B4D98" w:rsidRDefault="00000000">
            <w:r>
              <w:rPr>
                <w:rFonts w:ascii="Calibri" w:eastAsia="Calibri" w:hAnsi="Calibri" w:cs="Calibri"/>
                <w:color w:val="1A1A1A"/>
                <w:sz w:val="21"/>
                <w:szCs w:val="21"/>
              </w:rPr>
              <w:t>Implementation of searching and sorting module for case retrieval and prioritisation</w:t>
            </w:r>
          </w:p>
        </w:tc>
      </w:tr>
      <w:tr w:rsidR="004B4D98" w14:paraId="34E789F7" w14:textId="77777777">
        <w:tc>
          <w:tcPr>
            <w:tcW w:w="1600" w:type="dxa"/>
            <w:tcMar>
              <w:top w:w="100" w:type="dxa"/>
              <w:left w:w="120" w:type="dxa"/>
              <w:bottom w:w="100" w:type="dxa"/>
              <w:right w:w="120" w:type="dxa"/>
            </w:tcMar>
            <w:vAlign w:val="center"/>
          </w:tcPr>
          <w:p w14:paraId="31DFC07F" w14:textId="77777777" w:rsidR="004B4D98" w:rsidRDefault="00000000">
            <w:r>
              <w:rPr>
                <w:rFonts w:ascii="Calibri" w:eastAsia="Calibri" w:hAnsi="Calibri" w:cs="Calibri"/>
                <w:color w:val="1A1A1A"/>
                <w:sz w:val="21"/>
                <w:szCs w:val="21"/>
              </w:rPr>
              <w:t>Phase 6</w:t>
            </w:r>
          </w:p>
        </w:tc>
        <w:tc>
          <w:tcPr>
            <w:tcW w:w="1800" w:type="dxa"/>
            <w:tcMar>
              <w:top w:w="100" w:type="dxa"/>
              <w:left w:w="120" w:type="dxa"/>
              <w:bottom w:w="100" w:type="dxa"/>
              <w:right w:w="120" w:type="dxa"/>
            </w:tcMar>
            <w:vAlign w:val="center"/>
          </w:tcPr>
          <w:p w14:paraId="6FE891B7" w14:textId="77777777" w:rsidR="004B4D98" w:rsidRDefault="00000000">
            <w:r>
              <w:rPr>
                <w:rFonts w:ascii="Calibri" w:eastAsia="Calibri" w:hAnsi="Calibri" w:cs="Calibri"/>
                <w:color w:val="1A1A1A"/>
                <w:sz w:val="21"/>
                <w:szCs w:val="21"/>
              </w:rPr>
              <w:t>Week 8</w:t>
            </w:r>
          </w:p>
        </w:tc>
        <w:tc>
          <w:tcPr>
            <w:tcW w:w="6800" w:type="dxa"/>
            <w:tcMar>
              <w:top w:w="100" w:type="dxa"/>
              <w:left w:w="120" w:type="dxa"/>
              <w:bottom w:w="100" w:type="dxa"/>
              <w:right w:w="120" w:type="dxa"/>
            </w:tcMar>
            <w:vAlign w:val="center"/>
          </w:tcPr>
          <w:p w14:paraId="482B018E" w14:textId="77777777" w:rsidR="004B4D98" w:rsidRDefault="00000000">
            <w:r>
              <w:rPr>
                <w:rFonts w:ascii="Calibri" w:eastAsia="Calibri" w:hAnsi="Calibri" w:cs="Calibri"/>
                <w:color w:val="1A1A1A"/>
                <w:sz w:val="21"/>
                <w:szCs w:val="21"/>
              </w:rPr>
              <w:t>Implementation of Greedy officer-allocation, DP budget optimisation and Backtracking suspect-shortlisting modules</w:t>
            </w:r>
          </w:p>
        </w:tc>
      </w:tr>
      <w:tr w:rsidR="004B4D98" w14:paraId="2E11EF83" w14:textId="77777777">
        <w:tc>
          <w:tcPr>
            <w:tcW w:w="1600" w:type="dxa"/>
            <w:tcMar>
              <w:top w:w="100" w:type="dxa"/>
              <w:left w:w="120" w:type="dxa"/>
              <w:bottom w:w="100" w:type="dxa"/>
              <w:right w:w="120" w:type="dxa"/>
            </w:tcMar>
            <w:vAlign w:val="center"/>
          </w:tcPr>
          <w:p w14:paraId="31A4995B" w14:textId="77777777" w:rsidR="004B4D98" w:rsidRDefault="00000000">
            <w:r>
              <w:rPr>
                <w:rFonts w:ascii="Calibri" w:eastAsia="Calibri" w:hAnsi="Calibri" w:cs="Calibri"/>
                <w:color w:val="1A1A1A"/>
                <w:sz w:val="21"/>
                <w:szCs w:val="21"/>
              </w:rPr>
              <w:t>Phase 7</w:t>
            </w:r>
          </w:p>
        </w:tc>
        <w:tc>
          <w:tcPr>
            <w:tcW w:w="1800" w:type="dxa"/>
            <w:tcMar>
              <w:top w:w="100" w:type="dxa"/>
              <w:left w:w="120" w:type="dxa"/>
              <w:bottom w:w="100" w:type="dxa"/>
              <w:right w:w="120" w:type="dxa"/>
            </w:tcMar>
            <w:vAlign w:val="center"/>
          </w:tcPr>
          <w:p w14:paraId="129BFC9F" w14:textId="77777777" w:rsidR="004B4D98" w:rsidRDefault="00000000">
            <w:r>
              <w:rPr>
                <w:rFonts w:ascii="Calibri" w:eastAsia="Calibri" w:hAnsi="Calibri" w:cs="Calibri"/>
                <w:color w:val="1A1A1A"/>
                <w:sz w:val="21"/>
                <w:szCs w:val="21"/>
              </w:rPr>
              <w:t>Week 9</w:t>
            </w:r>
          </w:p>
        </w:tc>
        <w:tc>
          <w:tcPr>
            <w:tcW w:w="6800" w:type="dxa"/>
            <w:tcMar>
              <w:top w:w="100" w:type="dxa"/>
              <w:left w:w="120" w:type="dxa"/>
              <w:bottom w:w="100" w:type="dxa"/>
              <w:right w:w="120" w:type="dxa"/>
            </w:tcMar>
            <w:vAlign w:val="center"/>
          </w:tcPr>
          <w:p w14:paraId="05371AF6" w14:textId="77777777" w:rsidR="004B4D98" w:rsidRDefault="00000000">
            <w:r>
              <w:rPr>
                <w:rFonts w:ascii="Calibri" w:eastAsia="Calibri" w:hAnsi="Calibri" w:cs="Calibri"/>
                <w:color w:val="1A1A1A"/>
                <w:sz w:val="21"/>
                <w:szCs w:val="21"/>
              </w:rPr>
              <w:t>Integration, testing (unit and module), and bug fixing</w:t>
            </w:r>
          </w:p>
        </w:tc>
      </w:tr>
      <w:tr w:rsidR="004B4D98" w14:paraId="55148757" w14:textId="77777777">
        <w:tc>
          <w:tcPr>
            <w:tcW w:w="1600" w:type="dxa"/>
            <w:tcMar>
              <w:top w:w="100" w:type="dxa"/>
              <w:left w:w="120" w:type="dxa"/>
              <w:bottom w:w="100" w:type="dxa"/>
              <w:right w:w="120" w:type="dxa"/>
            </w:tcMar>
            <w:vAlign w:val="center"/>
          </w:tcPr>
          <w:p w14:paraId="011E4B83" w14:textId="77777777" w:rsidR="004B4D98" w:rsidRDefault="00000000">
            <w:r>
              <w:rPr>
                <w:rFonts w:ascii="Calibri" w:eastAsia="Calibri" w:hAnsi="Calibri" w:cs="Calibri"/>
                <w:color w:val="1A1A1A"/>
                <w:sz w:val="21"/>
                <w:szCs w:val="21"/>
              </w:rPr>
              <w:t>Phase 8</w:t>
            </w:r>
          </w:p>
        </w:tc>
        <w:tc>
          <w:tcPr>
            <w:tcW w:w="1800" w:type="dxa"/>
            <w:tcMar>
              <w:top w:w="100" w:type="dxa"/>
              <w:left w:w="120" w:type="dxa"/>
              <w:bottom w:w="100" w:type="dxa"/>
              <w:right w:w="120" w:type="dxa"/>
            </w:tcMar>
            <w:vAlign w:val="center"/>
          </w:tcPr>
          <w:p w14:paraId="024388AE" w14:textId="77777777" w:rsidR="004B4D98" w:rsidRDefault="00000000">
            <w:r>
              <w:rPr>
                <w:rFonts w:ascii="Calibri" w:eastAsia="Calibri" w:hAnsi="Calibri" w:cs="Calibri"/>
                <w:color w:val="1A1A1A"/>
                <w:sz w:val="21"/>
                <w:szCs w:val="21"/>
              </w:rPr>
              <w:t>Week 10</w:t>
            </w:r>
          </w:p>
        </w:tc>
        <w:tc>
          <w:tcPr>
            <w:tcW w:w="6800" w:type="dxa"/>
            <w:tcMar>
              <w:top w:w="100" w:type="dxa"/>
              <w:left w:w="120" w:type="dxa"/>
              <w:bottom w:w="100" w:type="dxa"/>
              <w:right w:w="120" w:type="dxa"/>
            </w:tcMar>
            <w:vAlign w:val="center"/>
          </w:tcPr>
          <w:p w14:paraId="73DF3581" w14:textId="77777777" w:rsidR="004B4D98" w:rsidRDefault="00000000">
            <w:r>
              <w:rPr>
                <w:rFonts w:ascii="Calibri" w:eastAsia="Calibri" w:hAnsi="Calibri" w:cs="Calibri"/>
                <w:color w:val="1A1A1A"/>
                <w:sz w:val="21"/>
                <w:szCs w:val="21"/>
              </w:rPr>
              <w:t>Documentation, report preparation and final presentation</w:t>
            </w:r>
          </w:p>
        </w:tc>
      </w:tr>
    </w:tbl>
    <w:p w14:paraId="0F98EE4C" w14:textId="77777777" w:rsidR="004B4D98" w:rsidRDefault="004B4D98">
      <w:pPr>
        <w:spacing w:after="200"/>
      </w:pPr>
    </w:p>
    <w:p w14:paraId="78FA9D57"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10. Expected Outcomes</w:t>
      </w:r>
    </w:p>
    <w:p w14:paraId="41731A9A" w14:textId="77777777" w:rsidR="004B4D98" w:rsidRDefault="00000000">
      <w:pPr>
        <w:pStyle w:val="ListParagraph"/>
        <w:numPr>
          <w:ilvl w:val="0"/>
          <w:numId w:val="3"/>
        </w:numPr>
        <w:spacing w:after="100"/>
        <w:jc w:val="both"/>
      </w:pPr>
      <w:r>
        <w:rPr>
          <w:rFonts w:ascii="Calibri" w:eastAsia="Calibri" w:hAnsi="Calibri" w:cs="Calibri"/>
          <w:sz w:val="22"/>
          <w:szCs w:val="22"/>
        </w:rPr>
        <w:lastRenderedPageBreak/>
        <w:t>A working prototype of CCRRS that allows citizens to register cybercrime complaints and officers to track and resolve them end-to-end.</w:t>
      </w:r>
    </w:p>
    <w:p w14:paraId="77D0537E" w14:textId="77777777" w:rsidR="004B4D98" w:rsidRDefault="00000000">
      <w:pPr>
        <w:pStyle w:val="ListParagraph"/>
        <w:numPr>
          <w:ilvl w:val="0"/>
          <w:numId w:val="3"/>
        </w:numPr>
        <w:spacing w:after="100"/>
        <w:jc w:val="both"/>
      </w:pPr>
      <w:r>
        <w:rPr>
          <w:rFonts w:ascii="Calibri" w:eastAsia="Calibri" w:hAnsi="Calibri" w:cs="Calibri"/>
          <w:sz w:val="22"/>
          <w:szCs w:val="22"/>
        </w:rPr>
        <w:t>Demonstrable use of linked list, stack, queue, binary tree, BST, and graph structures in a single integrated application.</w:t>
      </w:r>
    </w:p>
    <w:p w14:paraId="0E2008E7" w14:textId="77777777" w:rsidR="004B4D98" w:rsidRDefault="00000000">
      <w:pPr>
        <w:pStyle w:val="ListParagraph"/>
        <w:numPr>
          <w:ilvl w:val="0"/>
          <w:numId w:val="3"/>
        </w:numPr>
        <w:spacing w:after="100"/>
        <w:jc w:val="both"/>
      </w:pPr>
      <w:r>
        <w:rPr>
          <w:rFonts w:ascii="Calibri" w:eastAsia="Calibri" w:hAnsi="Calibri" w:cs="Calibri"/>
          <w:sz w:val="22"/>
          <w:szCs w:val="22"/>
        </w:rPr>
        <w:t>Faster case retrieval through binary search and BST indexing compared to linear scanning of all complaints.</w:t>
      </w:r>
    </w:p>
    <w:p w14:paraId="7E0250C5" w14:textId="77777777" w:rsidR="004B4D98" w:rsidRDefault="00000000">
      <w:pPr>
        <w:pStyle w:val="ListParagraph"/>
        <w:numPr>
          <w:ilvl w:val="0"/>
          <w:numId w:val="3"/>
        </w:numPr>
        <w:spacing w:after="100"/>
        <w:jc w:val="both"/>
      </w:pPr>
      <w:r>
        <w:rPr>
          <w:rFonts w:ascii="Calibri" w:eastAsia="Calibri" w:hAnsi="Calibri" w:cs="Calibri"/>
          <w:sz w:val="22"/>
          <w:szCs w:val="22"/>
        </w:rPr>
        <w:t>A measurable improvement in case-triage fairness and speed through priority-based sorting and queueing.</w:t>
      </w:r>
    </w:p>
    <w:p w14:paraId="39E18104" w14:textId="77777777" w:rsidR="004B4D98" w:rsidRDefault="00000000">
      <w:pPr>
        <w:pStyle w:val="ListParagraph"/>
        <w:numPr>
          <w:ilvl w:val="0"/>
          <w:numId w:val="3"/>
        </w:numPr>
        <w:spacing w:after="100"/>
        <w:jc w:val="both"/>
      </w:pPr>
      <w:r>
        <w:rPr>
          <w:rFonts w:ascii="Calibri" w:eastAsia="Calibri" w:hAnsi="Calibri" w:cs="Calibri"/>
          <w:sz w:val="22"/>
          <w:szCs w:val="22"/>
        </w:rPr>
        <w:t>Automated, near-optimal officer allocation and budget distribution using greedy and dynamic-programming techniques.</w:t>
      </w:r>
    </w:p>
    <w:p w14:paraId="1B1F3C37" w14:textId="77777777" w:rsidR="004B4D98" w:rsidRDefault="00000000">
      <w:pPr>
        <w:pStyle w:val="ListParagraph"/>
        <w:numPr>
          <w:ilvl w:val="0"/>
          <w:numId w:val="3"/>
        </w:numPr>
        <w:spacing w:after="100"/>
        <w:jc w:val="both"/>
      </w:pPr>
      <w:r>
        <w:rPr>
          <w:rFonts w:ascii="Calibri" w:eastAsia="Calibri" w:hAnsi="Calibri" w:cs="Calibri"/>
          <w:sz w:val="22"/>
          <w:szCs w:val="22"/>
        </w:rPr>
        <w:t>Identification of hidden suspect/device/IP networks across multiple complaints using BFS/DFS on the suspect graph.</w:t>
      </w:r>
    </w:p>
    <w:p w14:paraId="1855C194" w14:textId="77777777" w:rsidR="004B4D98" w:rsidRDefault="00000000">
      <w:pPr>
        <w:pStyle w:val="ListParagraph"/>
        <w:numPr>
          <w:ilvl w:val="0"/>
          <w:numId w:val="3"/>
        </w:numPr>
        <w:spacing w:after="100"/>
        <w:jc w:val="both"/>
      </w:pPr>
      <w:r>
        <w:rPr>
          <w:rFonts w:ascii="Calibri" w:eastAsia="Calibri" w:hAnsi="Calibri" w:cs="Calibri"/>
          <w:sz w:val="22"/>
          <w:szCs w:val="22"/>
        </w:rPr>
        <w:t>A clear demonstration, through one working system, of how classical data structures and algorithms solve a real-world investigative problem.</w:t>
      </w:r>
    </w:p>
    <w:p w14:paraId="2CF01C10"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11. Tools and Technologies</w:t>
      </w:r>
    </w:p>
    <w:p w14:paraId="12716EBA" w14:textId="77777777" w:rsidR="004B4D98" w:rsidRDefault="00000000">
      <w:pPr>
        <w:spacing w:after="140" w:line="276" w:lineRule="auto"/>
      </w:pPr>
      <w:r>
        <w:rPr>
          <w:rFonts w:ascii="Calibri" w:eastAsia="Calibri" w:hAnsi="Calibri" w:cs="Calibri"/>
          <w:b/>
          <w:bCs/>
          <w:color w:val="1F3864"/>
          <w:sz w:val="22"/>
          <w:szCs w:val="22"/>
        </w:rPr>
        <w:t xml:space="preserve">Programming Language: </w:t>
      </w:r>
      <w:r>
        <w:rPr>
          <w:rFonts w:ascii="Calibri" w:eastAsia="Calibri" w:hAnsi="Calibri" w:cs="Calibri"/>
          <w:sz w:val="22"/>
          <w:szCs w:val="22"/>
        </w:rPr>
        <w:t>Java (Core Java for data structure/algorithm modules)</w:t>
      </w:r>
    </w:p>
    <w:p w14:paraId="24B1920A" w14:textId="77777777" w:rsidR="004B4D98" w:rsidRDefault="00000000">
      <w:pPr>
        <w:spacing w:after="140" w:line="276" w:lineRule="auto"/>
      </w:pPr>
      <w:r>
        <w:rPr>
          <w:rFonts w:ascii="Calibri" w:eastAsia="Calibri" w:hAnsi="Calibri" w:cs="Calibri"/>
          <w:b/>
          <w:bCs/>
          <w:color w:val="1F3864"/>
          <w:sz w:val="22"/>
          <w:szCs w:val="22"/>
        </w:rPr>
        <w:t xml:space="preserve">IDE / Development Environment: </w:t>
      </w:r>
      <w:r>
        <w:rPr>
          <w:rFonts w:ascii="Calibri" w:eastAsia="Calibri" w:hAnsi="Calibri" w:cs="Calibri"/>
          <w:sz w:val="22"/>
          <w:szCs w:val="22"/>
        </w:rPr>
        <w:t>Eclipse / IntelliJ IDEA / VS Code</w:t>
      </w:r>
    </w:p>
    <w:p w14:paraId="4B3C5383" w14:textId="77777777" w:rsidR="004B4D98" w:rsidRDefault="00000000">
      <w:pPr>
        <w:spacing w:after="140" w:line="276" w:lineRule="auto"/>
      </w:pPr>
      <w:r>
        <w:rPr>
          <w:rFonts w:ascii="Calibri" w:eastAsia="Calibri" w:hAnsi="Calibri" w:cs="Calibri"/>
          <w:b/>
          <w:bCs/>
          <w:color w:val="1F3864"/>
          <w:sz w:val="22"/>
          <w:szCs w:val="22"/>
        </w:rPr>
        <w:t xml:space="preserve">Database: </w:t>
      </w:r>
      <w:r>
        <w:rPr>
          <w:rFonts w:ascii="Calibri" w:eastAsia="Calibri" w:hAnsi="Calibri" w:cs="Calibri"/>
          <w:sz w:val="22"/>
          <w:szCs w:val="22"/>
        </w:rPr>
        <w:t>MySQL</w:t>
      </w:r>
    </w:p>
    <w:p w14:paraId="645CA62C" w14:textId="77777777" w:rsidR="004B4D98" w:rsidRDefault="00000000">
      <w:pPr>
        <w:spacing w:after="140" w:line="276" w:lineRule="auto"/>
      </w:pPr>
      <w:r>
        <w:rPr>
          <w:rFonts w:ascii="Calibri" w:eastAsia="Calibri" w:hAnsi="Calibri" w:cs="Calibri"/>
          <w:b/>
          <w:bCs/>
          <w:color w:val="1F3864"/>
          <w:sz w:val="22"/>
          <w:szCs w:val="22"/>
        </w:rPr>
        <w:t xml:space="preserve">Other Libraries / Tools: </w:t>
      </w:r>
      <w:r>
        <w:rPr>
          <w:rFonts w:ascii="Calibri" w:eastAsia="Calibri" w:hAnsi="Calibri" w:cs="Calibri"/>
          <w:sz w:val="22"/>
          <w:szCs w:val="22"/>
        </w:rPr>
        <w:t>Java Collections Framework (for comparison/benchmarking), JDBC, JSP/Servlets for the web front end, draw.io for flowcharts</w:t>
      </w:r>
    </w:p>
    <w:p w14:paraId="515FE12A"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12. Future Enhancement</w:t>
      </w:r>
    </w:p>
    <w:p w14:paraId="664DF9C6" w14:textId="77777777" w:rsidR="004B4D98" w:rsidRDefault="00000000">
      <w:pPr>
        <w:pStyle w:val="ListParagraph"/>
        <w:numPr>
          <w:ilvl w:val="0"/>
          <w:numId w:val="3"/>
        </w:numPr>
        <w:spacing w:after="100"/>
        <w:jc w:val="both"/>
      </w:pPr>
      <w:r>
        <w:rPr>
          <w:rFonts w:ascii="Calibri" w:eastAsia="Calibri" w:hAnsi="Calibri" w:cs="Calibri"/>
          <w:sz w:val="22"/>
          <w:szCs w:val="22"/>
        </w:rPr>
        <w:t>Integrate machine-learning-based text classification to auto-detect the crime category from the complaint description.</w:t>
      </w:r>
    </w:p>
    <w:p w14:paraId="587401E3" w14:textId="77777777" w:rsidR="004B4D98" w:rsidRDefault="00000000">
      <w:pPr>
        <w:pStyle w:val="ListParagraph"/>
        <w:numPr>
          <w:ilvl w:val="0"/>
          <w:numId w:val="3"/>
        </w:numPr>
        <w:spacing w:after="100"/>
        <w:jc w:val="both"/>
      </w:pPr>
      <w:r>
        <w:rPr>
          <w:rFonts w:ascii="Calibri" w:eastAsia="Calibri" w:hAnsi="Calibri" w:cs="Calibri"/>
          <w:sz w:val="22"/>
          <w:szCs w:val="22"/>
        </w:rPr>
        <w:t>Add a hash-table/</w:t>
      </w:r>
      <w:proofErr w:type="spellStart"/>
      <w:r>
        <w:rPr>
          <w:rFonts w:ascii="Calibri" w:eastAsia="Calibri" w:hAnsi="Calibri" w:cs="Calibri"/>
          <w:sz w:val="22"/>
          <w:szCs w:val="22"/>
        </w:rPr>
        <w:t>trie</w:t>
      </w:r>
      <w:proofErr w:type="spellEnd"/>
      <w:r>
        <w:rPr>
          <w:rFonts w:ascii="Calibri" w:eastAsia="Calibri" w:hAnsi="Calibri" w:cs="Calibri"/>
          <w:sz w:val="22"/>
          <w:szCs w:val="22"/>
        </w:rPr>
        <w:t>-based module for near-instant duplicate-complaint and phishing-URL detection.</w:t>
      </w:r>
    </w:p>
    <w:p w14:paraId="75793CF3" w14:textId="77777777" w:rsidR="004B4D98" w:rsidRDefault="00000000">
      <w:pPr>
        <w:pStyle w:val="ListParagraph"/>
        <w:numPr>
          <w:ilvl w:val="0"/>
          <w:numId w:val="3"/>
        </w:numPr>
        <w:spacing w:after="100"/>
        <w:jc w:val="both"/>
      </w:pPr>
      <w:r>
        <w:rPr>
          <w:rFonts w:ascii="Calibri" w:eastAsia="Calibri" w:hAnsi="Calibri" w:cs="Calibri"/>
          <w:sz w:val="22"/>
          <w:szCs w:val="22"/>
        </w:rPr>
        <w:t>Extend the graph module with weighted edges and shortest-path algorithms (Dijkstra) to rank the strength of suspect connections.</w:t>
      </w:r>
    </w:p>
    <w:p w14:paraId="47242E2A" w14:textId="77777777" w:rsidR="004B4D98" w:rsidRDefault="00000000">
      <w:pPr>
        <w:pStyle w:val="ListParagraph"/>
        <w:numPr>
          <w:ilvl w:val="0"/>
          <w:numId w:val="3"/>
        </w:numPr>
        <w:spacing w:after="100"/>
        <w:jc w:val="both"/>
      </w:pPr>
      <w:r>
        <w:rPr>
          <w:rFonts w:ascii="Calibri" w:eastAsia="Calibri" w:hAnsi="Calibri" w:cs="Calibri"/>
          <w:sz w:val="22"/>
          <w:szCs w:val="22"/>
        </w:rPr>
        <w:t>Build a mobile application and SMS/WhatsApp based complaint intake channel.</w:t>
      </w:r>
    </w:p>
    <w:p w14:paraId="520BCCB6" w14:textId="77777777" w:rsidR="004B4D98" w:rsidRDefault="00000000">
      <w:pPr>
        <w:pStyle w:val="ListParagraph"/>
        <w:numPr>
          <w:ilvl w:val="0"/>
          <w:numId w:val="3"/>
        </w:numPr>
        <w:spacing w:after="100"/>
        <w:jc w:val="both"/>
      </w:pPr>
      <w:r>
        <w:rPr>
          <w:rFonts w:ascii="Calibri" w:eastAsia="Calibri" w:hAnsi="Calibri" w:cs="Calibri"/>
          <w:sz w:val="22"/>
          <w:szCs w:val="22"/>
        </w:rPr>
        <w:t>Add real-time analytics dashboards using data visualisation libraries.</w:t>
      </w:r>
    </w:p>
    <w:p w14:paraId="29B93896" w14:textId="77777777" w:rsidR="004B4D98" w:rsidRDefault="00000000">
      <w:pPr>
        <w:pStyle w:val="Heading1"/>
        <w:pBdr>
          <w:bottom w:val="single" w:sz="8" w:space="6" w:color="8FA8D0"/>
        </w:pBdr>
        <w:spacing w:before="420" w:after="180"/>
      </w:pPr>
      <w:r>
        <w:rPr>
          <w:rFonts w:ascii="Calibri" w:eastAsia="Calibri" w:hAnsi="Calibri" w:cs="Calibri"/>
          <w:b/>
          <w:bCs/>
          <w:color w:val="1F3864"/>
          <w:sz w:val="27"/>
          <w:szCs w:val="27"/>
        </w:rPr>
        <w:t>13. References</w:t>
      </w:r>
    </w:p>
    <w:p w14:paraId="41BC9D7F" w14:textId="77777777" w:rsidR="004B4D98" w:rsidRDefault="00000000">
      <w:pPr>
        <w:spacing w:after="150" w:line="288" w:lineRule="auto"/>
        <w:jc w:val="both"/>
      </w:pPr>
      <w:r>
        <w:rPr>
          <w:rFonts w:ascii="Calibri" w:eastAsia="Calibri" w:hAnsi="Calibri" w:cs="Calibri"/>
          <w:sz w:val="22"/>
          <w:szCs w:val="22"/>
        </w:rPr>
        <w:t xml:space="preserve">1. </w:t>
      </w:r>
      <w:proofErr w:type="spellStart"/>
      <w:r>
        <w:rPr>
          <w:rFonts w:ascii="Calibri" w:eastAsia="Calibri" w:hAnsi="Calibri" w:cs="Calibri"/>
          <w:sz w:val="22"/>
          <w:szCs w:val="22"/>
        </w:rPr>
        <w:t>Cormen</w:t>
      </w:r>
      <w:proofErr w:type="spellEnd"/>
      <w:r>
        <w:rPr>
          <w:rFonts w:ascii="Calibri" w:eastAsia="Calibri" w:hAnsi="Calibri" w:cs="Calibri"/>
          <w:sz w:val="22"/>
          <w:szCs w:val="22"/>
        </w:rPr>
        <w:t xml:space="preserve">, T. H., </w:t>
      </w:r>
      <w:proofErr w:type="spellStart"/>
      <w:r>
        <w:rPr>
          <w:rFonts w:ascii="Calibri" w:eastAsia="Calibri" w:hAnsi="Calibri" w:cs="Calibri"/>
          <w:sz w:val="22"/>
          <w:szCs w:val="22"/>
        </w:rPr>
        <w:t>Leiserson</w:t>
      </w:r>
      <w:proofErr w:type="spellEnd"/>
      <w:r>
        <w:rPr>
          <w:rFonts w:ascii="Calibri" w:eastAsia="Calibri" w:hAnsi="Calibri" w:cs="Calibri"/>
          <w:sz w:val="22"/>
          <w:szCs w:val="22"/>
        </w:rPr>
        <w:t>, C. E., Rivest, R. L., &amp; Stein, C. (2022). Introduction to Algorithms (4th ed.). MIT Press.</w:t>
      </w:r>
    </w:p>
    <w:p w14:paraId="7BF2E427" w14:textId="77777777" w:rsidR="004B4D98" w:rsidRDefault="00000000">
      <w:pPr>
        <w:spacing w:after="150" w:line="288" w:lineRule="auto"/>
        <w:jc w:val="both"/>
      </w:pPr>
      <w:r>
        <w:rPr>
          <w:rFonts w:ascii="Calibri" w:eastAsia="Calibri" w:hAnsi="Calibri" w:cs="Calibri"/>
          <w:sz w:val="22"/>
          <w:szCs w:val="22"/>
        </w:rPr>
        <w:t>2. Horowitz, E., Sahni, S., &amp; Anderson-Freed, S. (2019). Fundamentals of Data Structures in Java (2nd ed.). Universities Press.</w:t>
      </w:r>
    </w:p>
    <w:p w14:paraId="3027B643" w14:textId="77777777" w:rsidR="004B4D98" w:rsidRDefault="00000000">
      <w:pPr>
        <w:spacing w:after="150" w:line="288" w:lineRule="auto"/>
        <w:jc w:val="both"/>
      </w:pPr>
      <w:r>
        <w:rPr>
          <w:rFonts w:ascii="Calibri" w:eastAsia="Calibri" w:hAnsi="Calibri" w:cs="Calibri"/>
          <w:sz w:val="22"/>
          <w:szCs w:val="22"/>
        </w:rPr>
        <w:t>3. Indian Cyber Crime Coordination Centre (I4C), Ministry of Home Affairs, Government of India — National Cyber Crime Reporting Portal, cybercrime.gov.in.</w:t>
      </w:r>
    </w:p>
    <w:p w14:paraId="7E87F92F" w14:textId="77777777" w:rsidR="004B4D98" w:rsidRDefault="00000000">
      <w:pPr>
        <w:spacing w:after="150" w:line="288" w:lineRule="auto"/>
        <w:jc w:val="both"/>
      </w:pPr>
      <w:r>
        <w:rPr>
          <w:rFonts w:ascii="Calibri" w:eastAsia="Calibri" w:hAnsi="Calibri" w:cs="Calibri"/>
          <w:sz w:val="22"/>
          <w:szCs w:val="22"/>
        </w:rPr>
        <w:lastRenderedPageBreak/>
        <w:t>4. Sedgewick, R., &amp; Wayne, K. (2011). Algorithms (4th ed.). Addison-Wesley.</w:t>
      </w:r>
    </w:p>
    <w:p w14:paraId="416F7FE7" w14:textId="77777777" w:rsidR="004B4D98" w:rsidRDefault="00000000">
      <w:pPr>
        <w:spacing w:after="150" w:line="288" w:lineRule="auto"/>
        <w:jc w:val="both"/>
      </w:pPr>
      <w:r>
        <w:rPr>
          <w:rFonts w:ascii="Calibri" w:eastAsia="Calibri" w:hAnsi="Calibri" w:cs="Calibri"/>
          <w:sz w:val="22"/>
          <w:szCs w:val="22"/>
        </w:rPr>
        <w:t>5. Oracle Java Documentation — Java Collections Framework, docs.oracle.com/</w:t>
      </w:r>
      <w:proofErr w:type="spellStart"/>
      <w:r>
        <w:rPr>
          <w:rFonts w:ascii="Calibri" w:eastAsia="Calibri" w:hAnsi="Calibri" w:cs="Calibri"/>
          <w:sz w:val="22"/>
          <w:szCs w:val="22"/>
        </w:rPr>
        <w:t>javase</w:t>
      </w:r>
      <w:proofErr w:type="spellEnd"/>
      <w:r>
        <w:rPr>
          <w:rFonts w:ascii="Calibri" w:eastAsia="Calibri" w:hAnsi="Calibri" w:cs="Calibri"/>
          <w:sz w:val="22"/>
          <w:szCs w:val="22"/>
        </w:rPr>
        <w:t>.</w:t>
      </w:r>
    </w:p>
    <w:sectPr w:rsidR="004B4D98" w:rsidSect="00D83F2F">
      <w:headerReference w:type="default" r:id="rId9"/>
      <w:footerReference w:type="default" r:id="rId10"/>
      <w:pgSz w:w="12240" w:h="15840"/>
      <w:pgMar w:top="1080" w:right="1200" w:bottom="108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7345A" w14:textId="77777777" w:rsidR="00AB651E" w:rsidRDefault="00AB651E">
      <w:r>
        <w:separator/>
      </w:r>
    </w:p>
  </w:endnote>
  <w:endnote w:type="continuationSeparator" w:id="0">
    <w:p w14:paraId="24E1537A" w14:textId="77777777" w:rsidR="00AB651E" w:rsidRDefault="00AB6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E719" w14:textId="77777777" w:rsidR="004B4D98" w:rsidRDefault="004B4D9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85865" w14:textId="77777777" w:rsidR="004B4D98" w:rsidRDefault="00000000">
    <w:pPr>
      <w:jc w:val="center"/>
    </w:pP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PAGE</w:instrText>
    </w:r>
    <w:r>
      <w:rPr>
        <w:rFonts w:ascii="Calibri" w:eastAsia="Calibri" w:hAnsi="Calibri" w:cs="Calibri"/>
        <w:color w:val="666666"/>
        <w:sz w:val="18"/>
        <w:szCs w:val="18"/>
      </w:rPr>
      <w:fldChar w:fldCharType="separate"/>
    </w:r>
    <w:r w:rsidR="00D83F2F">
      <w:rPr>
        <w:rFonts w:ascii="Calibri" w:eastAsia="Calibri" w:hAnsi="Calibri" w:cs="Calibri"/>
        <w:noProof/>
        <w:color w:val="666666"/>
        <w:sz w:val="18"/>
        <w:szCs w:val="18"/>
      </w:rPr>
      <w:t>1</w:t>
    </w:r>
    <w:r>
      <w:rPr>
        <w:rFonts w:ascii="Calibri" w:eastAsia="Calibri" w:hAnsi="Calibri" w:cs="Calibri"/>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6720A" w14:textId="77777777" w:rsidR="00AB651E" w:rsidRDefault="00AB651E">
      <w:r>
        <w:separator/>
      </w:r>
    </w:p>
  </w:footnote>
  <w:footnote w:type="continuationSeparator" w:id="0">
    <w:p w14:paraId="2A057CFF" w14:textId="77777777" w:rsidR="00AB651E" w:rsidRDefault="00AB6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42E2" w14:textId="77777777" w:rsidR="004B4D98" w:rsidRDefault="004B4D9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B970" w14:textId="77777777" w:rsidR="004B4D98" w:rsidRDefault="00000000">
    <w:pPr>
      <w:pBdr>
        <w:bottom w:val="single" w:sz="4" w:space="4" w:color="8FA8D0"/>
      </w:pBdr>
      <w:tabs>
        <w:tab w:val="right" w:pos="9026"/>
      </w:tabs>
    </w:pPr>
    <w:r>
      <w:rPr>
        <w:rFonts w:ascii="Calibri" w:eastAsia="Calibri" w:hAnsi="Calibri" w:cs="Calibri"/>
        <w:color w:val="666666"/>
        <w:sz w:val="16"/>
        <w:szCs w:val="16"/>
      </w:rPr>
      <w:t>Cyber Crime Report and Resolution System (CCRRS)</w:t>
    </w:r>
    <w:r>
      <w:rPr>
        <w:rFonts w:ascii="Calibri" w:eastAsia="Calibri" w:hAnsi="Calibri" w:cs="Calibri"/>
        <w:color w:val="666666"/>
        <w:sz w:val="16"/>
        <w:szCs w:val="16"/>
      </w:rPr>
      <w:tab/>
      <w:t>DSAPS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C3A43"/>
    <w:multiLevelType w:val="hybridMultilevel"/>
    <w:tmpl w:val="B7AAA11C"/>
    <w:lvl w:ilvl="0" w:tplc="3CEA413A">
      <w:start w:val="1"/>
      <w:numFmt w:val="decimal"/>
      <w:lvlText w:val="%1."/>
      <w:lvlJc w:val="left"/>
      <w:pPr>
        <w:ind w:left="460" w:hanging="260"/>
      </w:pPr>
    </w:lvl>
    <w:lvl w:ilvl="1" w:tplc="D9507CF0">
      <w:numFmt w:val="decimal"/>
      <w:lvlText w:val=""/>
      <w:lvlJc w:val="left"/>
    </w:lvl>
    <w:lvl w:ilvl="2" w:tplc="6678A120">
      <w:numFmt w:val="decimal"/>
      <w:lvlText w:val=""/>
      <w:lvlJc w:val="left"/>
    </w:lvl>
    <w:lvl w:ilvl="3" w:tplc="CAAE2940">
      <w:numFmt w:val="decimal"/>
      <w:lvlText w:val=""/>
      <w:lvlJc w:val="left"/>
    </w:lvl>
    <w:lvl w:ilvl="4" w:tplc="D14A99AC">
      <w:numFmt w:val="decimal"/>
      <w:lvlText w:val=""/>
      <w:lvlJc w:val="left"/>
    </w:lvl>
    <w:lvl w:ilvl="5" w:tplc="DFBEFDFE">
      <w:numFmt w:val="decimal"/>
      <w:lvlText w:val=""/>
      <w:lvlJc w:val="left"/>
    </w:lvl>
    <w:lvl w:ilvl="6" w:tplc="9306D818">
      <w:numFmt w:val="decimal"/>
      <w:lvlText w:val=""/>
      <w:lvlJc w:val="left"/>
    </w:lvl>
    <w:lvl w:ilvl="7" w:tplc="C43EF89C">
      <w:numFmt w:val="decimal"/>
      <w:lvlText w:val=""/>
      <w:lvlJc w:val="left"/>
    </w:lvl>
    <w:lvl w:ilvl="8" w:tplc="01A67DF0">
      <w:numFmt w:val="decimal"/>
      <w:lvlText w:val=""/>
      <w:lvlJc w:val="left"/>
    </w:lvl>
  </w:abstractNum>
  <w:abstractNum w:abstractNumId="1" w15:restartNumberingAfterBreak="0">
    <w:nsid w:val="12144AB9"/>
    <w:multiLevelType w:val="hybridMultilevel"/>
    <w:tmpl w:val="2E1C5DBE"/>
    <w:lvl w:ilvl="0" w:tplc="9B0CA52C">
      <w:start w:val="1"/>
      <w:numFmt w:val="bullet"/>
      <w:lvlText w:val="●"/>
      <w:lvlJc w:val="left"/>
      <w:pPr>
        <w:ind w:left="720" w:hanging="360"/>
      </w:pPr>
    </w:lvl>
    <w:lvl w:ilvl="1" w:tplc="2AEAE120">
      <w:start w:val="1"/>
      <w:numFmt w:val="bullet"/>
      <w:lvlText w:val="○"/>
      <w:lvlJc w:val="left"/>
      <w:pPr>
        <w:ind w:left="1440" w:hanging="360"/>
      </w:pPr>
    </w:lvl>
    <w:lvl w:ilvl="2" w:tplc="10DAD3FA">
      <w:start w:val="1"/>
      <w:numFmt w:val="bullet"/>
      <w:lvlText w:val="■"/>
      <w:lvlJc w:val="left"/>
      <w:pPr>
        <w:ind w:left="2160" w:hanging="360"/>
      </w:pPr>
    </w:lvl>
    <w:lvl w:ilvl="3" w:tplc="CA6E9A98">
      <w:start w:val="1"/>
      <w:numFmt w:val="bullet"/>
      <w:lvlText w:val="●"/>
      <w:lvlJc w:val="left"/>
      <w:pPr>
        <w:ind w:left="2880" w:hanging="360"/>
      </w:pPr>
    </w:lvl>
    <w:lvl w:ilvl="4" w:tplc="42D40F94">
      <w:start w:val="1"/>
      <w:numFmt w:val="bullet"/>
      <w:lvlText w:val="○"/>
      <w:lvlJc w:val="left"/>
      <w:pPr>
        <w:ind w:left="3600" w:hanging="360"/>
      </w:pPr>
    </w:lvl>
    <w:lvl w:ilvl="5" w:tplc="0EC4CAB2">
      <w:start w:val="1"/>
      <w:numFmt w:val="bullet"/>
      <w:lvlText w:val="■"/>
      <w:lvlJc w:val="left"/>
      <w:pPr>
        <w:ind w:left="4320" w:hanging="360"/>
      </w:pPr>
    </w:lvl>
    <w:lvl w:ilvl="6" w:tplc="942C0742">
      <w:start w:val="1"/>
      <w:numFmt w:val="bullet"/>
      <w:lvlText w:val="●"/>
      <w:lvlJc w:val="left"/>
      <w:pPr>
        <w:ind w:left="5040" w:hanging="360"/>
      </w:pPr>
    </w:lvl>
    <w:lvl w:ilvl="7" w:tplc="BED20566">
      <w:start w:val="1"/>
      <w:numFmt w:val="bullet"/>
      <w:lvlText w:val="●"/>
      <w:lvlJc w:val="left"/>
      <w:pPr>
        <w:ind w:left="5760" w:hanging="360"/>
      </w:pPr>
    </w:lvl>
    <w:lvl w:ilvl="8" w:tplc="8A88EF86">
      <w:start w:val="1"/>
      <w:numFmt w:val="bullet"/>
      <w:lvlText w:val="●"/>
      <w:lvlJc w:val="left"/>
      <w:pPr>
        <w:ind w:left="6480" w:hanging="360"/>
      </w:pPr>
    </w:lvl>
  </w:abstractNum>
  <w:abstractNum w:abstractNumId="2" w15:restartNumberingAfterBreak="0">
    <w:nsid w:val="79DD771F"/>
    <w:multiLevelType w:val="hybridMultilevel"/>
    <w:tmpl w:val="72244772"/>
    <w:lvl w:ilvl="0" w:tplc="6DB2DC60">
      <w:start w:val="1"/>
      <w:numFmt w:val="bullet"/>
      <w:lvlText w:val="•"/>
      <w:lvlJc w:val="left"/>
      <w:pPr>
        <w:ind w:left="460" w:hanging="260"/>
      </w:pPr>
    </w:lvl>
    <w:lvl w:ilvl="1" w:tplc="DFB6D87A">
      <w:numFmt w:val="decimal"/>
      <w:lvlText w:val=""/>
      <w:lvlJc w:val="left"/>
    </w:lvl>
    <w:lvl w:ilvl="2" w:tplc="7E3AFE9C">
      <w:numFmt w:val="decimal"/>
      <w:lvlText w:val=""/>
      <w:lvlJc w:val="left"/>
    </w:lvl>
    <w:lvl w:ilvl="3" w:tplc="40DA4E46">
      <w:numFmt w:val="decimal"/>
      <w:lvlText w:val=""/>
      <w:lvlJc w:val="left"/>
    </w:lvl>
    <w:lvl w:ilvl="4" w:tplc="67A209C8">
      <w:numFmt w:val="decimal"/>
      <w:lvlText w:val=""/>
      <w:lvlJc w:val="left"/>
    </w:lvl>
    <w:lvl w:ilvl="5" w:tplc="8FA0571A">
      <w:numFmt w:val="decimal"/>
      <w:lvlText w:val=""/>
      <w:lvlJc w:val="left"/>
    </w:lvl>
    <w:lvl w:ilvl="6" w:tplc="EBE69706">
      <w:numFmt w:val="decimal"/>
      <w:lvlText w:val=""/>
      <w:lvlJc w:val="left"/>
    </w:lvl>
    <w:lvl w:ilvl="7" w:tplc="5B4029EE">
      <w:numFmt w:val="decimal"/>
      <w:lvlText w:val=""/>
      <w:lvlJc w:val="left"/>
    </w:lvl>
    <w:lvl w:ilvl="8" w:tplc="DB2A52FA">
      <w:numFmt w:val="decimal"/>
      <w:lvlText w:val=""/>
      <w:lvlJc w:val="left"/>
    </w:lvl>
  </w:abstractNum>
  <w:num w:numId="1" w16cid:durableId="179785940">
    <w:abstractNumId w:val="1"/>
    <w:lvlOverride w:ilvl="0">
      <w:startOverride w:val="1"/>
    </w:lvlOverride>
  </w:num>
  <w:num w:numId="2" w16cid:durableId="752891762">
    <w:abstractNumId w:val="0"/>
    <w:lvlOverride w:ilvl="0">
      <w:startOverride w:val="1"/>
    </w:lvlOverride>
  </w:num>
  <w:num w:numId="3" w16cid:durableId="12811806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98"/>
    <w:rsid w:val="00064EB6"/>
    <w:rsid w:val="000E73C2"/>
    <w:rsid w:val="0024111B"/>
    <w:rsid w:val="00407A21"/>
    <w:rsid w:val="004B4D98"/>
    <w:rsid w:val="008D2137"/>
    <w:rsid w:val="00AB651E"/>
    <w:rsid w:val="00BC674D"/>
    <w:rsid w:val="00D83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7BAC"/>
  <w15:docId w15:val="{CBB804BE-3B8F-4058-8402-A8E8993D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2373</Words>
  <Characters>13528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Tanu Lokesh</cp:lastModifiedBy>
  <cp:revision>4</cp:revision>
  <dcterms:created xsi:type="dcterms:W3CDTF">2026-09-01T04:01:00Z</dcterms:created>
  <dcterms:modified xsi:type="dcterms:W3CDTF">2026-09-25T05:14:00Z</dcterms:modified>
</cp:coreProperties>
</file>