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2D51E" w14:textId="5ED300C4" w:rsidR="002A377D" w:rsidRDefault="00177F56">
      <w:r w:rsidRPr="00177F56">
        <w:t>https://github.com/Thembelihle-tech/Credit-Risk-Prediction.git</w:t>
      </w:r>
    </w:p>
    <w:sectPr w:rsidR="002A37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F56"/>
    <w:rsid w:val="00177F56"/>
    <w:rsid w:val="002A377D"/>
    <w:rsid w:val="00661605"/>
    <w:rsid w:val="00B96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CD1E23"/>
  <w15:chartTrackingRefBased/>
  <w15:docId w15:val="{EA113D1D-EB11-4202-BE7E-89ACBA95D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Thembelihle Nkosi</dc:creator>
  <cp:keywords/>
  <dc:description/>
  <cp:lastModifiedBy>Thembelihle Nkosi</cp:lastModifiedBy>
  <cp:revision>1</cp:revision>
  <dcterms:created xsi:type="dcterms:W3CDTF">2026-08-14T21:23:00Z</dcterms:created>
  <dcterms:modified xsi:type="dcterms:W3CDTF">2026-08-14T21:25:00Z</dcterms:modified>
</cp:coreProperties>
</file>