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Add and Style a Component</w:t>
      </w:r>
    </w:p>
    <w:p>
      <w:r>
        <w:t xml:space="preserve">Components are the ready-made MemberFrame blocks you place on your pages, such as sign in forms, pricing tables, and paywalls. This page shows you how to add any component to a page and how to style it so it matches your site.</w:t>
      </w:r>
    </w:p>
    <w:p>
      <w:pPr>
        <w:pStyle w:val="Heading2"/>
        <w:keepNext/>
      </w:pPr>
      <w:r>
        <w:t xml:space="preserve">Video tutorial</w:t>
      </w:r>
    </w:p>
    <w:p>
      <w:pPr>
        <w:pStyle w:val="Placeholder"/>
      </w:pPr>
      <w:r>
        <w:rPr>
          <w:b/>
          <w:color w:val="7A5B00"/>
        </w:rPr>
        <w:t xml:space="preserve">[Add Add and Style a Component Video Tutorial]</w:t>
      </w:r>
    </w:p>
    <w:p>
      <w:pPr>
        <w:pStyle w:val="Heading2"/>
        <w:keepNext/>
      </w:pPr>
      <w:r>
        <w:t xml:space="preserve">The components</w:t>
      </w:r>
    </w:p>
    <w:p>
      <w:r>
        <w:t xml:space="preserve">Each component has a badge in the Builder that says where it usually goes.</w:t>
      </w:r>
    </w:p>
    <w:tbl>
      <w:tblPr>
        <w:tblStyle w:val="DocTable"/>
        <w:tblW w:w="9360" w:type="dxa"/>
        <w:tblLayout w:type="fixed"/>
        <w:tblLook w:val="04A0" w:firstRow="1"/>
      </w:tblPr>
      <w:tblGrid>
        <w:gridCol w:w="2246"/>
        <w:gridCol w:w="3557"/>
        <w:gridCol w:w="3557"/>
      </w:tblGrid>
      <w:tr>
        <w:trPr>
          <w:tblHeader/>
        </w:trPr>
        <w:tc>
          <w:tcPr>
            <w:tcW w:w="2246" w:type="dxa"/>
            <w:shd w:val="clear" w:color="auto" w:fill="EEF1FF"/>
          </w:tcPr>
          <w:p>
            <w:pPr>
              <w:pStyle w:val="TableText"/>
            </w:pPr>
            <w:r>
              <w:rPr>
                <w:b/>
              </w:rPr>
              <w:t xml:space="preserve">Component</w:t>
            </w:r>
          </w:p>
        </w:tc>
        <w:tc>
          <w:tcPr>
            <w:tcW w:w="3557" w:type="dxa"/>
            <w:shd w:val="clear" w:color="auto" w:fill="EEF1FF"/>
          </w:tcPr>
          <w:p>
            <w:pPr>
              <w:pStyle w:val="TableText"/>
            </w:pPr>
            <w:r>
              <w:rPr>
                <w:b/>
              </w:rPr>
              <w:t xml:space="preserve">What it does</w:t>
            </w:r>
          </w:p>
        </w:tc>
        <w:tc>
          <w:tcPr>
            <w:tcW w:w="3557" w:type="dxa"/>
            <w:shd w:val="clear" w:color="auto" w:fill="EEF1FF"/>
          </w:tcPr>
          <w:p>
            <w:pPr>
              <w:pStyle w:val="TableText"/>
            </w:pPr>
            <w:r>
              <w:rPr>
                <w:b/>
              </w:rPr>
              <w:t xml:space="preserve">Where it usually goes</w:t>
            </w:r>
          </w:p>
        </w:tc>
      </w:tr>
      <w:tr>
        <w:trPr>
          <w:cantSplit/>
        </w:trPr>
        <w:tc>
          <w:tcPr>
            <w:tcW w:w="2246" w:type="dxa"/>
          </w:tcPr>
          <w:p>
            <w:pPr>
              <w:pStyle w:val="TableText"/>
            </w:pPr>
            <w:r>
              <w:rPr>
                <w:b/>
              </w:rPr>
              <w:t xml:space="preserve">Member Auth</w:t>
            </w:r>
          </w:p>
        </w:tc>
        <w:tc>
          <w:tcPr>
            <w:tcW w:w="3557" w:type="dxa"/>
          </w:tcPr>
          <w:p>
            <w:pPr>
              <w:pStyle w:val="TableText"/>
            </w:pPr>
            <w:r>
              <w:t xml:space="preserve">Sign in, sign up, password reset, and email code sign in, all in one form.</w:t>
            </w:r>
          </w:p>
        </w:tc>
        <w:tc>
          <w:tcPr>
            <w:tcW w:w="3557" w:type="dxa"/>
          </w:tcPr>
          <w:p>
            <w:pPr>
              <w:pStyle w:val="TableText"/>
            </w:pPr>
            <w:r>
              <w:t xml:space="preserve">Login page</w:t>
            </w:r>
          </w:p>
        </w:tc>
      </w:tr>
      <w:tr>
        <w:trPr>
          <w:cantSplit/>
        </w:trPr>
        <w:tc>
          <w:tcPr>
            <w:tcW w:w="2246" w:type="dxa"/>
          </w:tcPr>
          <w:p>
            <w:pPr>
              <w:pStyle w:val="TableText"/>
            </w:pPr>
            <w:r>
              <w:rPr>
                <w:b/>
              </w:rPr>
              <w:t xml:space="preserve">Member Login</w:t>
            </w:r>
          </w:p>
        </w:tc>
        <w:tc>
          <w:tcPr>
            <w:tcW w:w="3557" w:type="dxa"/>
          </w:tcPr>
          <w:p>
            <w:pPr>
              <w:pStyle w:val="TableText"/>
            </w:pPr>
            <w:r>
              <w:t xml:space="preserve">Sign in with a password or with an email code.</w:t>
            </w:r>
          </w:p>
        </w:tc>
        <w:tc>
          <w:tcPr>
            <w:tcW w:w="3557" w:type="dxa"/>
          </w:tcPr>
          <w:p>
            <w:pPr>
              <w:pStyle w:val="TableText"/>
            </w:pPr>
            <w:r>
              <w:rPr>
                <w:rFonts w:ascii="Consolas" w:hAnsi="Consolas" w:cs="Consolas"/>
                <w:shd w:val="clear" w:color="auto" w:fill="F1F3F5"/>
              </w:rPr>
              <w:t xml:space="preserve">/login</w:t>
            </w:r>
          </w:p>
        </w:tc>
      </w:tr>
      <w:tr>
        <w:trPr>
          <w:cantSplit/>
        </w:trPr>
        <w:tc>
          <w:tcPr>
            <w:tcW w:w="2246" w:type="dxa"/>
          </w:tcPr>
          <w:p>
            <w:pPr>
              <w:pStyle w:val="TableText"/>
            </w:pPr>
            <w:r>
              <w:rPr>
                <w:b/>
              </w:rPr>
              <w:t xml:space="preserve">Member Registration</w:t>
            </w:r>
          </w:p>
        </w:tc>
        <w:tc>
          <w:tcPr>
            <w:tcW w:w="3557" w:type="dxa"/>
          </w:tcPr>
          <w:p>
            <w:pPr>
              <w:pStyle w:val="TableText"/>
            </w:pPr>
            <w:r>
              <w:t xml:space="preserve">A sign up form for new members.</w:t>
            </w:r>
          </w:p>
        </w:tc>
        <w:tc>
          <w:tcPr>
            <w:tcW w:w="3557" w:type="dxa"/>
          </w:tcPr>
          <w:p>
            <w:pPr>
              <w:pStyle w:val="TableText"/>
            </w:pPr>
            <w:r>
              <w:rPr>
                <w:rFonts w:ascii="Consolas" w:hAnsi="Consolas" w:cs="Consolas"/>
                <w:shd w:val="clear" w:color="auto" w:fill="F1F3F5"/>
              </w:rPr>
              <w:t xml:space="preserve">/signup</w:t>
            </w:r>
          </w:p>
        </w:tc>
      </w:tr>
      <w:tr>
        <w:trPr>
          <w:cantSplit/>
        </w:trPr>
        <w:tc>
          <w:tcPr>
            <w:tcW w:w="2246" w:type="dxa"/>
          </w:tcPr>
          <w:p>
            <w:pPr>
              <w:pStyle w:val="TableText"/>
            </w:pPr>
            <w:r>
              <w:rPr>
                <w:b/>
              </w:rPr>
              <w:t xml:space="preserve">Password Reset</w:t>
            </w:r>
          </w:p>
        </w:tc>
        <w:tc>
          <w:tcPr>
            <w:tcW w:w="3557" w:type="dxa"/>
          </w:tcPr>
          <w:p>
            <w:pPr>
              <w:pStyle w:val="TableText"/>
            </w:pPr>
            <w:r>
              <w:t xml:space="preserve">Asks for an email, then sets a new password from the emailed link.</w:t>
            </w:r>
          </w:p>
        </w:tc>
        <w:tc>
          <w:tcPr>
            <w:tcW w:w="3557" w:type="dxa"/>
          </w:tcPr>
          <w:p>
            <w:pPr>
              <w:pStyle w:val="TableText"/>
            </w:pPr>
            <w:r>
              <w:rPr>
                <w:rFonts w:ascii="Consolas" w:hAnsi="Consolas" w:cs="Consolas"/>
                <w:shd w:val="clear" w:color="auto" w:fill="F1F3F5"/>
              </w:rPr>
              <w:t xml:space="preserve">/reset-password</w:t>
            </w:r>
          </w:p>
        </w:tc>
      </w:tr>
      <w:tr>
        <w:trPr>
          <w:cantSplit/>
        </w:trPr>
        <w:tc>
          <w:tcPr>
            <w:tcW w:w="2246" w:type="dxa"/>
          </w:tcPr>
          <w:p>
            <w:pPr>
              <w:pStyle w:val="TableText"/>
            </w:pPr>
            <w:r>
              <w:rPr>
                <w:b/>
              </w:rPr>
              <w:t xml:space="preserve">OTP Verification</w:t>
            </w:r>
          </w:p>
        </w:tc>
        <w:tc>
          <w:tcPr>
            <w:tcW w:w="3557" w:type="dxa"/>
          </w:tcPr>
          <w:p>
            <w:pPr>
              <w:pStyle w:val="TableText"/>
            </w:pPr>
            <w:r>
              <w:t xml:space="preserve">Sign in with a six-digit code sent by email, with no password.</w:t>
            </w:r>
          </w:p>
        </w:tc>
        <w:tc>
          <w:tcPr>
            <w:tcW w:w="3557" w:type="dxa"/>
          </w:tcPr>
          <w:p>
            <w:pPr>
              <w:pStyle w:val="TableText"/>
            </w:pPr>
            <w:r>
              <w:t xml:space="preserve">Login page</w:t>
            </w:r>
          </w:p>
        </w:tc>
      </w:tr>
      <w:tr>
        <w:trPr>
          <w:cantSplit/>
        </w:trPr>
        <w:tc>
          <w:tcPr>
            <w:tcW w:w="2246" w:type="dxa"/>
          </w:tcPr>
          <w:p>
            <w:pPr>
              <w:pStyle w:val="TableText"/>
            </w:pPr>
            <w:r>
              <w:rPr>
                <w:b/>
              </w:rPr>
              <w:t xml:space="preserve">Member Dashboard</w:t>
            </w:r>
          </w:p>
        </w:tc>
        <w:tc>
          <w:tcPr>
            <w:tcW w:w="3557" w:type="dxa"/>
          </w:tcPr>
          <w:p>
            <w:pPr>
              <w:pStyle w:val="TableText"/>
            </w:pPr>
            <w:r>
              <w:t xml:space="preserve">A member's account: profile, plan, billing, and sign out.</w:t>
            </w:r>
          </w:p>
        </w:tc>
        <w:tc>
          <w:tcPr>
            <w:tcW w:w="3557" w:type="dxa"/>
          </w:tcPr>
          <w:p>
            <w:pPr>
              <w:pStyle w:val="TableText"/>
            </w:pPr>
            <w:r>
              <w:rPr>
                <w:rFonts w:ascii="Consolas" w:hAnsi="Consolas" w:cs="Consolas"/>
                <w:shd w:val="clear" w:color="auto" w:fill="F1F3F5"/>
              </w:rPr>
              <w:t xml:space="preserve">/dashboard</w:t>
            </w:r>
          </w:p>
        </w:tc>
      </w:tr>
      <w:tr>
        <w:trPr>
          <w:cantSplit/>
        </w:trPr>
        <w:tc>
          <w:tcPr>
            <w:tcW w:w="2246" w:type="dxa"/>
          </w:tcPr>
          <w:p>
            <w:pPr>
              <w:pStyle w:val="TableText"/>
            </w:pPr>
            <w:r>
              <w:rPr>
                <w:b/>
              </w:rPr>
              <w:t xml:space="preserve">Member Pricing</w:t>
            </w:r>
          </w:p>
        </w:tc>
        <w:tc>
          <w:tcPr>
            <w:tcW w:w="3557" w:type="dxa"/>
          </w:tcPr>
          <w:p>
            <w:pPr>
              <w:pStyle w:val="TableText"/>
            </w:pPr>
            <w:r>
              <w:t xml:space="preserve">Your tiers and prices, with a button that starts checkout.</w:t>
            </w:r>
          </w:p>
        </w:tc>
        <w:tc>
          <w:tcPr>
            <w:tcW w:w="3557" w:type="dxa"/>
          </w:tcPr>
          <w:p>
            <w:pPr>
              <w:pStyle w:val="TableText"/>
            </w:pPr>
            <w:r>
              <w:rPr>
                <w:rFonts w:ascii="Consolas" w:hAnsi="Consolas" w:cs="Consolas"/>
                <w:shd w:val="clear" w:color="auto" w:fill="F1F3F5"/>
              </w:rPr>
              <w:t xml:space="preserve">/pricing</w:t>
            </w:r>
          </w:p>
        </w:tc>
      </w:tr>
      <w:tr>
        <w:trPr>
          <w:cantSplit/>
        </w:trPr>
        <w:tc>
          <w:tcPr>
            <w:tcW w:w="2246" w:type="dxa"/>
          </w:tcPr>
          <w:p>
            <w:pPr>
              <w:pStyle w:val="TableText"/>
            </w:pPr>
            <w:r>
              <w:rPr>
                <w:b/>
              </w:rPr>
              <w:t xml:space="preserve">Soft Paywall</w:t>
            </w:r>
          </w:p>
        </w:tc>
        <w:tc>
          <w:tcPr>
            <w:tcW w:w="3557" w:type="dxa"/>
          </w:tcPr>
          <w:p>
            <w:pPr>
              <w:pStyle w:val="TableText"/>
            </w:pPr>
            <w:r>
              <w:t xml:space="preserve">A few free articles, or a read more teaser, then a lock card.</w:t>
            </w:r>
          </w:p>
        </w:tc>
        <w:tc>
          <w:tcPr>
            <w:tcW w:w="3557" w:type="dxa"/>
          </w:tcPr>
          <w:p>
            <w:pPr>
              <w:pStyle w:val="TableText"/>
            </w:pPr>
            <w:r>
              <w:t xml:space="preserve">Any page or CMS page</w:t>
            </w:r>
          </w:p>
        </w:tc>
      </w:tr>
      <w:tr>
        <w:trPr>
          <w:cantSplit/>
        </w:trPr>
        <w:tc>
          <w:tcPr>
            <w:tcW w:w="2246" w:type="dxa"/>
          </w:tcPr>
          <w:p>
            <w:pPr>
              <w:pStyle w:val="TableText"/>
            </w:pPr>
            <w:r>
              <w:rPr>
                <w:b/>
              </w:rPr>
              <w:t xml:space="preserve">Protected Download</w:t>
            </w:r>
          </w:p>
        </w:tc>
        <w:tc>
          <w:tcPr>
            <w:tcW w:w="3557" w:type="dxa"/>
          </w:tcPr>
          <w:p>
            <w:pPr>
              <w:pStyle w:val="TableText"/>
            </w:pPr>
            <w:r>
              <w:t xml:space="preserve">A download button that only the right members can use.</w:t>
            </w:r>
          </w:p>
        </w:tc>
        <w:tc>
          <w:tcPr>
            <w:tcW w:w="3557" w:type="dxa"/>
          </w:tcPr>
          <w:p>
            <w:pPr>
              <w:pStyle w:val="TableText"/>
            </w:pPr>
            <w:r>
              <w:t xml:space="preserve">Any page</w:t>
            </w:r>
          </w:p>
        </w:tc>
      </w:tr>
      <w:tr>
        <w:trPr>
          <w:cantSplit/>
        </w:trPr>
        <w:tc>
          <w:tcPr>
            <w:tcW w:w="2246" w:type="dxa"/>
          </w:tcPr>
          <w:p>
            <w:pPr>
              <w:pStyle w:val="TableText"/>
            </w:pPr>
            <w:r>
              <w:rPr>
                <w:b/>
              </w:rPr>
              <w:t xml:space="preserve">Bookmark Button</w:t>
            </w:r>
          </w:p>
        </w:tc>
        <w:tc>
          <w:tcPr>
            <w:tcW w:w="3557" w:type="dxa"/>
          </w:tcPr>
          <w:p>
            <w:pPr>
              <w:pStyle w:val="TableText"/>
            </w:pPr>
            <w:r>
              <w:t xml:space="preserve">Lets members save a page or a CMS item.</w:t>
            </w:r>
          </w:p>
        </w:tc>
        <w:tc>
          <w:tcPr>
            <w:tcW w:w="3557" w:type="dxa"/>
          </w:tcPr>
          <w:p>
            <w:pPr>
              <w:pStyle w:val="TableText"/>
            </w:pPr>
            <w:r>
              <w:t xml:space="preserve">Cards and pages</w:t>
            </w:r>
          </w:p>
        </w:tc>
      </w:tr>
      <w:tr>
        <w:trPr>
          <w:cantSplit/>
        </w:trPr>
        <w:tc>
          <w:tcPr>
            <w:tcW w:w="2246" w:type="dxa"/>
          </w:tcPr>
          <w:p>
            <w:pPr>
              <w:pStyle w:val="TableText"/>
            </w:pPr>
            <w:r>
              <w:rPr>
                <w:b/>
              </w:rPr>
              <w:t xml:space="preserve">Bookmarks Tray</w:t>
            </w:r>
          </w:p>
        </w:tc>
        <w:tc>
          <w:tcPr>
            <w:tcW w:w="3557" w:type="dxa"/>
          </w:tcPr>
          <w:p>
            <w:pPr>
              <w:pStyle w:val="TableText"/>
            </w:pPr>
            <w:r>
              <w:t xml:space="preserve">A drawer listing everything a member saved.</w:t>
            </w:r>
          </w:p>
        </w:tc>
        <w:tc>
          <w:tcPr>
            <w:tcW w:w="3557" w:type="dxa"/>
          </w:tcPr>
          <w:p>
            <w:pPr>
              <w:pStyle w:val="TableText"/>
            </w:pPr>
            <w:r>
              <w:t xml:space="preserve">Navigation bar</w:t>
            </w:r>
          </w:p>
        </w:tc>
      </w:tr>
    </w:tbl>
    <w:p>
      <w:pPr>
        <w:pStyle w:val="Spacer"/>
      </w:pPr>
    </w:p>
    <w:p>
      <w:pPr>
        <w:pStyle w:val="Heading2"/>
        <w:keepNext/>
      </w:pPr>
      <w:r>
        <w:t xml:space="preserve">Step 1: Choose a component</w:t>
      </w:r>
    </w:p>
    <w:p>
      <w:r>
        <w:t xml:space="preserve">Click the </w:t>
      </w:r>
      <w:r>
        <w:rPr>
          <w:b/>
        </w:rPr>
        <w:t xml:space="preserve">Builder</w:t>
      </w:r>
      <w:r>
        <w:t xml:space="preserve"> tab and pick the component from the </w:t>
      </w:r>
      <w:r>
        <w:rPr>
          <w:b/>
        </w:rPr>
        <w:t xml:space="preserve">Component</w:t>
      </w:r>
      <w:r>
        <w:t xml:space="preserve"> list. A live preview will show what it looks like with your real tiers and prices.</w:t>
      </w:r>
    </w:p>
    <w:p>
      <w:pPr>
        <w:pStyle w:val="Placeholder"/>
      </w:pPr>
      <w:r>
        <w:rPr>
          <w:b/>
          <w:color w:val="7A5B00"/>
        </w:rPr>
        <w:t xml:space="preserve">[Add Builder Component Preview Screenshot]</w:t>
      </w:r>
    </w:p>
    <w:p>
      <w:pPr>
        <w:pStyle w:val="Heading2"/>
        <w:keepNext/>
      </w:pPr>
      <w:r>
        <w:t xml:space="preserve">Step 2: Add it to your page</w:t>
      </w:r>
    </w:p>
    <w:p>
      <w:r>
        <w:t xml:space="preserve">Open the page you want in Framer, then click </w:t>
      </w:r>
      <w:r>
        <w:rPr>
          <w:b/>
        </w:rPr>
        <w:t xml:space="preserve">Add to canvas</w:t>
      </w:r>
      <w:r>
        <w:t xml:space="preserve"> in the plugin. The component will appear on the page, and the note under the button reminds you to finish its setup in Framer's right sidebar.</w:t>
      </w:r>
    </w:p>
    <w:p>
      <w:pPr>
        <w:pStyle w:val="Note"/>
      </w:pPr>
      <w:r>
        <w:t xml:space="preserve">If you see </w:t>
      </w:r>
      <w:r>
        <w:rPr>
          <w:b/>
        </w:rPr>
        <w:t xml:space="preserve">Connect this project first</w:t>
      </w:r>
      <w:r>
        <w:t xml:space="preserve">, sign in from the account icon before you add components, because a component added before that cannot reach your members.</w:t>
      </w:r>
    </w:p>
    <w:p>
      <w:pPr>
        <w:pStyle w:val="Heading2"/>
        <w:keepNext/>
      </w:pPr>
      <w:r>
        <w:t xml:space="preserve">Step 3: Set it up in Framer's right sidebar</w:t>
      </w:r>
    </w:p>
    <w:p>
      <w:r>
        <w:t xml:space="preserve">Select the component on the canvas. Framer's right sidebar will show its settings, such as which buttons to show and which pages it links to. Each component's own settings are explained on its page in these docs.</w:t>
      </w:r>
    </w:p>
    <w:p>
      <w:pPr>
        <w:pStyle w:val="Placeholder"/>
      </w:pPr>
      <w:r>
        <w:rPr>
          <w:b/>
          <w:color w:val="7A5B00"/>
        </w:rPr>
        <w:t xml:space="preserve">[Add Component Sidebar Screenshot]</w:t>
      </w:r>
    </w:p>
    <w:p>
      <w:pPr>
        <w:pStyle w:val="Heading2"/>
        <w:keepNext/>
      </w:pPr>
      <w:r>
        <w:t xml:space="preserve">Step 4: Style it</w:t>
      </w:r>
    </w:p>
    <w:p>
      <w:r>
        <w:t xml:space="preserve">Every component shares the same style settings in the right sidebar, so once you know them on one component you know them on all of them.</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Accent Color</w:t>
            </w:r>
          </w:p>
        </w:tc>
        <w:tc>
          <w:tcPr>
            <w:tcW w:w="6365" w:type="dxa"/>
          </w:tcPr>
          <w:p>
            <w:pPr>
              <w:pStyle w:val="TableText"/>
            </w:pPr>
            <w:r>
              <w:t xml:space="preserve">The color of buttons, links, and highlights. Match it to your brand.</w:t>
            </w:r>
          </w:p>
        </w:tc>
      </w:tr>
      <w:tr>
        <w:trPr>
          <w:cantSplit/>
        </w:trPr>
        <w:tc>
          <w:tcPr>
            <w:tcW w:w="2995" w:type="dxa"/>
          </w:tcPr>
          <w:p>
            <w:pPr>
              <w:pStyle w:val="TableText"/>
            </w:pPr>
            <w:r>
              <w:rPr>
                <w:b/>
              </w:rPr>
              <w:t xml:space="preserve">Corner Radius</w:t>
            </w:r>
          </w:p>
        </w:tc>
        <w:tc>
          <w:tcPr>
            <w:tcW w:w="6365" w:type="dxa"/>
          </w:tcPr>
          <w:p>
            <w:pPr>
              <w:pStyle w:val="TableText"/>
            </w:pPr>
            <w:r>
              <w:t xml:space="preserve">How rounded the card and buttons are, in pixels.</w:t>
            </w:r>
          </w:p>
        </w:tc>
      </w:tr>
      <w:tr>
        <w:trPr>
          <w:cantSplit/>
        </w:trPr>
        <w:tc>
          <w:tcPr>
            <w:tcW w:w="2995" w:type="dxa"/>
          </w:tcPr>
          <w:p>
            <w:pPr>
              <w:pStyle w:val="TableText"/>
            </w:pPr>
            <w:r>
              <w:rPr>
                <w:b/>
              </w:rPr>
              <w:t xml:space="preserve">Theme</w:t>
            </w:r>
          </w:p>
        </w:tc>
        <w:tc>
          <w:tcPr>
            <w:tcW w:w="6365" w:type="dxa"/>
          </w:tcPr>
          <w:p>
            <w:pPr>
              <w:pStyle w:val="TableText"/>
            </w:pPr>
            <w:r>
              <w:rPr>
                <w:b/>
              </w:rPr>
              <w:t xml:space="preserve">Light</w:t>
            </w:r>
            <w:r>
              <w:t xml:space="preserve">, </w:t>
            </w:r>
            <w:r>
              <w:rPr>
                <w:b/>
              </w:rPr>
              <w:t xml:space="preserve">Dark</w:t>
            </w:r>
            <w:r>
              <w:t xml:space="preserve">, or </w:t>
            </w:r>
            <w:r>
              <w:rPr>
                <w:b/>
              </w:rPr>
              <w:t xml:space="preserve">Match visitor</w:t>
            </w:r>
            <w:r>
              <w:t xml:space="preserve">, which follows the visitor's own light or dark setting.</w:t>
            </w:r>
          </w:p>
        </w:tc>
      </w:tr>
      <w:tr>
        <w:trPr>
          <w:cantSplit/>
        </w:trPr>
        <w:tc>
          <w:tcPr>
            <w:tcW w:w="2995" w:type="dxa"/>
          </w:tcPr>
          <w:p>
            <w:pPr>
              <w:pStyle w:val="TableText"/>
            </w:pPr>
            <w:r>
              <w:rPr>
                <w:b/>
              </w:rPr>
              <w:t xml:space="preserve">Colors</w:t>
            </w:r>
          </w:p>
        </w:tc>
        <w:tc>
          <w:tcPr>
            <w:tcW w:w="6365" w:type="dxa"/>
          </w:tcPr>
          <w:p>
            <w:pPr>
              <w:pStyle w:val="TableText"/>
            </w:pPr>
            <w:r>
              <w:t xml:space="preserve">Your own </w:t>
            </w:r>
            <w:r>
              <w:rPr>
                <w:b/>
              </w:rPr>
              <w:t xml:space="preserve">Background</w:t>
            </w:r>
            <w:r>
              <w:t xml:space="preserve">, </w:t>
            </w:r>
            <w:r>
              <w:rPr>
                <w:b/>
              </w:rPr>
              <w:t xml:space="preserve">Text</w:t>
            </w:r>
            <w:r>
              <w:t xml:space="preserve">, </w:t>
            </w:r>
            <w:r>
              <w:rPr>
                <w:b/>
              </w:rPr>
              <w:t xml:space="preserve">Muted text</w:t>
            </w:r>
            <w:r>
              <w:t xml:space="preserve">, </w:t>
            </w:r>
            <w:r>
              <w:rPr>
                <w:b/>
              </w:rPr>
              <w:t xml:space="preserve">Border</w:t>
            </w:r>
            <w:r>
              <w:t xml:space="preserve">, </w:t>
            </w:r>
            <w:r>
              <w:rPr>
                <w:b/>
              </w:rPr>
              <w:t xml:space="preserve">Field</w:t>
            </w:r>
            <w:r>
              <w:t xml:space="preserve">, and </w:t>
            </w:r>
            <w:r>
              <w:rPr>
                <w:b/>
              </w:rPr>
              <w:t xml:space="preserve">Button text</w:t>
            </w:r>
            <w:r>
              <w:t xml:space="preserve"> colors, each optional.</w:t>
            </w:r>
          </w:p>
        </w:tc>
      </w:tr>
      <w:tr>
        <w:trPr>
          <w:cantSplit/>
        </w:trPr>
        <w:tc>
          <w:tcPr>
            <w:tcW w:w="2995" w:type="dxa"/>
          </w:tcPr>
          <w:p>
            <w:pPr>
              <w:pStyle w:val="TableText"/>
            </w:pPr>
            <w:r>
              <w:rPr>
                <w:b/>
              </w:rPr>
              <w:t xml:space="preserve">Typography</w:t>
            </w:r>
          </w:p>
        </w:tc>
        <w:tc>
          <w:tcPr>
            <w:tcW w:w="6365" w:type="dxa"/>
          </w:tcPr>
          <w:p>
            <w:pPr>
              <w:pStyle w:val="TableText"/>
            </w:pPr>
            <w:r>
              <w:t xml:space="preserve">Turn on </w:t>
            </w:r>
            <w:r>
              <w:rPr>
                <w:b/>
              </w:rPr>
              <w:t xml:space="preserve">Custom font</w:t>
            </w:r>
            <w:r>
              <w:t xml:space="preserve"> to pick a </w:t>
            </w:r>
            <w:r>
              <w:rPr>
                <w:b/>
              </w:rPr>
              <w:t xml:space="preserve">Font</w:t>
            </w:r>
            <w:r>
              <w:t xml:space="preserve"> from your site's fonts, and set the </w:t>
            </w:r>
            <w:r>
              <w:rPr>
                <w:b/>
              </w:rPr>
              <w:t xml:space="preserve">Text size</w:t>
            </w:r>
            <w:r>
              <w:t xml:space="preserve">.</w:t>
            </w:r>
          </w:p>
        </w:tc>
      </w:tr>
      <w:tr>
        <w:trPr>
          <w:cantSplit/>
        </w:trPr>
        <w:tc>
          <w:tcPr>
            <w:tcW w:w="2995" w:type="dxa"/>
          </w:tcPr>
          <w:p>
            <w:pPr>
              <w:pStyle w:val="TableText"/>
            </w:pPr>
            <w:r>
              <w:rPr>
                <w:b/>
              </w:rPr>
              <w:t xml:space="preserve">Layout</w:t>
            </w:r>
          </w:p>
        </w:tc>
        <w:tc>
          <w:tcPr>
            <w:tcW w:w="6365" w:type="dxa"/>
          </w:tcPr>
          <w:p>
            <w:pPr>
              <w:pStyle w:val="TableText"/>
            </w:pPr>
            <w:r>
              <w:t xml:space="preserve">The </w:t>
            </w:r>
            <w:r>
              <w:rPr>
                <w:b/>
              </w:rPr>
              <w:t xml:space="preserve">Padding</w:t>
            </w:r>
            <w:r>
              <w:t xml:space="preserve">, </w:t>
            </w:r>
            <w:r>
              <w:rPr>
                <w:b/>
              </w:rPr>
              <w:t xml:space="preserve">Border</w:t>
            </w:r>
            <w:r>
              <w:t xml:space="preserve">, and </w:t>
            </w:r>
            <w:r>
              <w:rPr>
                <w:b/>
              </w:rPr>
              <w:t xml:space="preserve">Shadow</w:t>
            </w:r>
            <w:r>
              <w:t xml:space="preserve"> of the component's card.</w:t>
            </w:r>
          </w:p>
        </w:tc>
      </w:tr>
      <w:tr>
        <w:trPr>
          <w:cantSplit/>
        </w:trPr>
        <w:tc>
          <w:tcPr>
            <w:tcW w:w="2995" w:type="dxa"/>
          </w:tcPr>
          <w:p>
            <w:pPr>
              <w:pStyle w:val="TableText"/>
            </w:pPr>
            <w:r>
              <w:rPr>
                <w:b/>
              </w:rPr>
              <w:t xml:space="preserve">Spacing</w:t>
            </w:r>
          </w:p>
        </w:tc>
        <w:tc>
          <w:tcPr>
            <w:tcW w:w="6365" w:type="dxa"/>
          </w:tcPr>
          <w:p>
            <w:pPr>
              <w:pStyle w:val="TableText"/>
            </w:pPr>
            <w:r>
              <w:t xml:space="preserve">The </w:t>
            </w:r>
            <w:r>
              <w:rPr>
                <w:b/>
              </w:rPr>
              <w:t xml:space="preserve">Margin</w:t>
            </w:r>
            <w:r>
              <w:t xml:space="preserve"> around the component, and </w:t>
            </w:r>
            <w:r>
              <w:rPr>
                <w:b/>
              </w:rPr>
              <w:t xml:space="preserve">Custom padding</w:t>
            </w:r>
            <w:r>
              <w:t xml:space="preserve"> when you want different padding on each side.</w:t>
            </w:r>
          </w:p>
        </w:tc>
      </w:tr>
      <w:tr>
        <w:trPr>
          <w:cantSplit/>
        </w:trPr>
        <w:tc>
          <w:tcPr>
            <w:tcW w:w="2995" w:type="dxa"/>
          </w:tcPr>
          <w:p>
            <w:pPr>
              <w:pStyle w:val="TableText"/>
            </w:pPr>
            <w:r>
              <w:rPr>
                <w:b/>
              </w:rPr>
              <w:t xml:space="preserve">Labels</w:t>
            </w:r>
          </w:p>
        </w:tc>
        <w:tc>
          <w:tcPr>
            <w:tcW w:w="6365" w:type="dxa"/>
          </w:tcPr>
          <w:p>
            <w:pPr>
              <w:pStyle w:val="TableText"/>
            </w:pPr>
            <w:r>
              <w:t xml:space="preserve">Every word the component shows, so you can change the wording or translate it.</w:t>
            </w:r>
          </w:p>
        </w:tc>
      </w:tr>
    </w:tbl>
    <w:p>
      <w:pPr>
        <w:pStyle w:val="Spacer"/>
      </w:pPr>
    </w:p>
    <w:p>
      <w:pPr>
        <w:pStyle w:val="Heading2"/>
        <w:keepNext/>
      </w:pPr>
      <w:r>
        <w:t xml:space="preserve">Keep components up to date</w:t>
      </w:r>
    </w:p>
    <w:p>
      <w:r>
        <w:t xml:space="preserve">When MemberFrame is updated, select the component in the </w:t>
      </w:r>
      <w:r>
        <w:rPr>
          <w:b/>
        </w:rPr>
        <w:t xml:space="preserve">Builder</w:t>
      </w:r>
      <w:r>
        <w:t xml:space="preserve"> and click </w:t>
      </w:r>
      <w:r>
        <w:rPr>
          <w:b/>
        </w:rPr>
        <w:t xml:space="preserve">Add to canvas</w:t>
      </w:r>
      <w:r>
        <w:t xml:space="preserve"> again. This refreshes the component's file in your project, every copy on your pages updates with it, and your settings are kept, so you can delete the extra copy that was just added.</w:t>
      </w:r>
    </w:p>
    <w:p>
      <w:pPr>
        <w:pStyle w:val="Heading2"/>
        <w:keepNext/>
      </w:pPr>
      <w:r>
        <w:t xml:space="preserve">If your MemberFrame plan ends</w:t>
      </w:r>
    </w:p>
    <w:p>
      <w:r>
        <w:t xml:space="preserve">During your free trial, components on your published site show a small </w:t>
      </w:r>
      <w:r>
        <w:rPr>
          <w:b/>
        </w:rPr>
        <w:t xml:space="preserve">Made with Framefic</w:t>
      </w:r>
      <w:r>
        <w:t xml:space="preserve"> mark in the bottom right corner, which goes away when you upgrade. If your trial or plan ends, or you sign the plugin out, components are locked on the canvas, and on your live site their content is blurred under an upgrade message until you choose a plan.</w:t>
      </w:r>
    </w:p>
    <w:p>
      <w:pPr>
        <w:pStyle w:val="Heading2"/>
        <w:keepNext/>
      </w:pPr>
      <w:r>
        <w:t xml:space="preserve">Check that it works</w:t>
      </w:r>
    </w:p>
    <w:p>
      <w:r>
        <w:t xml:space="preserve">Click Framer's </w:t>
      </w:r>
      <w:r>
        <w:rPr>
          <w:b/>
        </w:rPr>
        <w:t xml:space="preserve">Preview</w:t>
      </w:r>
      <w:r>
        <w:t xml:space="preserve"> button. The component should show with your colors and fonts, and with your real tiers and prices where it shows them.</w:t>
      </w:r>
    </w:p>
    <w:p>
      <w:pPr>
        <w:pStyle w:val="Heading2"/>
        <w:keepNext/>
      </w:pPr>
      <w:r>
        <w:t xml:space="preserve">What to read next</w:t>
      </w:r>
    </w:p>
    <w:p>
      <w:pPr>
        <w:pStyle w:val="ListParagraph"/>
        <w:numPr>
          <w:ilvl w:val="0"/>
          <w:numId w:val="1"/>
        </w:numPr>
      </w:pPr>
      <w:r>
        <w:rPr>
          <w:b/>
        </w:rPr>
        <w:t xml:space="preserve">How to add sign in and sign up</w:t>
      </w:r>
    </w:p>
    <w:p>
      <w:pPr>
        <w:pStyle w:val="ListParagraph"/>
        <w:numPr>
          <w:ilvl w:val="0"/>
          <w:numId w:val="1"/>
        </w:numPr>
      </w:pPr>
      <w:r>
        <w:rPr>
          <w:b/>
        </w:rPr>
        <w:t xml:space="preserve">How to add a pricing table</w:t>
      </w:r>
    </w:p>
    <w:p>
      <w:pPr>
        <w:pStyle w:val="ListParagraph"/>
        <w:numPr>
          <w:ilvl w:val="0"/>
          <w:numId w:val="1"/>
        </w:numPr>
      </w:pPr>
      <w:r>
        <w:rPr>
          <w:b/>
        </w:rPr>
        <w:t xml:space="preserve">How to manage your MemberFrame plan</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Add and Style a Component</dc:title>
  <dc:creator>MemberFrame</dc:creator>
  <dcterms:created xsi:type="dcterms:W3CDTF">2026-10-25T08:44:04Z</dcterms:created>
  <dcterms:modified xsi:type="dcterms:W3CDTF">2026-10-25T08:44:04Z</dcterms:modified>
</cp:coreProperties>
</file>