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How to Lock Part of a Page</w:t>
      </w:r>
    </w:p>
    <w:p>
      <w:r>
        <w:t xml:space="preserve">A section lock hides or blurs chosen layers on a page, such as the body of a lesson or a members-only banner, while the rest of the page stays open to everyone. You create the lock in the plugin, then pick it on the layer in Framer.</w:t>
      </w:r>
    </w:p>
    <w:p>
      <w:pPr>
        <w:pStyle w:val="Heading2"/>
        <w:keepNext/>
      </w:pPr>
      <w:r>
        <w:t xml:space="preserve">Before you start</w:t>
      </w:r>
    </w:p>
    <w:p>
      <w:r>
        <w:t xml:space="preserve">Add the Route Shield to your site, as shown in </w:t>
      </w:r>
      <w:r>
        <w:rPr>
          <w:b/>
        </w:rPr>
        <w:t xml:space="preserve">How to lock a page</w:t>
      </w:r>
      <w:r>
        <w:t xml:space="preserve">, because section locks only work on your live site once it is there.</w:t>
      </w:r>
    </w:p>
    <w:p>
      <w:pPr>
        <w:pStyle w:val="Heading2"/>
        <w:keepNext/>
      </w:pPr>
      <w:r>
        <w:t xml:space="preserve">Video tutorial</w:t>
      </w:r>
    </w:p>
    <w:p>
      <w:pPr>
        <w:pStyle w:val="Placeholder"/>
      </w:pPr>
      <w:r>
        <w:rPr>
          <w:b/>
          <w:color w:val="7A5B00"/>
        </w:rPr>
        <w:t xml:space="preserve">[Add Lock Part of a Page Video Tutorial]</w:t>
      </w:r>
    </w:p>
    <w:p>
      <w:pPr>
        <w:pStyle w:val="Heading2"/>
        <w:keepNext/>
      </w:pPr>
      <w:r>
        <w:t xml:space="preserve">Step 1: Add a section lock</w:t>
      </w:r>
    </w:p>
    <w:p>
      <w:r>
        <w:t xml:space="preserve">Click </w:t>
      </w:r>
      <w:r>
        <w:rPr>
          <w:b/>
        </w:rPr>
        <w:t xml:space="preserve">Settings</w:t>
      </w:r>
      <w:r>
        <w:t xml:space="preserve">, then </w:t>
      </w:r>
      <w:r>
        <w:rPr>
          <w:b/>
        </w:rPr>
        <w:t xml:space="preserve">Page locks</w:t>
      </w:r>
      <w:r>
        <w:t xml:space="preserve">, and scroll down to </w:t>
      </w:r>
      <w:r>
        <w:rPr>
          <w:b/>
        </w:rPr>
        <w:t xml:space="preserve">Section Locks</w:t>
      </w:r>
      <w:r>
        <w:t xml:space="preserve">. Click </w:t>
      </w:r>
      <w:r>
        <w:rPr>
          <w:b/>
        </w:rPr>
        <w:t xml:space="preserve">Add section lock</w:t>
      </w:r>
      <w:r>
        <w:t xml:space="preserve">, and a popup will open.</w:t>
      </w:r>
    </w:p>
    <w:p>
      <w:pPr>
        <w:pStyle w:val="Placeholder"/>
      </w:pPr>
      <w:r>
        <w:rPr>
          <w:b/>
          <w:color w:val="7A5B00"/>
        </w:rPr>
        <w:t xml:space="preserve">[Add Section Lock Popup Screenshot]</w:t>
      </w:r>
    </w:p>
    <w:p>
      <w:pPr>
        <w:pStyle w:val="Heading2"/>
        <w:keepNext/>
      </w:pPr>
      <w:r>
        <w:t xml:space="preserve">Step 2: Name the lock</w:t>
      </w:r>
    </w:p>
    <w:p>
      <w:r>
        <w:t xml:space="preserve">Type a </w:t>
      </w:r>
      <w:r>
        <w:rPr>
          <w:b/>
        </w:rPr>
        <w:t xml:space="preserve">Name</w:t>
      </w:r>
      <w:r>
        <w:t xml:space="preserve"> that describes what it protects, for example Lesson Body. The name becomes the lock's name in Framer, so Lesson Body shows as </w:t>
      </w:r>
      <w:r>
        <w:rPr>
          <w:rFonts w:ascii="Consolas" w:hAnsi="Consolas" w:cs="Consolas"/>
          <w:shd w:val="clear" w:color="auto" w:fill="F1F3F5"/>
        </w:rPr>
        <w:t xml:space="preserve">LessonBody</w:t>
      </w:r>
      <w:r>
        <w:t xml:space="preserve">, and the info icon next to the label shows exactly where to find it.</w:t>
      </w:r>
    </w:p>
    <w:p>
      <w:pPr>
        <w:pStyle w:val="Note"/>
      </w:pPr>
      <w:r>
        <w:t xml:space="preserve">Choose the name with care. Renaming a lock later means picking it again on every layer that uses it.</w:t>
      </w:r>
    </w:p>
    <w:p>
      <w:pPr>
        <w:pStyle w:val="Heading2"/>
        <w:keepNext/>
      </w:pPr>
      <w:r>
        <w:t xml:space="preserve">Step 3: Choose who sees the section</w:t>
      </w:r>
    </w:p>
    <w:p>
      <w:r>
        <w:t xml:space="preserve">Pick an option from </w:t>
      </w:r>
      <w:r>
        <w:rPr>
          <w:b/>
        </w:rPr>
        <w:t xml:space="preserve">Who sees it</w:t>
      </w:r>
      <w:r>
        <w:t xml:space="preserve">. It offers the same choices as a page lock, such as </w:t>
      </w:r>
      <w:r>
        <w:rPr>
          <w:b/>
        </w:rPr>
        <w:t xml:space="preserve">Any signed-in member</w:t>
      </w:r>
      <w:r>
        <w:t xml:space="preserve">, </w:t>
      </w:r>
      <w:r>
        <w:rPr>
          <w:b/>
        </w:rPr>
        <w:t xml:space="preserve">Gold members or higher</w:t>
      </w:r>
      <w:r>
        <w:t xml:space="preserve">, or </w:t>
      </w:r>
      <w:r>
        <w:rPr>
          <w:b/>
        </w:rPr>
        <w:t xml:space="preserve">Signed-out visitors only</w:t>
      </w:r>
      <w:r>
        <w:t xml:space="preserve">.</w:t>
      </w:r>
    </w:p>
    <w:p>
      <w:pPr>
        <w:pStyle w:val="Heading2"/>
        <w:keepNext/>
      </w:pPr>
      <w:r>
        <w:t xml:space="preserve">Step 4: Choose what everyone else sees</w:t>
      </w:r>
    </w:p>
    <w:p>
      <w:r>
        <w:t xml:space="preserve">Pick an option from </w:t>
      </w:r>
      <w:r>
        <w:rPr>
          <w:b/>
        </w:rPr>
        <w:t xml:space="preserve">Everyone else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Hidden</w:t>
      </w:r>
      <w:r>
        <w:t xml:space="preserve"> means visitors without access do not see the section, and the space closes up.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Blurred, not clickable</w:t>
      </w:r>
      <w:r>
        <w:t xml:space="preserve"> means they see the section blurred, so they know something is there, but they cannot click it.</w:t>
      </w:r>
    </w:p>
    <w:p>
      <w:pPr>
        <w:pStyle w:val="Heading2"/>
        <w:keepNext/>
      </w:pPr>
      <w:r>
        <w:t xml:space="preserve">Step 5: Save the lock</w:t>
      </w:r>
    </w:p>
    <w:p>
      <w:r>
        <w:t xml:space="preserve">Click </w:t>
      </w:r>
      <w:r>
        <w:rPr>
          <w:b/>
        </w:rPr>
        <w:t xml:space="preserve">Add lock</w:t>
      </w:r>
      <w:r>
        <w:t xml:space="preserve"> at the bottom of the popup. MemberFrame saves the lock and writes a file called </w:t>
      </w:r>
      <w:r>
        <w:rPr>
          <w:b/>
        </w:rPr>
        <w:t xml:space="preserve">MemberFrameLocks</w:t>
      </w:r>
      <w:r>
        <w:t xml:space="preserve"> into your Framer project, with one entry for each of your section locks.</w:t>
      </w:r>
    </w:p>
    <w:p>
      <w:pPr>
        <w:pStyle w:val="Heading2"/>
        <w:keepNext/>
      </w:pPr>
      <w:r>
        <w:t xml:space="preserve">Step 6: Pick the lock on a layer in Framer</w:t>
      </w:r>
    </w:p>
    <w:p>
      <w:pPr>
        <w:pStyle w:val="ListParagraph"/>
        <w:numPr>
          <w:ilvl w:val="0"/>
          <w:numId w:val="10"/>
        </w:numPr>
      </w:pPr>
      <w:r>
        <w:t xml:space="preserve">In Framer, select the layer you want to protect.</w:t>
      </w:r>
    </w:p>
    <w:p>
      <w:pPr>
        <w:pStyle w:val="ListParagraph"/>
        <w:numPr>
          <w:ilvl w:val="0"/>
          <w:numId w:val="10"/>
        </w:numPr>
      </w:pPr>
      <w:r>
        <w:t xml:space="preserve">In the right sidebar, find </w:t>
      </w:r>
      <w:r>
        <w:rPr>
          <w:b/>
        </w:rPr>
        <w:t xml:space="preserve">Code Overrides</w:t>
      </w:r>
      <w:r>
        <w:t xml:space="preserve"> and click the plus button.</w:t>
      </w:r>
    </w:p>
    <w:p>
      <w:pPr>
        <w:pStyle w:val="ListParagraph"/>
        <w:numPr>
          <w:ilvl w:val="0"/>
          <w:numId w:val="10"/>
        </w:numPr>
      </w:pPr>
      <w:r>
        <w:t xml:space="preserve">Choose the file </w:t>
      </w:r>
      <w:r>
        <w:rPr>
          <w:b/>
        </w:rPr>
        <w:t xml:space="preserve">MemberFrameLocks</w:t>
      </w:r>
      <w:r>
        <w:t xml:space="preserve">, then choose your lock's name, for example </w:t>
      </w:r>
      <w:r>
        <w:rPr>
          <w:b/>
        </w:rPr>
        <w:t xml:space="preserve">LessonBody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t xml:space="preserve">Publish your site.</w:t>
      </w:r>
    </w:p>
    <w:p>
      <w:pPr>
        <w:pStyle w:val="Placeholder"/>
      </w:pPr>
      <w:r>
        <w:rPr>
          <w:b/>
          <w:color w:val="7A5B00"/>
        </w:rPr>
        <w:t xml:space="preserve">[Add Code Overrides Screenshot]</w:t>
      </w:r>
    </w:p>
    <w:p>
      <w:r>
        <w:t xml:space="preserve">Later changes to who sees a lock take effect on your live site as soon as you save them in the plugin, without publishing again.</w:t>
      </w:r>
    </w:p>
    <w:p>
      <w:pPr>
        <w:pStyle w:val="Heading2"/>
        <w:keepNext/>
      </w:pPr>
      <w:r>
        <w:t xml:space="preserve">Edit, turn off, or delete a lock</w:t>
      </w:r>
    </w:p>
    <w:p>
      <w:r>
        <w:t xml:space="preserve">Click a lock's card to change it, then click </w:t>
      </w:r>
      <w:r>
        <w:rPr>
          <w:b/>
        </w:rPr>
        <w:t xml:space="preserve">Save lock</w:t>
      </w:r>
      <w:r>
        <w:t xml:space="preserve">. The switch on the card turns the lock off or on and saves straight away. To delete a lock, open it, click </w:t>
      </w:r>
      <w:r>
        <w:rPr>
          <w:b/>
        </w:rPr>
        <w:t xml:space="preserve">Delete lock</w:t>
      </w:r>
      <w:r>
        <w:t xml:space="preserve">, and confirm, and the sections that use it will no longer be hidden from anyone.</w:t>
      </w:r>
    </w:p>
    <w:p>
      <w:pPr>
        <w:pStyle w:val="Heading2"/>
        <w:keepNext/>
      </w:pPr>
      <w:r>
        <w:t xml:space="preserve">A tip for teasers</w:t>
      </w:r>
    </w:p>
    <w:p>
      <w:r>
        <w:t xml:space="preserve">Use two locks to tease members-only content. Set the content to </w:t>
      </w:r>
      <w:r>
        <w:rPr>
          <w:b/>
        </w:rPr>
        <w:t xml:space="preserve">Any signed-in member</w:t>
      </w:r>
      <w:r>
        <w:t xml:space="preserve"> and </w:t>
      </w:r>
      <w:r>
        <w:rPr>
          <w:b/>
        </w:rPr>
        <w:t xml:space="preserve">Blurred, not clickable</w:t>
      </w:r>
      <w:r>
        <w:t xml:space="preserve">, and set a "Subscribe to read" card to </w:t>
      </w:r>
      <w:r>
        <w:rPr>
          <w:b/>
        </w:rPr>
        <w:t xml:space="preserve">Signed-out visitors only</w:t>
      </w:r>
      <w:r>
        <w:t xml:space="preserve"> and </w:t>
      </w:r>
      <w:r>
        <w:rPr>
          <w:b/>
        </w:rPr>
        <w:t xml:space="preserve">Hidden</w:t>
      </w:r>
      <w:r>
        <w:t xml:space="preserve">. Members will see the content, and visitors will see the blurred content with your card.</w:t>
      </w:r>
    </w:p>
    <w:p>
      <w:pPr>
        <w:pStyle w:val="Heading2"/>
        <w:keepNext/>
      </w:pPr>
      <w:r>
        <w:t xml:space="preserve">Good to know</w:t>
      </w:r>
    </w:p>
    <w:p>
      <w:pPr>
        <w:pStyle w:val="ListParagraph"/>
        <w:numPr>
          <w:ilvl w:val="0"/>
          <w:numId w:val="1"/>
        </w:numPr>
      </w:pPr>
      <w:r>
        <w:t xml:space="preserve">Locked layers look normal on the Framer canvas, because Framer does not run these locks while you design. Test them in Framer's </w:t>
      </w:r>
      <w:r>
        <w:rPr>
          <w:b/>
        </w:rPr>
        <w:t xml:space="preserve">Preview</w:t>
      </w:r>
      <w:r>
        <w:t xml:space="preserve"> or on your published site.</w:t>
      </w:r>
    </w:p>
    <w:p>
      <w:pPr>
        <w:pStyle w:val="ListParagraph"/>
        <w:numPr>
          <w:ilvl w:val="0"/>
          <w:numId w:val="1"/>
        </w:numPr>
      </w:pPr>
      <w:r>
        <w:t xml:space="preserve">The text of a blurred or hidden section is still in the page's code. For content that must stay private, lock the whole page or share it as a protected download.</w:t>
      </w:r>
    </w:p>
    <w:p>
      <w:pPr>
        <w:pStyle w:val="ListParagraph"/>
        <w:numPr>
          <w:ilvl w:val="0"/>
          <w:numId w:val="1"/>
        </w:numPr>
      </w:pPr>
      <w:r>
        <w:t xml:space="preserve">A site can have up to 50 section locks.</w:t>
      </w:r>
    </w:p>
    <w:p>
      <w:pPr>
        <w:pStyle w:val="Heading2"/>
        <w:keepNext/>
      </w:pPr>
      <w:r>
        <w:t xml:space="preserve">Check that it works</w:t>
      </w:r>
    </w:p>
    <w:p>
      <w:r>
        <w:t xml:space="preserve">Open the page on your published site in a private window. The section should be hidden or blurred, and after you sign in as a member with access, it should show normally.</w:t>
      </w:r>
    </w:p>
    <w:p>
      <w:pPr>
        <w:pStyle w:val="Heading2"/>
        <w:keepNext/>
      </w:pPr>
      <w:r>
        <w:t xml:space="preserve">What to read next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How to lock a page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How to add a soft paywall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Troubleshooting and FAQ</w:t>
      </w:r>
    </w:p>
    <w:sectPr>
      <w:footerReference w:type="default" r:id="rIdFooter"/>
      <w:pgSz w:w="12240" w:h="15840"/>
      <w:pgMar w:top="1300" w:right="1440" w:bottom="1300" w:left="1440" w:header="708" w:footer="6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MemberFrame Help Docs  | 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10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color w:val="1F2328"/>
        <w:lang w:val="en-US"/>
      </w:rPr>
    </w:rPrDefault>
    <w:pPrDefault>
      <w:pPr>
        <w:spacing w:after="140" w:line="288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1800" w:after="200"/>
    </w:pPr>
    <w:rPr>
      <w:b/>
      <w:sz w:val="56"/>
      <w:color w:val="1B2559"/>
    </w:rPr>
  </w:style>
  <w:style w:type="paragraph" w:styleId="Subtitle">
    <w:name w:val="Subtitle"/>
    <w:basedOn w:val="Normal"/>
    <w:qFormat/>
    <w:pPr>
      <w:spacing w:after="600"/>
    </w:pPr>
    <w:rPr>
      <w:sz w:val="28"/>
      <w:color w:val="5A6275"/>
    </w:rPr>
  </w:style>
  <w:style w:type="paragraph" w:styleId="Heading1">
    <w:name w:val="heading 1"/>
    <w:basedOn w:val="Normal"/>
    <w:next w:val="Normal"/>
    <w:qFormat/>
    <w:pPr>
      <w:keepNext/>
      <w:spacing w:before="120" w:after="200"/>
      <w:outlineLvl w:val="0"/>
    </w:pPr>
    <w:rPr>
      <w:sz w:val="40"/>
      <w:color w:val="1B2559"/>
    </w:rPr>
  </w:style>
  <w:style w:type="paragraph" w:styleId="Heading2">
    <w:name w:val="heading 2"/>
    <w:basedOn w:val="Normal"/>
    <w:next w:val="Normal"/>
    <w:qFormat/>
    <w:pPr>
      <w:keepNext/>
      <w:spacing w:before="320" w:after="120"/>
      <w:outlineLvl w:val="1"/>
    </w:pPr>
    <w:rPr>
      <w:sz w:val="30"/>
      <w:color w:val="1B2559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  <w:color w:val="1B2559"/>
    </w:rPr>
  </w:style>
  <w:style w:type="paragraph" w:styleId="ListParagraph">
    <w:name w:val="List Paragraph"/>
    <w:basedOn w:val="Normal"/>
    <w:qFormat/>
    <w:pPr>
      <w:spacing w:after="80"/>
      <w:ind w:left="720"/>
    </w:pPr>
  </w:style>
  <w:style w:type="paragraph" w:styleId="Placeholder">
    <w:name w:val="Placeholder"/>
    <w:basedOn w:val="Normal"/>
    <w:pPr>
      <w:pBdr>
        <w:left w:val="single" w:sz="18" w:space="8" w:color="E0A800"/>
      </w:pBdr>
      <w:shd w:val="clear" w:color="auto" w:fill="FFF6D6"/>
      <w:spacing w:before="120" w:after="200"/>
      <w:ind w:left="160"/>
    </w:pPr>
  </w:style>
  <w:style w:type="paragraph" w:styleId="Note">
    <w:name w:val="Note"/>
    <w:basedOn w:val="Normal"/>
    <w:pPr>
      <w:pBdr>
        <w:left w:val="single" w:sz="18" w:space="8" w:color="5271FF"/>
      </w:pBdr>
      <w:shd w:val="clear" w:color="auto" w:fill="EEF1FF"/>
      <w:spacing w:before="120" w:after="200"/>
      <w:ind w:left="160"/>
    </w:pPr>
  </w:style>
  <w:style w:type="paragraph" w:styleId="TableText">
    <w:name w:val="Table Text"/>
    <w:basedOn w:val="Normal"/>
    <w:pPr>
      <w:spacing w:before="40" w:after="40" w:line="264" w:lineRule="auto"/>
    </w:pPr>
    <w:rPr>
      <w:sz w:val="20"/>
    </w:rPr>
  </w:style>
  <w:style w:type="paragraph" w:styleId="Spacer">
    <w:name w:val="Spacer"/>
    <w:basedOn w:val="Normal"/>
    <w:pPr>
      <w:spacing w:after="60" w:line="120" w:lineRule="exact"/>
    </w:pPr>
  </w:style>
  <w:style w:type="paragraph" w:styleId="Contents1">
    <w:name w:val="Contents 1"/>
    <w:basedOn w:val="Normal"/>
    <w:pPr>
      <w:spacing w:after="60"/>
    </w:pPr>
  </w:style>
  <w:style w:type="paragraph" w:styleId="Contents2">
    <w:name w:val="Contents 2"/>
    <w:basedOn w:val="Normal"/>
    <w:pPr>
      <w:spacing w:after="60"/>
      <w:ind w:left="400"/>
    </w:pPr>
  </w:style>
  <w:style w:type="paragraph" w:styleId="ContentsGroup">
    <w:name w:val="Contents Group"/>
    <w:basedOn w:val="Normal"/>
    <w:pPr>
      <w:spacing w:before="120" w:after="60"/>
    </w:pPr>
  </w:style>
  <w:style w:type="paragraph" w:styleId="Footer">
    <w:name w:val="footer"/>
    <w:basedOn w:val="Normal"/>
    <w:pPr>
      <w:jc w:val="center"/>
      <w:spacing w:after="0"/>
    </w:pPr>
    <w:rPr>
      <w:sz w:val="18"/>
      <w:color w:val="8A90A0"/>
    </w:rPr>
  </w:style>
  <w:style w:type="character" w:styleId="Hyperlink">
    <w:name w:val="Hyperlink"/>
    <w:rPr>
      <w:color w:val="3B51B8"/>
      <w:u w:val="single"/>
    </w:rPr>
  </w:style>
  <w:style w:type="table" w:styleId="DocTable">
    <w:name w:val="Doc Table"/>
    <w:tblPr>
      <w:tblBorders>
        <w:top w:val="single" w:sz="4" w:color="D5D9E2"/>
        <w:left w:val="single" w:sz="4" w:color="D5D9E2"/>
        <w:bottom w:val="single" w:sz="4" w:color="D5D9E2"/>
        <w:right w:val="single" w:sz="4" w:color="D5D9E2"/>
        <w:insideH w:val="single" w:sz="4" w:color="D5D9E2"/>
        <w:insideV w:val="single" w:sz="4" w:color="D5D9E2"/>
      </w:tblBorders>
      <w:tblCellMar>
        <w:top w:w="60" w:type="dxa"/>
        <w:left w:w="110" w:type="dxa"/>
        <w:bottom w:w="60" w:type="dxa"/>
        <w:right w:w="11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MemberFrame docs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How to Lock Part of a Page</dc:title>
  <dc:creator>MemberFrame</dc:creator>
  <dcterms:created xsi:type="dcterms:W3CDTF">2026-10-25T08:44:04Z</dcterms:created>
  <dcterms:modified xsi:type="dcterms:W3CDTF">2026-10-25T08:44:04Z</dcterms:modified>
</cp:coreProperties>
</file>