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Analysis and Model Performance Report</w:t>
      </w:r>
    </w:p>
    <w:p>
      <w:pPr>
        <w:pStyle w:val="BodyText"/>
      </w:pPr>
      <w:r>
        <w:t>Accuracy of the model: 0.70</w:t>
        <w:br/>
      </w:r>
    </w:p>
    <w:p>
      <w:pPr>
        <w:pStyle w:val="Heading2"/>
      </w:pPr>
      <w:r>
        <w:t>Confusion Matrix: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Feature Importances: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eature_importanc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HR Manager Recommendations</w:t>
      </w:r>
    </w:p>
    <w:p>
      <w:r>
        <w:br/>
        <w:t>Based on the model's findings, we recommend focusing on recruitment and development in key areas identified as critical by the feature importance analysis...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