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284D3" w14:textId="1C2C2A4C" w:rsidR="00897DD9" w:rsidRPr="00033EDF" w:rsidRDefault="00897DD9" w:rsidP="00F07B7E">
      <w:pPr>
        <w:jc w:val="center"/>
        <w:rPr>
          <w:b/>
          <w:sz w:val="40"/>
          <w:lang w:val="en-US"/>
        </w:rPr>
      </w:pPr>
      <w:r w:rsidRPr="00033EDF">
        <w:rPr>
          <w:b/>
          <w:sz w:val="40"/>
          <w:lang w:val="en-US"/>
        </w:rPr>
        <w:t>Similar Items: Plagiarism Detection</w:t>
      </w:r>
    </w:p>
    <w:p w14:paraId="655F64EC" w14:textId="2F634659" w:rsidR="00897DD9" w:rsidRPr="00897DD9" w:rsidRDefault="00897DD9" w:rsidP="00F07B7E">
      <w:pPr>
        <w:jc w:val="both"/>
        <w:rPr>
          <w:b/>
          <w:sz w:val="28"/>
          <w:lang w:val="en-US"/>
        </w:rPr>
      </w:pPr>
      <w:r w:rsidRPr="00897DD9">
        <w:rPr>
          <w:b/>
          <w:sz w:val="28"/>
          <w:lang w:val="en-US"/>
        </w:rPr>
        <w:t>Initial analysis</w:t>
      </w:r>
    </w:p>
    <w:p w14:paraId="295BA262" w14:textId="3BB0C655" w:rsidR="00270C0E" w:rsidRPr="009240E1" w:rsidRDefault="00270C0E" w:rsidP="009240E1">
      <w:pPr>
        <w:pStyle w:val="ListParagraph"/>
        <w:numPr>
          <w:ilvl w:val="0"/>
          <w:numId w:val="3"/>
        </w:numPr>
        <w:jc w:val="both"/>
        <w:rPr>
          <w:i/>
          <w:lang w:val="en-US"/>
        </w:rPr>
      </w:pPr>
      <w:r w:rsidRPr="009240E1">
        <w:rPr>
          <w:i/>
          <w:lang w:val="en-US"/>
        </w:rPr>
        <w:t>How can we establish plagiarism in python source files? Keep in mind that students often tend to change solely the names of variables and functions within the code.</w:t>
      </w:r>
    </w:p>
    <w:p w14:paraId="1617A5B9" w14:textId="653B333A" w:rsidR="00270C0E" w:rsidRDefault="00C34E95" w:rsidP="00F07B7E">
      <w:pPr>
        <w:pStyle w:val="ListParagraph"/>
        <w:numPr>
          <w:ilvl w:val="0"/>
          <w:numId w:val="1"/>
        </w:numPr>
        <w:jc w:val="both"/>
      </w:pPr>
      <w:r w:rsidRPr="00C34E95">
        <w:t xml:space="preserve">In de eerste plaats </w:t>
      </w:r>
      <w:proofErr w:type="spellStart"/>
      <w:r w:rsidRPr="00356DBB">
        <w:rPr>
          <w:i/>
          <w:iCs/>
        </w:rPr>
        <w:t>tokenizen</w:t>
      </w:r>
      <w:proofErr w:type="spellEnd"/>
      <w:r>
        <w:t xml:space="preserve"> we de source files.</w:t>
      </w:r>
      <w:r w:rsidR="00356DBB">
        <w:t xml:space="preserve"> Met behulp van een Python </w:t>
      </w:r>
      <w:proofErr w:type="spellStart"/>
      <w:r w:rsidR="00356DBB">
        <w:t>language</w:t>
      </w:r>
      <w:proofErr w:type="spellEnd"/>
      <w:r w:rsidR="00356DBB">
        <w:t xml:space="preserve"> </w:t>
      </w:r>
      <w:proofErr w:type="spellStart"/>
      <w:r w:rsidR="00356DBB">
        <w:t>parser</w:t>
      </w:r>
      <w:proofErr w:type="spellEnd"/>
      <w:r>
        <w:t xml:space="preserve"> </w:t>
      </w:r>
      <w:r w:rsidR="00356DBB">
        <w:t xml:space="preserve">identificeren we woorden uit een source file die de naam van een variabele moeten voorstellen. </w:t>
      </w:r>
      <w:r>
        <w:t xml:space="preserve">Op die manier </w:t>
      </w:r>
      <w:r w:rsidR="00356DBB">
        <w:t>kunnen</w:t>
      </w:r>
      <w:r>
        <w:t xml:space="preserve"> alle variabelen</w:t>
      </w:r>
      <w:r w:rsidR="00386571">
        <w:t>, klassen- en f</w:t>
      </w:r>
      <w:bookmarkStart w:id="0" w:name="_GoBack"/>
      <w:bookmarkEnd w:id="0"/>
      <w:r w:rsidR="00386571">
        <w:t>unctienamen vervangen</w:t>
      </w:r>
      <w:r w:rsidR="00356DBB">
        <w:t xml:space="preserve"> worden</w:t>
      </w:r>
      <w:r w:rsidR="00386571">
        <w:t xml:space="preserve"> door “ID”-tokens. We zouden deze tokens dan als één karakter kunnen voorstellen (bijv. “$”).</w:t>
      </w:r>
      <w:r w:rsidR="00356DBB">
        <w:t xml:space="preserve"> Zo voorkomen we dat de gelijkenis van de documenten negatief beïnvloed wordt door variabelen anders te noemen.</w:t>
      </w:r>
    </w:p>
    <w:p w14:paraId="3706E9BA" w14:textId="77777777" w:rsidR="00FE604F" w:rsidRDefault="00386571" w:rsidP="00FE604F">
      <w:pPr>
        <w:pStyle w:val="ListParagraph"/>
        <w:numPr>
          <w:ilvl w:val="0"/>
          <w:numId w:val="1"/>
        </w:numPr>
        <w:jc w:val="both"/>
      </w:pPr>
      <w:r w:rsidRPr="00386571">
        <w:t xml:space="preserve">Eens de </w:t>
      </w:r>
      <w:r>
        <w:t xml:space="preserve">broncode </w:t>
      </w:r>
      <w:r w:rsidRPr="00386571">
        <w:t xml:space="preserve">uniforme </w:t>
      </w:r>
      <w:proofErr w:type="spellStart"/>
      <w:r w:rsidRPr="00386571">
        <w:t>ID’s</w:t>
      </w:r>
      <w:proofErr w:type="spellEnd"/>
      <w:r w:rsidRPr="00386571">
        <w:t xml:space="preserve"> bevat</w:t>
      </w:r>
      <w:r>
        <w:t>, kunnen we</w:t>
      </w:r>
      <w:r w:rsidR="00883E59">
        <w:t xml:space="preserve"> deze</w:t>
      </w:r>
      <w:r>
        <w:t xml:space="preserve"> opsplitsen</w:t>
      </w:r>
      <w:r w:rsidR="0040694F">
        <w:t xml:space="preserve"> in woorden van een bepaalde lengte die we vervolgens verder </w:t>
      </w:r>
      <w:r>
        <w:t xml:space="preserve">in </w:t>
      </w:r>
      <w:r w:rsidR="0040694F">
        <w:t>k-</w:t>
      </w:r>
      <w:r>
        <w:t>shingles</w:t>
      </w:r>
      <w:r w:rsidR="0040694F">
        <w:t xml:space="preserve"> samenvoegen</w:t>
      </w:r>
      <w:r>
        <w:t>.</w:t>
      </w:r>
    </w:p>
    <w:p w14:paraId="0AB0897B" w14:textId="1C3BA3C8" w:rsidR="00FE604F" w:rsidRPr="00FE604F" w:rsidRDefault="00FE604F" w:rsidP="00FE604F">
      <w:pPr>
        <w:pStyle w:val="ListParagraph"/>
        <w:rPr>
          <w:lang w:val="en-GB"/>
        </w:rPr>
      </w:pPr>
      <w:proofErr w:type="spellStart"/>
      <w:r w:rsidRPr="00FE604F">
        <w:rPr>
          <w:lang w:val="en-GB"/>
        </w:rPr>
        <w:t>Vb</w:t>
      </w:r>
      <w:proofErr w:type="spellEnd"/>
      <w:r w:rsidRPr="00FE604F">
        <w:rPr>
          <w:lang w:val="en-GB"/>
        </w:rPr>
        <w:t xml:space="preserve"> “</w:t>
      </w:r>
      <w:proofErr w:type="spellStart"/>
      <w:r w:rsidRPr="00FE604F">
        <w:rPr>
          <w:rFonts w:ascii="Courier New" w:hAnsi="Courier New" w:cs="Courier New"/>
          <w:sz w:val="18"/>
          <w:szCs w:val="18"/>
          <w:lang w:val="en-GB"/>
        </w:rPr>
        <w:t>my_list</w:t>
      </w:r>
      <w:proofErr w:type="spellEnd"/>
      <w:r w:rsidRPr="00FE604F">
        <w:rPr>
          <w:rFonts w:ascii="Courier New" w:hAnsi="Courier New" w:cs="Courier New"/>
          <w:sz w:val="18"/>
          <w:szCs w:val="18"/>
          <w:lang w:val="en-GB"/>
        </w:rPr>
        <w:t xml:space="preserve"> = </w:t>
      </w:r>
      <w:proofErr w:type="gramStart"/>
      <w:r w:rsidRPr="00FE604F">
        <w:rPr>
          <w:rFonts w:ascii="Courier New" w:hAnsi="Courier New" w:cs="Courier New"/>
          <w:sz w:val="18"/>
          <w:szCs w:val="18"/>
          <w:lang w:val="en-GB"/>
        </w:rPr>
        <w:t>{ x</w:t>
      </w:r>
      <w:proofErr w:type="gramEnd"/>
      <w:r w:rsidRPr="00FE604F">
        <w:rPr>
          <w:rFonts w:ascii="Courier New" w:hAnsi="Courier New" w:cs="Courier New"/>
          <w:sz w:val="18"/>
          <w:szCs w:val="18"/>
          <w:lang w:val="en-GB"/>
        </w:rPr>
        <w:t xml:space="preserve"> * x for x in range(10) }</w:t>
      </w:r>
      <w:r w:rsidRPr="00FE604F">
        <w:rPr>
          <w:lang w:val="en-GB"/>
        </w:rPr>
        <w:t>” =&gt; “</w:t>
      </w:r>
      <w:r w:rsidRPr="00FE604F">
        <w:rPr>
          <w:rFonts w:ascii="Courier New" w:hAnsi="Courier New" w:cs="Courier New"/>
          <w:sz w:val="18"/>
          <w:szCs w:val="18"/>
          <w:lang w:val="en-GB"/>
        </w:rPr>
        <w:t>$={$*$</w:t>
      </w:r>
      <w:proofErr w:type="spellStart"/>
      <w:r w:rsidRPr="00FE604F">
        <w:rPr>
          <w:rFonts w:ascii="Courier New" w:hAnsi="Courier New" w:cs="Courier New"/>
          <w:sz w:val="18"/>
          <w:szCs w:val="18"/>
          <w:lang w:val="en-GB"/>
        </w:rPr>
        <w:t>for$inrange</w:t>
      </w:r>
      <w:proofErr w:type="spellEnd"/>
      <w:r w:rsidRPr="00FE604F">
        <w:rPr>
          <w:rFonts w:ascii="Courier New" w:hAnsi="Courier New" w:cs="Courier New"/>
          <w:sz w:val="18"/>
          <w:szCs w:val="18"/>
          <w:lang w:val="en-GB"/>
        </w:rPr>
        <w:t>(10)}</w:t>
      </w:r>
      <w:r w:rsidRPr="00FE604F">
        <w:rPr>
          <w:lang w:val="en-GB"/>
        </w:rPr>
        <w:t xml:space="preserve">” </w:t>
      </w:r>
      <w:r w:rsidRPr="00FE604F">
        <w:rPr>
          <w:lang w:val="en-GB"/>
        </w:rPr>
        <w:br/>
        <w:t>=&gt; 5-shingles: {</w:t>
      </w:r>
      <w:r w:rsidRPr="00FE604F">
        <w:rPr>
          <w:rFonts w:ascii="Courier New" w:hAnsi="Courier New" w:cs="Courier New"/>
          <w:sz w:val="18"/>
          <w:szCs w:val="18"/>
          <w:lang w:val="en-GB"/>
        </w:rPr>
        <w:t>$={$*, ={$*$, {$*$f</w:t>
      </w:r>
      <w:r w:rsidRPr="00FE604F">
        <w:rPr>
          <w:lang w:val="en-GB"/>
        </w:rPr>
        <w:t xml:space="preserve"> , </w:t>
      </w:r>
      <w:r w:rsidRPr="00FE604F">
        <w:rPr>
          <w:rFonts w:ascii="Courier New" w:hAnsi="Courier New" w:cs="Courier New"/>
          <w:sz w:val="18"/>
          <w:szCs w:val="18"/>
          <w:lang w:val="en-GB"/>
        </w:rPr>
        <w:t>$*$</w:t>
      </w:r>
      <w:proofErr w:type="spellStart"/>
      <w:r w:rsidRPr="00FE604F">
        <w:rPr>
          <w:rFonts w:ascii="Courier New" w:hAnsi="Courier New" w:cs="Courier New"/>
          <w:sz w:val="18"/>
          <w:szCs w:val="18"/>
          <w:lang w:val="en-GB"/>
        </w:rPr>
        <w:t>fo</w:t>
      </w:r>
      <w:proofErr w:type="spellEnd"/>
      <w:r w:rsidRPr="00FE604F">
        <w:rPr>
          <w:lang w:val="en-GB"/>
        </w:rPr>
        <w:t xml:space="preserve">, </w:t>
      </w:r>
      <w:r w:rsidRPr="00FE604F">
        <w:rPr>
          <w:rFonts w:ascii="Courier New" w:hAnsi="Courier New" w:cs="Courier New"/>
          <w:sz w:val="18"/>
          <w:szCs w:val="18"/>
          <w:lang w:val="en-GB"/>
        </w:rPr>
        <w:t>*$for</w:t>
      </w:r>
      <w:r w:rsidRPr="00FE604F">
        <w:rPr>
          <w:lang w:val="en-GB"/>
        </w:rPr>
        <w:t xml:space="preserve"> , …, </w:t>
      </w:r>
      <w:r w:rsidRPr="00FE604F">
        <w:rPr>
          <w:rFonts w:ascii="Courier New" w:hAnsi="Courier New" w:cs="Courier New"/>
          <w:sz w:val="18"/>
          <w:szCs w:val="18"/>
          <w:lang w:val="en-GB"/>
        </w:rPr>
        <w:t>(10)}</w:t>
      </w:r>
      <w:r w:rsidRPr="00FE604F">
        <w:rPr>
          <w:lang w:val="en-GB"/>
        </w:rPr>
        <w:t>}</w:t>
      </w:r>
    </w:p>
    <w:p w14:paraId="717E632E" w14:textId="3B9E9660" w:rsidR="00270C0E" w:rsidRPr="009240E1" w:rsidRDefault="00270C0E" w:rsidP="009240E1">
      <w:pPr>
        <w:pStyle w:val="ListParagraph"/>
        <w:numPr>
          <w:ilvl w:val="0"/>
          <w:numId w:val="3"/>
        </w:numPr>
        <w:jc w:val="both"/>
        <w:rPr>
          <w:i/>
          <w:lang w:val="en-US"/>
        </w:rPr>
      </w:pPr>
      <w:r w:rsidRPr="009240E1">
        <w:rPr>
          <w:i/>
          <w:lang w:val="en-US"/>
        </w:rPr>
        <w:t xml:space="preserve">Explain how </w:t>
      </w:r>
      <w:proofErr w:type="spellStart"/>
      <w:r w:rsidRPr="009240E1">
        <w:rPr>
          <w:i/>
          <w:lang w:val="en-US"/>
        </w:rPr>
        <w:t>Minhash</w:t>
      </w:r>
      <w:proofErr w:type="spellEnd"/>
      <w:r w:rsidRPr="009240E1">
        <w:rPr>
          <w:i/>
          <w:lang w:val="en-US"/>
        </w:rPr>
        <w:t xml:space="preserve"> signatures can be computed in a MapReduce environment and argue about the correctness of your approach. Describe in detail how hashes are computed.</w:t>
      </w:r>
    </w:p>
    <w:p w14:paraId="0375A3F2" w14:textId="20656080" w:rsidR="00270C0E" w:rsidRDefault="00386571" w:rsidP="00F07B7E">
      <w:pPr>
        <w:pStyle w:val="ListParagraph"/>
        <w:numPr>
          <w:ilvl w:val="0"/>
          <w:numId w:val="1"/>
        </w:numPr>
        <w:jc w:val="both"/>
      </w:pPr>
      <w:r w:rsidRPr="00386571">
        <w:t xml:space="preserve">Indien alle bestanden </w:t>
      </w:r>
      <w:r>
        <w:t xml:space="preserve">gelijkmatig als </w:t>
      </w:r>
      <w:proofErr w:type="spellStart"/>
      <w:r>
        <w:t>chunks</w:t>
      </w:r>
      <w:proofErr w:type="spellEnd"/>
      <w:r>
        <w:t xml:space="preserve"> worden verdeeld over </w:t>
      </w:r>
      <w:r w:rsidR="00272CAA">
        <w:t xml:space="preserve">enkele </w:t>
      </w:r>
      <w:proofErr w:type="spellStart"/>
      <w:r w:rsidR="00272CAA">
        <w:t>compute</w:t>
      </w:r>
      <w:proofErr w:type="spellEnd"/>
      <w:r>
        <w:t xml:space="preserve"> </w:t>
      </w:r>
      <w:proofErr w:type="spellStart"/>
      <w:r>
        <w:t>nodes</w:t>
      </w:r>
      <w:proofErr w:type="spellEnd"/>
      <w:r>
        <w:t xml:space="preserve">, </w:t>
      </w:r>
      <w:proofErr w:type="gramStart"/>
      <w:r>
        <w:t>kan</w:t>
      </w:r>
      <w:proofErr w:type="gramEnd"/>
      <w:r>
        <w:t xml:space="preserve"> het parallel berekenen van </w:t>
      </w:r>
      <w:proofErr w:type="spellStart"/>
      <w:r>
        <w:t>MinHashes</w:t>
      </w:r>
      <w:proofErr w:type="spellEnd"/>
      <w:r>
        <w:t xml:space="preserve"> voor problemen zorgen.</w:t>
      </w:r>
      <w:r w:rsidR="00343D5A">
        <w:t xml:space="preserve"> De </w:t>
      </w:r>
      <w:proofErr w:type="spellStart"/>
      <w:r w:rsidR="00343D5A">
        <w:t>nodes</w:t>
      </w:r>
      <w:proofErr w:type="spellEnd"/>
      <w:r w:rsidR="00343D5A">
        <w:t xml:space="preserve"> kunnen vlot de </w:t>
      </w:r>
      <w:proofErr w:type="spellStart"/>
      <w:r w:rsidR="00343D5A">
        <w:t>tokenizing</w:t>
      </w:r>
      <w:proofErr w:type="spellEnd"/>
      <w:r w:rsidR="00343D5A">
        <w:t xml:space="preserve">- en </w:t>
      </w:r>
      <w:proofErr w:type="spellStart"/>
      <w:r w:rsidR="00343D5A">
        <w:t>shingling</w:t>
      </w:r>
      <w:proofErr w:type="spellEnd"/>
      <w:r w:rsidR="00343D5A">
        <w:t>-stap</w:t>
      </w:r>
      <w:r w:rsidR="00272CAA">
        <w:t>pen</w:t>
      </w:r>
      <w:r w:rsidR="00343D5A">
        <w:t xml:space="preserve"> uitvoeren. Bij de </w:t>
      </w:r>
      <w:proofErr w:type="spellStart"/>
      <w:r w:rsidR="00343D5A">
        <w:t>chunk</w:t>
      </w:r>
      <w:proofErr w:type="spellEnd"/>
      <w:r w:rsidR="00343D5A">
        <w:t xml:space="preserve">-aanpak verliezen we echter de bundeling van een document. Je kan de </w:t>
      </w:r>
      <w:proofErr w:type="spellStart"/>
      <w:r w:rsidR="00343D5A">
        <w:t>MinHashing</w:t>
      </w:r>
      <w:proofErr w:type="spellEnd"/>
      <w:r w:rsidR="00343D5A">
        <w:t xml:space="preserve">-stap enkel uitvoeren op bit-vectoren die op het volledige document zijn gebaseerd. Om de shingles naar behoren te </w:t>
      </w:r>
      <w:proofErr w:type="spellStart"/>
      <w:r w:rsidR="00343D5A">
        <w:t>hashen</w:t>
      </w:r>
      <w:proofErr w:type="spellEnd"/>
      <w:r w:rsidR="00343D5A">
        <w:t xml:space="preserve">, zouden we daarom eerst alle </w:t>
      </w:r>
      <w:proofErr w:type="spellStart"/>
      <w:r w:rsidR="00343D5A">
        <w:t>chunks</w:t>
      </w:r>
      <w:proofErr w:type="spellEnd"/>
      <w:r w:rsidR="00343D5A">
        <w:t xml:space="preserve"> moeten defragmenteren in documenten. Deze stap lijkt ons omslachtig.</w:t>
      </w:r>
    </w:p>
    <w:p w14:paraId="2886AA04" w14:textId="5EF6BC32" w:rsidR="00343D5A" w:rsidRDefault="00343D5A" w:rsidP="00F07B7E">
      <w:pPr>
        <w:pStyle w:val="ListParagraph"/>
        <w:numPr>
          <w:ilvl w:val="0"/>
          <w:numId w:val="1"/>
        </w:numPr>
        <w:jc w:val="both"/>
      </w:pPr>
      <w:r>
        <w:t>Vermits het ontdekken van plagiaat wordt gebruikt binnen de context van schooltaken, lijkt het ons veroorloofd om te veronderstellen dat de documentgrootte</w:t>
      </w:r>
      <w:r w:rsidR="00CD45D3">
        <w:t>s</w:t>
      </w:r>
      <w:r>
        <w:t xml:space="preserve"> </w:t>
      </w:r>
      <w:r w:rsidR="00DA2300">
        <w:t xml:space="preserve">niet erg variabel zijn. Dit betekent dat we documenten over </w:t>
      </w:r>
      <w:proofErr w:type="spellStart"/>
      <w:r w:rsidR="00DA2300">
        <w:t>nodes</w:t>
      </w:r>
      <w:proofErr w:type="spellEnd"/>
      <w:r w:rsidR="00DA2300">
        <w:t xml:space="preserve"> kunnen verdelen zonder een echt ongelijkmatige werkverdeling te veroorzaken. Alle voorgenoemde stappen kunnen dan op de </w:t>
      </w:r>
      <w:proofErr w:type="spellStart"/>
      <w:r w:rsidR="00DA2300">
        <w:t>nodes</w:t>
      </w:r>
      <w:proofErr w:type="spellEnd"/>
      <w:r w:rsidR="00DA2300">
        <w:t xml:space="preserve"> gebeuren zonder de omslachtige defragmentatiestap. Omdat alle documenten ‘heel’ blijven zullen de </w:t>
      </w:r>
      <w:proofErr w:type="spellStart"/>
      <w:r w:rsidR="00DA2300">
        <w:t>MinHash</w:t>
      </w:r>
      <w:proofErr w:type="spellEnd"/>
      <w:r w:rsidR="00DA2300">
        <w:t xml:space="preserve"> signaturen correct worden berekend.</w:t>
      </w:r>
    </w:p>
    <w:p w14:paraId="4A84EFCF" w14:textId="314AC07E" w:rsidR="00606D49" w:rsidRPr="00C71D03" w:rsidRDefault="00CD45D3" w:rsidP="00F07B7E">
      <w:pPr>
        <w:pStyle w:val="ListParagraph"/>
        <w:numPr>
          <w:ilvl w:val="0"/>
          <w:numId w:val="1"/>
        </w:numPr>
        <w:jc w:val="both"/>
      </w:pPr>
      <w:r>
        <w:t xml:space="preserve">Om een goede </w:t>
      </w:r>
      <w:proofErr w:type="spellStart"/>
      <w:r>
        <w:t>Signature</w:t>
      </w:r>
      <w:proofErr w:type="spellEnd"/>
      <w:r>
        <w:t xml:space="preserve"> Matrix te bekomen, moeten we een aantal pseudo-random permutaties uitvoeren op de rij-(/bit</w:t>
      </w:r>
      <w:proofErr w:type="gramStart"/>
      <w:r>
        <w:t>-)indices</w:t>
      </w:r>
      <w:proofErr w:type="gramEnd"/>
      <w:r>
        <w:t xml:space="preserve"> van de </w:t>
      </w:r>
      <w:proofErr w:type="spellStart"/>
      <w:r>
        <w:t>gehashte</w:t>
      </w:r>
      <w:proofErr w:type="spellEnd"/>
      <w:r>
        <w:t xml:space="preserve"> </w:t>
      </w:r>
      <w:proofErr w:type="spellStart"/>
      <w:r>
        <w:t>bitvectoren</w:t>
      </w:r>
      <w:proofErr w:type="spellEnd"/>
      <w:r>
        <w:t xml:space="preserve"> van shingles. Deze permutaties worden gedaan via een aantal </w:t>
      </w:r>
      <w:proofErr w:type="spellStart"/>
      <w:r>
        <w:t>hashfuncties</w:t>
      </w:r>
      <w:proofErr w:type="spellEnd"/>
      <w:r>
        <w:t xml:space="preserve"> </w:t>
      </w:r>
      <m:oMath>
        <m:r>
          <w:rPr>
            <w:rFonts w:ascii="Cambria Math" w:hAnsi="Cambria Math"/>
          </w:rPr>
          <m:t>H</m:t>
        </m:r>
      </m:oMath>
      <w:r>
        <w:rPr>
          <w:rFonts w:eastAsiaTheme="minorEastAsia"/>
        </w:rPr>
        <w:t xml:space="preserve"> die de rijindices afbeelden op andere indices. Zulke hashfuncties kunnen bijvoorbeeld de vorm hebben van</w:t>
      </w:r>
      <w:r w:rsidR="00442942">
        <w:rPr>
          <w:rFonts w:eastAsiaTheme="minorEastAsia"/>
        </w:rPr>
        <w:t xml:space="preserve"> </w:t>
      </w:r>
      <m:oMath>
        <m:r>
          <m:rPr>
            <m:sty m:val="p"/>
          </m:rPr>
          <w:rPr>
            <w:rFonts w:ascii="Cambria Math" w:eastAsiaTheme="minorEastAsia" w:hAnsi="Cambria Math"/>
          </w:rPr>
          <m:t>(ax+b) % length</m:t>
        </m:r>
      </m:oMath>
      <w:r>
        <w:rPr>
          <w:rFonts w:eastAsiaTheme="minorEastAsia"/>
        </w:rPr>
        <w:t xml:space="preserve">, met </w:t>
      </w:r>
      <m:oMath>
        <m:r>
          <w:rPr>
            <w:rFonts w:ascii="Cambria Math" w:eastAsiaTheme="minorEastAsia" w:hAnsi="Cambria Math"/>
          </w:rPr>
          <m:t>a</m:t>
        </m:r>
      </m:oMath>
      <w:r w:rsidR="00442942">
        <w:rPr>
          <w:rFonts w:eastAsiaTheme="minorEastAsia"/>
        </w:rPr>
        <w:t xml:space="preserve"> </w:t>
      </w:r>
      <w:r>
        <w:rPr>
          <w:rFonts w:eastAsiaTheme="minorEastAsia"/>
        </w:rPr>
        <w:t xml:space="preserve">en </w:t>
      </w:r>
      <m:oMath>
        <m:r>
          <w:rPr>
            <w:rFonts w:ascii="Cambria Math" w:eastAsiaTheme="minorEastAsia" w:hAnsi="Cambria Math"/>
          </w:rPr>
          <m:t>b</m:t>
        </m:r>
      </m:oMath>
      <w:r>
        <w:rPr>
          <w:rFonts w:eastAsiaTheme="minorEastAsia"/>
        </w:rPr>
        <w:t xml:space="preserve"> distinct verschillende getallen voor elke functie en </w:t>
      </w:r>
      <m:oMath>
        <m:r>
          <m:rPr>
            <m:sty m:val="p"/>
          </m:rPr>
          <w:rPr>
            <w:rFonts w:ascii="Cambria Math" w:eastAsiaTheme="minorEastAsia" w:hAnsi="Cambria Math"/>
          </w:rPr>
          <m:t xml:space="preserve">length </m:t>
        </m:r>
      </m:oMath>
      <w:r w:rsidR="00442942">
        <w:rPr>
          <w:rFonts w:eastAsiaTheme="minorEastAsia"/>
        </w:rPr>
        <w:t xml:space="preserve"> </w:t>
      </w:r>
      <w:r>
        <w:rPr>
          <w:rFonts w:eastAsiaTheme="minorEastAsia"/>
        </w:rPr>
        <w:t>het aantal shingle-bits in de document input matrix.</w:t>
      </w:r>
    </w:p>
    <w:p w14:paraId="1BC760A4" w14:textId="70BDD2F1" w:rsidR="00C71D03" w:rsidRDefault="00C71D03">
      <w:r>
        <w:br w:type="page"/>
      </w:r>
    </w:p>
    <w:p w14:paraId="52B8EB94" w14:textId="228594E1" w:rsidR="00670BAD" w:rsidRPr="009240E1" w:rsidRDefault="00F95034" w:rsidP="009240E1">
      <w:pPr>
        <w:pStyle w:val="ListParagraph"/>
        <w:numPr>
          <w:ilvl w:val="0"/>
          <w:numId w:val="3"/>
        </w:numPr>
        <w:jc w:val="both"/>
        <w:rPr>
          <w:i/>
          <w:lang w:val="en-US"/>
        </w:rPr>
      </w:pPr>
      <w:r>
        <w:rPr>
          <w:i/>
          <w:noProof/>
          <w:lang w:val="en-US"/>
        </w:rPr>
        <w:lastRenderedPageBreak/>
        <w:drawing>
          <wp:anchor distT="0" distB="0" distL="114300" distR="114300" simplePos="0" relativeHeight="251658240" behindDoc="0" locked="0" layoutInCell="1" allowOverlap="1" wp14:anchorId="062ABD87" wp14:editId="79AD526D">
            <wp:simplePos x="0" y="0"/>
            <wp:positionH relativeFrom="margin">
              <wp:align>left</wp:align>
            </wp:positionH>
            <wp:positionV relativeFrom="paragraph">
              <wp:posOffset>611816</wp:posOffset>
            </wp:positionV>
            <wp:extent cx="5725795" cy="3489325"/>
            <wp:effectExtent l="0" t="0" r="825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795" cy="348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270C0E" w:rsidRPr="009240E1">
        <w:rPr>
          <w:i/>
          <w:lang w:val="en-US"/>
        </w:rPr>
        <w:t>Present the end-to-end architecture of the pipeline, preferably by means of a visualization. Draw specific attention to the input and output of each of the MapReduce stages involved. Clearly indicate the key used during reduce phases and describe the logic of non-trivial map operations.</w:t>
      </w:r>
    </w:p>
    <w:p w14:paraId="223CD6B0" w14:textId="44A67524" w:rsidR="00F95034" w:rsidRDefault="00F95034" w:rsidP="00F95034">
      <w:pPr>
        <w:pStyle w:val="ListParagraph"/>
        <w:numPr>
          <w:ilvl w:val="0"/>
          <w:numId w:val="5"/>
        </w:numPr>
        <w:spacing w:before="40" w:after="40"/>
        <w:ind w:left="850" w:hanging="357"/>
        <w:jc w:val="both"/>
      </w:pPr>
      <w:r w:rsidRPr="00F95034">
        <w:t>De bronbestanden worden gelijkmatig verdeeld o</w:t>
      </w:r>
      <w:r>
        <w:t xml:space="preserve">ver de beschikbare </w:t>
      </w:r>
      <w:proofErr w:type="spellStart"/>
      <w:r>
        <w:t>compute</w:t>
      </w:r>
      <w:proofErr w:type="spellEnd"/>
      <w:r>
        <w:t xml:space="preserve"> </w:t>
      </w:r>
      <w:proofErr w:type="spellStart"/>
      <w:r>
        <w:t>nodes</w:t>
      </w:r>
      <w:proofErr w:type="spellEnd"/>
      <w:r>
        <w:t>.</w:t>
      </w:r>
    </w:p>
    <w:p w14:paraId="40E8C96F" w14:textId="6110ECFA" w:rsidR="00F95034" w:rsidRDefault="00F95034" w:rsidP="00F95034">
      <w:pPr>
        <w:pStyle w:val="ListParagraph"/>
        <w:numPr>
          <w:ilvl w:val="0"/>
          <w:numId w:val="5"/>
        </w:numPr>
        <w:spacing w:before="40" w:after="40"/>
        <w:ind w:left="850" w:hanging="357"/>
        <w:jc w:val="both"/>
      </w:pPr>
      <w:r>
        <w:t xml:space="preserve">Elk bestand wordt gestreamd door een </w:t>
      </w:r>
      <w:proofErr w:type="spellStart"/>
      <w:r>
        <w:t>tokenizer</w:t>
      </w:r>
      <w:proofErr w:type="spellEnd"/>
      <w:r>
        <w:t xml:space="preserve"> die </w:t>
      </w:r>
      <w:proofErr w:type="spellStart"/>
      <w:r>
        <w:t>identifiers</w:t>
      </w:r>
      <w:proofErr w:type="spellEnd"/>
      <w:r>
        <w:t xml:space="preserve"> vervangt door </w:t>
      </w:r>
      <w:proofErr w:type="spellStart"/>
      <w:r>
        <w:t>bvb</w:t>
      </w:r>
      <w:proofErr w:type="spellEnd"/>
      <w:r>
        <w:t xml:space="preserve">. `$` en </w:t>
      </w:r>
      <w:proofErr w:type="spellStart"/>
      <w:r>
        <w:t>whitespace</w:t>
      </w:r>
      <w:proofErr w:type="spellEnd"/>
      <w:r>
        <w:t xml:space="preserve"> negeert. N-shingles worden vervolgens opgesteld en </w:t>
      </w:r>
      <w:proofErr w:type="spellStart"/>
      <w:r>
        <w:t>gehasht</w:t>
      </w:r>
      <w:proofErr w:type="spellEnd"/>
      <w:r>
        <w:t xml:space="preserve"> naar een </w:t>
      </w:r>
      <w:proofErr w:type="spellStart"/>
      <w:r>
        <w:t>bitvector</w:t>
      </w:r>
      <w:proofErr w:type="spellEnd"/>
      <w:r>
        <w:t xml:space="preserve"> waarin elke bit aanduidt of de shingle uit de shingle-set voorkomt in het document.</w:t>
      </w:r>
    </w:p>
    <w:p w14:paraId="61601AAB" w14:textId="3D4B63A3" w:rsidR="00F95034" w:rsidRDefault="00F95034" w:rsidP="00F95034">
      <w:pPr>
        <w:pStyle w:val="ListParagraph"/>
        <w:numPr>
          <w:ilvl w:val="0"/>
          <w:numId w:val="5"/>
        </w:numPr>
        <w:spacing w:before="40" w:after="40"/>
        <w:ind w:left="850" w:hanging="357"/>
        <w:jc w:val="both"/>
      </w:pPr>
      <w:proofErr w:type="spellStart"/>
      <w:r>
        <w:t>Minhashing</w:t>
      </w:r>
      <w:proofErr w:type="spellEnd"/>
      <w:r>
        <w:t xml:space="preserve"> wordt toegepast en de </w:t>
      </w:r>
      <w:proofErr w:type="spellStart"/>
      <w:r>
        <w:t>Signature</w:t>
      </w:r>
      <w:proofErr w:type="spellEnd"/>
      <w:r>
        <w:t xml:space="preserve"> Matrix wordt opgesteld afhankelijk van een aantal pseudo-random gekozen </w:t>
      </w:r>
      <w:proofErr w:type="spellStart"/>
      <w:r>
        <w:t>hashfunctie</w:t>
      </w:r>
      <w:proofErr w:type="spellEnd"/>
      <w:r>
        <w:t>, en dit voor elk document op de node.</w:t>
      </w:r>
    </w:p>
    <w:p w14:paraId="103A2FD2" w14:textId="10DCC7CD" w:rsidR="00F95034" w:rsidRDefault="00F95034" w:rsidP="00F95034">
      <w:pPr>
        <w:pStyle w:val="ListParagraph"/>
        <w:numPr>
          <w:ilvl w:val="0"/>
          <w:numId w:val="5"/>
        </w:numPr>
        <w:spacing w:before="40" w:after="40"/>
        <w:ind w:left="850" w:hanging="357"/>
        <w:jc w:val="both"/>
      </w:pPr>
      <w:r>
        <w:t xml:space="preserve">In de volgende stap worden de </w:t>
      </w:r>
      <w:proofErr w:type="spellStart"/>
      <w:r>
        <w:t>Signature</w:t>
      </w:r>
      <w:proofErr w:type="spellEnd"/>
      <w:r>
        <w:t xml:space="preserve"> Matrices “samengevoegd” om voor elk bestand enkele banden uit de </w:t>
      </w:r>
      <w:proofErr w:type="spellStart"/>
      <w:r>
        <w:t>bitvector</w:t>
      </w:r>
      <w:proofErr w:type="spellEnd"/>
      <w:r>
        <w:t xml:space="preserve"> te kiezen voor verdere behandeling op elke node.</w:t>
      </w:r>
    </w:p>
    <w:p w14:paraId="00E9AEA3" w14:textId="1E2826D7" w:rsidR="00F95034" w:rsidRDefault="00F95034" w:rsidP="00F95034">
      <w:pPr>
        <w:pStyle w:val="ListParagraph"/>
        <w:numPr>
          <w:ilvl w:val="0"/>
          <w:numId w:val="5"/>
        </w:numPr>
        <w:spacing w:before="40" w:after="40"/>
        <w:ind w:left="850" w:hanging="357"/>
        <w:jc w:val="both"/>
      </w:pPr>
      <w:r>
        <w:t xml:space="preserve">In deze banden worden mogelijke </w:t>
      </w:r>
      <w:proofErr w:type="spellStart"/>
      <w:r>
        <w:t>kandidaatparen</w:t>
      </w:r>
      <w:proofErr w:type="spellEnd"/>
      <w:r>
        <w:t xml:space="preserve"> beschouwd en de gelijkenis berekend. Paren waarvoor de kans op gelijk zijn boven een bepaalde grens ligt, worden naar eenzelfde bucket </w:t>
      </w:r>
      <w:proofErr w:type="spellStart"/>
      <w:r>
        <w:t>gehasht</w:t>
      </w:r>
      <w:proofErr w:type="spellEnd"/>
      <w:r>
        <w:t xml:space="preserve"> (</w:t>
      </w:r>
      <w:proofErr w:type="spellStart"/>
      <w:r w:rsidRPr="00F95034">
        <w:t>Locality</w:t>
      </w:r>
      <w:proofErr w:type="spellEnd"/>
      <w:r w:rsidRPr="00F95034">
        <w:t xml:space="preserve"> </w:t>
      </w:r>
      <w:proofErr w:type="spellStart"/>
      <w:r w:rsidRPr="00F95034">
        <w:t>Sensitive</w:t>
      </w:r>
      <w:proofErr w:type="spellEnd"/>
      <w:r w:rsidRPr="00F95034">
        <w:t xml:space="preserve"> </w:t>
      </w:r>
      <w:proofErr w:type="spellStart"/>
      <w:r w:rsidRPr="00F95034">
        <w:t>Hashing</w:t>
      </w:r>
      <w:proofErr w:type="spellEnd"/>
      <w:r>
        <w:t>).</w:t>
      </w:r>
    </w:p>
    <w:p w14:paraId="0566D05D" w14:textId="4889B266" w:rsidR="00F95034" w:rsidRDefault="00F95034" w:rsidP="00F95034">
      <w:pPr>
        <w:pStyle w:val="ListParagraph"/>
        <w:numPr>
          <w:ilvl w:val="0"/>
          <w:numId w:val="5"/>
        </w:numPr>
        <w:spacing w:before="40" w:after="40"/>
        <w:ind w:left="850" w:hanging="357"/>
        <w:jc w:val="both"/>
      </w:pPr>
      <w:r>
        <w:t>In de voorlaatste stap worden de buckets van elke node opnieuw samengevoegd om een unieke set te creëren van elke file in elke bucket.</w:t>
      </w:r>
    </w:p>
    <w:p w14:paraId="658DCC71" w14:textId="68FBDF37" w:rsidR="00F95034" w:rsidRDefault="00F95034" w:rsidP="00F95034">
      <w:pPr>
        <w:pStyle w:val="ListParagraph"/>
        <w:numPr>
          <w:ilvl w:val="0"/>
          <w:numId w:val="5"/>
        </w:numPr>
        <w:spacing w:before="40" w:after="40"/>
        <w:ind w:left="850" w:hanging="357"/>
        <w:jc w:val="both"/>
      </w:pPr>
      <w:r>
        <w:t>Ten slotte kan men de lijsten uit elke bucket nu samenvoegen om tot het finaal resultaat te komen.</w:t>
      </w:r>
    </w:p>
    <w:p w14:paraId="4035B07A" w14:textId="2FADD1EF" w:rsidR="00D25011" w:rsidRPr="00D25011" w:rsidRDefault="00D25011" w:rsidP="00D25011">
      <w:pPr>
        <w:spacing w:before="40" w:after="40"/>
        <w:ind w:left="493"/>
        <w:jc w:val="both"/>
      </w:pPr>
      <w:r w:rsidRPr="00D25011">
        <w:t xml:space="preserve">In stap 1-3 worden </w:t>
      </w:r>
      <w:r w:rsidRPr="00D25011">
        <w:rPr>
          <w:i/>
          <w:iCs/>
        </w:rPr>
        <w:t xml:space="preserve">(file, </w:t>
      </w:r>
      <w:proofErr w:type="spellStart"/>
      <w:r w:rsidRPr="00D25011">
        <w:rPr>
          <w:i/>
          <w:iCs/>
        </w:rPr>
        <w:t>Signature</w:t>
      </w:r>
      <w:proofErr w:type="spellEnd"/>
      <w:r w:rsidRPr="00D25011">
        <w:rPr>
          <w:i/>
          <w:iCs/>
        </w:rPr>
        <w:t xml:space="preserve"> </w:t>
      </w:r>
      <w:proofErr w:type="gramStart"/>
      <w:r w:rsidRPr="00D25011">
        <w:rPr>
          <w:i/>
          <w:iCs/>
        </w:rPr>
        <w:t>Matrix)</w:t>
      </w:r>
      <w:r w:rsidRPr="00D25011">
        <w:t>-</w:t>
      </w:r>
      <w:proofErr w:type="gramEnd"/>
      <w:r>
        <w:t>paren</w:t>
      </w:r>
      <w:r w:rsidRPr="00D25011">
        <w:t xml:space="preserve"> aangemaakt in de</w:t>
      </w:r>
      <w:r>
        <w:t xml:space="preserve"> </w:t>
      </w:r>
      <w:proofErr w:type="spellStart"/>
      <w:r>
        <w:t>mapping</w:t>
      </w:r>
      <w:proofErr w:type="spellEnd"/>
      <w:r>
        <w:t xml:space="preserve">. Stap 4 maakt hiervan nieuwe </w:t>
      </w:r>
      <w:r w:rsidRPr="00D25011">
        <w:rPr>
          <w:i/>
          <w:iCs/>
        </w:rPr>
        <w:t xml:space="preserve">(band, file </w:t>
      </w:r>
      <w:proofErr w:type="spellStart"/>
      <w:r w:rsidRPr="00D25011">
        <w:rPr>
          <w:i/>
          <w:iCs/>
        </w:rPr>
        <w:t>Signature</w:t>
      </w:r>
      <w:proofErr w:type="spellEnd"/>
      <w:r w:rsidRPr="00D25011">
        <w:rPr>
          <w:i/>
          <w:iCs/>
        </w:rPr>
        <w:t xml:space="preserve"> </w:t>
      </w:r>
      <w:proofErr w:type="gramStart"/>
      <w:r w:rsidRPr="00D25011">
        <w:rPr>
          <w:i/>
          <w:iCs/>
        </w:rPr>
        <w:t>Matrix)-</w:t>
      </w:r>
      <w:proofErr w:type="gramEnd"/>
      <w:r>
        <w:t xml:space="preserve">paren, waarbij een aantal banden per node verdeeld worden, samen met elke kolom (elke file). Stap 5 zorgt vervolgens dat deze files naar </w:t>
      </w:r>
      <w:r w:rsidRPr="00D25011">
        <w:rPr>
          <w:i/>
          <w:iCs/>
        </w:rPr>
        <w:t xml:space="preserve">(bucket, </w:t>
      </w:r>
      <w:proofErr w:type="gramStart"/>
      <w:r w:rsidRPr="00D25011">
        <w:rPr>
          <w:i/>
          <w:iCs/>
        </w:rPr>
        <w:t>files)</w:t>
      </w:r>
      <w:r>
        <w:t>-</w:t>
      </w:r>
      <w:proofErr w:type="gramEnd"/>
      <w:r>
        <w:t xml:space="preserve">paren worden omgezet, die in stap 6 over elke node gelijkmatig verzameld worden, waarbij node 1 bijvoorbeeld </w:t>
      </w:r>
      <m:oMath>
        <m:r>
          <w:rPr>
            <w:rFonts w:ascii="Cambria Math" w:hAnsi="Cambria Math"/>
          </w:rPr>
          <m:t>buckets/4</m:t>
        </m:r>
      </m:oMath>
      <w:r>
        <w:rPr>
          <w:rFonts w:eastAsiaTheme="minorEastAsia"/>
        </w:rPr>
        <w:t xml:space="preserve"> aantal buckets krijgt die hij moet samenvoegen. In de laatste stap produceren we dan opnieuw </w:t>
      </w:r>
      <w:r w:rsidRPr="00D25011">
        <w:rPr>
          <w:rFonts w:eastAsiaTheme="minorEastAsia"/>
          <w:i/>
          <w:iCs/>
        </w:rPr>
        <w:t xml:space="preserve">(bucket, </w:t>
      </w:r>
      <w:proofErr w:type="gramStart"/>
      <w:r w:rsidRPr="00D25011">
        <w:rPr>
          <w:rFonts w:eastAsiaTheme="minorEastAsia"/>
          <w:i/>
          <w:iCs/>
        </w:rPr>
        <w:t>files)</w:t>
      </w:r>
      <w:r>
        <w:rPr>
          <w:rFonts w:eastAsiaTheme="minorEastAsia"/>
        </w:rPr>
        <w:t>-</w:t>
      </w:r>
      <w:proofErr w:type="gramEnd"/>
      <w:r>
        <w:rPr>
          <w:rFonts w:eastAsiaTheme="minorEastAsia"/>
        </w:rPr>
        <w:t>paren, maar deze keer werden de lijst met bestanden reeds samengevoegd in de vorige stap. Elke bucket bevat een indicatie van de waarschijnlijkheid dat de bestanden in die bucket gelijkwaardig waren. Deze files kunnen vervolgens in meer detail vergeleken worden om na te gaan wat er precies in voorkomt dat gelijkaardig was aan de andere bestanden in diens bucket.</w:t>
      </w:r>
    </w:p>
    <w:sectPr w:rsidR="00D25011" w:rsidRPr="00D25011" w:rsidSect="00D25011">
      <w:headerReference w:type="default" r:id="rId9"/>
      <w:footerReference w:type="default" r:id="rId10"/>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2E8BD" w14:textId="77777777" w:rsidR="00A778D5" w:rsidRDefault="00A778D5" w:rsidP="00033EDF">
      <w:pPr>
        <w:spacing w:after="0" w:line="240" w:lineRule="auto"/>
      </w:pPr>
      <w:r>
        <w:separator/>
      </w:r>
    </w:p>
  </w:endnote>
  <w:endnote w:type="continuationSeparator" w:id="0">
    <w:p w14:paraId="202F475A" w14:textId="77777777" w:rsidR="00A778D5" w:rsidRDefault="00A778D5" w:rsidP="00033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E2105" w14:textId="779E0430" w:rsidR="000C7FDC" w:rsidRPr="000C7FDC" w:rsidRDefault="000C7FDC" w:rsidP="000C7FDC">
    <w:pPr>
      <w:pStyle w:val="Footer"/>
      <w:jc w:val="right"/>
      <w:rPr>
        <w:color w:val="595959" w:themeColor="text1" w:themeTint="A6"/>
        <w:sz w:val="20"/>
        <w:szCs w:val="20"/>
      </w:rPr>
    </w:pPr>
    <w:r w:rsidRPr="000C7FDC">
      <w:rPr>
        <w:color w:val="595959" w:themeColor="text1" w:themeTint="A6"/>
        <w:sz w:val="20"/>
        <w:szCs w:val="20"/>
      </w:rPr>
      <w:t xml:space="preserve">Page </w:t>
    </w:r>
    <w:sdt>
      <w:sdtPr>
        <w:rPr>
          <w:color w:val="595959" w:themeColor="text1" w:themeTint="A6"/>
          <w:sz w:val="20"/>
          <w:szCs w:val="20"/>
        </w:rPr>
        <w:id w:val="-136192077"/>
        <w:docPartObj>
          <w:docPartGallery w:val="Page Numbers (Bottom of Page)"/>
          <w:docPartUnique/>
        </w:docPartObj>
      </w:sdtPr>
      <w:sdtEndPr/>
      <w:sdtContent>
        <w:r w:rsidRPr="000C7FDC">
          <w:rPr>
            <w:color w:val="595959" w:themeColor="text1" w:themeTint="A6"/>
            <w:sz w:val="20"/>
            <w:szCs w:val="20"/>
          </w:rPr>
          <w:fldChar w:fldCharType="begin"/>
        </w:r>
        <w:r w:rsidRPr="000C7FDC">
          <w:rPr>
            <w:color w:val="595959" w:themeColor="text1" w:themeTint="A6"/>
            <w:sz w:val="20"/>
            <w:szCs w:val="20"/>
          </w:rPr>
          <w:instrText>PAGE   \* MERGEFORMAT</w:instrText>
        </w:r>
        <w:r w:rsidRPr="000C7FDC">
          <w:rPr>
            <w:color w:val="595959" w:themeColor="text1" w:themeTint="A6"/>
            <w:sz w:val="20"/>
            <w:szCs w:val="20"/>
          </w:rPr>
          <w:fldChar w:fldCharType="separate"/>
        </w:r>
        <w:r w:rsidRPr="000C7FDC">
          <w:rPr>
            <w:color w:val="595959" w:themeColor="text1" w:themeTint="A6"/>
            <w:sz w:val="20"/>
            <w:szCs w:val="20"/>
            <w:lang w:val="nl-NL"/>
          </w:rPr>
          <w:t>2</w:t>
        </w:r>
        <w:r w:rsidRPr="000C7FDC">
          <w:rPr>
            <w:color w:val="595959" w:themeColor="text1" w:themeTint="A6"/>
            <w:sz w:val="20"/>
            <w:szCs w:val="20"/>
          </w:rPr>
          <w:fldChar w:fldCharType="end"/>
        </w:r>
        <w:r w:rsidRPr="000C7FDC">
          <w:rPr>
            <w:color w:val="595959" w:themeColor="text1" w:themeTint="A6"/>
            <w:sz w:val="20"/>
            <w:szCs w:val="20"/>
          </w:rPr>
          <w:t xml:space="preserve"> of </w:t>
        </w:r>
        <w:r w:rsidRPr="000C7FDC">
          <w:rPr>
            <w:color w:val="595959" w:themeColor="text1" w:themeTint="A6"/>
            <w:sz w:val="20"/>
            <w:szCs w:val="20"/>
          </w:rPr>
          <w:fldChar w:fldCharType="begin"/>
        </w:r>
        <w:r w:rsidRPr="000C7FDC">
          <w:rPr>
            <w:color w:val="595959" w:themeColor="text1" w:themeTint="A6"/>
            <w:sz w:val="20"/>
            <w:szCs w:val="20"/>
          </w:rPr>
          <w:instrText xml:space="preserve"> NUMPAGES   \* MERGEFORMAT </w:instrText>
        </w:r>
        <w:r w:rsidRPr="000C7FDC">
          <w:rPr>
            <w:color w:val="595959" w:themeColor="text1" w:themeTint="A6"/>
            <w:sz w:val="20"/>
            <w:szCs w:val="20"/>
          </w:rPr>
          <w:fldChar w:fldCharType="separate"/>
        </w:r>
        <w:r w:rsidRPr="000C7FDC">
          <w:rPr>
            <w:noProof/>
            <w:color w:val="595959" w:themeColor="text1" w:themeTint="A6"/>
            <w:sz w:val="20"/>
            <w:szCs w:val="20"/>
          </w:rPr>
          <w:t>1</w:t>
        </w:r>
        <w:r w:rsidRPr="000C7FDC">
          <w:rPr>
            <w:color w:val="595959" w:themeColor="text1" w:themeTint="A6"/>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BF313" w14:textId="77777777" w:rsidR="00A778D5" w:rsidRDefault="00A778D5" w:rsidP="00033EDF">
      <w:pPr>
        <w:spacing w:after="0" w:line="240" w:lineRule="auto"/>
      </w:pPr>
      <w:r>
        <w:separator/>
      </w:r>
    </w:p>
  </w:footnote>
  <w:footnote w:type="continuationSeparator" w:id="0">
    <w:p w14:paraId="6C0E0205" w14:textId="77777777" w:rsidR="00A778D5" w:rsidRDefault="00A778D5" w:rsidP="00033E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CC462" w14:textId="4C8A3D46" w:rsidR="00033EDF" w:rsidRDefault="00033EDF">
    <w:pPr>
      <w:pStyle w:val="Header"/>
      <w:rPr>
        <w:lang w:val="en-GB"/>
      </w:rPr>
    </w:pPr>
    <w:r>
      <w:rPr>
        <w:lang w:val="en-GB"/>
      </w:rPr>
      <w:t>Big Data Analysis</w:t>
    </w:r>
    <w:r>
      <w:rPr>
        <w:lang w:val="en-GB"/>
      </w:rPr>
      <w:tab/>
    </w:r>
    <w:r>
      <w:rPr>
        <w:lang w:val="en-GB"/>
      </w:rPr>
      <w:tab/>
      <w:t>Cedric Mingneau</w:t>
    </w:r>
    <w:r w:rsidR="008601BE">
      <w:rPr>
        <w:lang w:val="en-GB"/>
      </w:rPr>
      <w:t xml:space="preserve"> (</w:t>
    </w:r>
    <w:r w:rsidR="006C4887">
      <w:rPr>
        <w:lang w:val="en-GB"/>
      </w:rPr>
      <w:t>1232611</w:t>
    </w:r>
    <w:r w:rsidR="008601BE">
      <w:rPr>
        <w:lang w:val="en-GB"/>
      </w:rPr>
      <w:t>)</w:t>
    </w:r>
  </w:p>
  <w:p w14:paraId="5BC5C251" w14:textId="09CB68B3" w:rsidR="00033EDF" w:rsidRDefault="00AE0C7D">
    <w:pPr>
      <w:pStyle w:val="Header"/>
      <w:rPr>
        <w:lang w:val="en-GB"/>
      </w:rPr>
    </w:pPr>
    <w:r>
      <w:rPr>
        <w:lang w:val="en-GB"/>
      </w:rPr>
      <w:t>Group 6</w:t>
    </w:r>
    <w:r w:rsidR="00033EDF">
      <w:rPr>
        <w:lang w:val="en-GB"/>
      </w:rPr>
      <w:tab/>
    </w:r>
    <w:r w:rsidR="00033EDF">
      <w:rPr>
        <w:lang w:val="en-GB"/>
      </w:rPr>
      <w:tab/>
      <w:t>William Thenaers</w:t>
    </w:r>
    <w:r w:rsidR="008601BE">
      <w:rPr>
        <w:lang w:val="en-GB"/>
      </w:rPr>
      <w:t xml:space="preserve"> (</w:t>
    </w:r>
    <w:r>
      <w:rPr>
        <w:lang w:val="en-GB"/>
      </w:rPr>
      <w:t>1746077</w:t>
    </w:r>
    <w:r w:rsidR="008601BE">
      <w:rPr>
        <w:lang w:val="en-GB"/>
      </w:rPr>
      <w:t>)</w:t>
    </w:r>
  </w:p>
  <w:p w14:paraId="0E8F4D88" w14:textId="0E1E810D" w:rsidR="00033EDF" w:rsidRPr="00033EDF" w:rsidRDefault="00033EDF">
    <w:pPr>
      <w:pStyle w:val="Header"/>
      <w:rPr>
        <w:lang w:val="en-GB"/>
      </w:rPr>
    </w:pPr>
    <w:r>
      <w:rPr>
        <w:lang w:val="en-GB"/>
      </w:rPr>
      <w:tab/>
    </w:r>
    <w:r>
      <w:rPr>
        <w:lang w:val="en-GB"/>
      </w:rPr>
      <w:tab/>
      <w:t>2019-10-22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67D1"/>
    <w:multiLevelType w:val="hybridMultilevel"/>
    <w:tmpl w:val="2E8C08A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7B5579C"/>
    <w:multiLevelType w:val="hybridMultilevel"/>
    <w:tmpl w:val="60D6547C"/>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2A694276"/>
    <w:multiLevelType w:val="hybridMultilevel"/>
    <w:tmpl w:val="544415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A61045E"/>
    <w:multiLevelType w:val="hybridMultilevel"/>
    <w:tmpl w:val="544415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A0E64A2"/>
    <w:multiLevelType w:val="hybridMultilevel"/>
    <w:tmpl w:val="C2DAD886"/>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8DD"/>
    <w:rsid w:val="00033EDF"/>
    <w:rsid w:val="000C7FDC"/>
    <w:rsid w:val="00171936"/>
    <w:rsid w:val="00270C0E"/>
    <w:rsid w:val="00272A73"/>
    <w:rsid w:val="00272CAA"/>
    <w:rsid w:val="003278DD"/>
    <w:rsid w:val="00343D5A"/>
    <w:rsid w:val="00356DBB"/>
    <w:rsid w:val="00386571"/>
    <w:rsid w:val="003D73B0"/>
    <w:rsid w:val="0040694F"/>
    <w:rsid w:val="00442942"/>
    <w:rsid w:val="004B5940"/>
    <w:rsid w:val="00582E1C"/>
    <w:rsid w:val="00606D49"/>
    <w:rsid w:val="00670BAD"/>
    <w:rsid w:val="006C4887"/>
    <w:rsid w:val="00763CAA"/>
    <w:rsid w:val="007A6213"/>
    <w:rsid w:val="008601BE"/>
    <w:rsid w:val="00883E59"/>
    <w:rsid w:val="00897DD9"/>
    <w:rsid w:val="009240E1"/>
    <w:rsid w:val="00A778D5"/>
    <w:rsid w:val="00AE0C7D"/>
    <w:rsid w:val="00C34E95"/>
    <w:rsid w:val="00C71D03"/>
    <w:rsid w:val="00CD45D3"/>
    <w:rsid w:val="00D25011"/>
    <w:rsid w:val="00DA2300"/>
    <w:rsid w:val="00EE532D"/>
    <w:rsid w:val="00F07B7E"/>
    <w:rsid w:val="00F95034"/>
    <w:rsid w:val="00FE604F"/>
    <w:rsid w:val="00FE768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6AF3"/>
  <w15:chartTrackingRefBased/>
  <w15:docId w15:val="{C3C0D489-02D3-4DED-9F58-9E5B8F90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0E1"/>
    <w:pPr>
      <w:spacing w:before="120" w:after="120"/>
      <w:ind w:left="720"/>
    </w:pPr>
  </w:style>
  <w:style w:type="paragraph" w:styleId="Header">
    <w:name w:val="header"/>
    <w:basedOn w:val="Normal"/>
    <w:link w:val="HeaderChar"/>
    <w:uiPriority w:val="99"/>
    <w:unhideWhenUsed/>
    <w:rsid w:val="00033E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33EDF"/>
    <w:rPr>
      <w:lang w:val="nl-BE"/>
    </w:rPr>
  </w:style>
  <w:style w:type="paragraph" w:styleId="Footer">
    <w:name w:val="footer"/>
    <w:basedOn w:val="Normal"/>
    <w:link w:val="FooterChar"/>
    <w:uiPriority w:val="99"/>
    <w:unhideWhenUsed/>
    <w:rsid w:val="00033E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33EDF"/>
    <w:rPr>
      <w:lang w:val="nl-BE"/>
    </w:rPr>
  </w:style>
  <w:style w:type="character" w:styleId="PlaceholderText">
    <w:name w:val="Placeholder Text"/>
    <w:basedOn w:val="DefaultParagraphFont"/>
    <w:uiPriority w:val="99"/>
    <w:semiHidden/>
    <w:rsid w:val="00CD45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6D92FE-A8B9-4DBB-84A7-5699C633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Pages>
  <Words>739</Words>
  <Characters>4214</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Mingneau</dc:creator>
  <cp:keywords/>
  <dc:description/>
  <cp:lastModifiedBy>Cedric Mingneau</cp:lastModifiedBy>
  <cp:revision>32</cp:revision>
  <dcterms:created xsi:type="dcterms:W3CDTF">2019-10-21T12:40:00Z</dcterms:created>
  <dcterms:modified xsi:type="dcterms:W3CDTF">2019-10-22T08:01:00Z</dcterms:modified>
</cp:coreProperties>
</file>