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Research Papers for UROP</w:t>
      </w:r>
    </w:p>
    <w:p>
      <w:pPr>
        <w:spacing w:after="40"/>
        <w:jc w:val="center"/>
      </w:pPr>
      <w:r>
        <w:rPr>
          <w:i/>
          <w:iCs/>
          <w:sz w:val="24"/>
          <w:szCs w:val="24"/>
        </w:rPr>
        <w:t xml:space="preserve">Mitigation of Spectral Leakage in the Quantum Fourier Transform (QFT)</w:t>
      </w:r>
    </w:p>
    <w:p>
      <w:pPr>
        <w:spacing w:after="400"/>
        <w:jc w:val="center"/>
      </w:pPr>
      <w:r>
        <w:rPr>
          <w:i/>
          <w:iCs/>
          <w:sz w:val="24"/>
          <w:szCs w:val="24"/>
        </w:rPr>
        <w:t xml:space="preserve">for Non-Periodic Signal Analysis</w:t>
      </w:r>
    </w:p>
    <w:tbl>
      <w:tblPr>
        <w:tblW w:type="pct" w:w="100%"/>
        <w:tblBorders>
          <w:top w:val="single" w:color="C0C0C0" w:sz="4"/>
          <w:left w:val="single" w:color="C0C0C0" w:sz="4"/>
          <w:bottom w:val="single" w:color="C0C0C0" w:sz="4"/>
          <w:right w:val="single" w:color="C0C0C0" w:sz="4"/>
          <w:insideH w:val="single" w:color="auto" w:sz="4"/>
          <w:insideV w:val="single" w:color="auto" w:sz="4"/>
        </w:tblBorders>
      </w:tblPr>
      <w:tblGrid>
        <w:gridCol w:w="100"/>
      </w:tblGrid>
      <w:tr>
        <w:tc>
          <w:tcPr>
            <w:tcW w:type="pct" w:w="100%"/>
            <w:shd w:fill="EDF3FA" w:val="clear"/>
            <w:tcMar>
              <w:top w:type="dxa" w:w="120"/>
              <w:left w:type="dxa" w:w="150"/>
              <w:bottom w:type="dxa" w:w="120"/>
              <w:right w:type="dxa" w:w="150"/>
            </w:tcMar>
          </w:tcPr>
          <w:p>
            <w:r>
              <w:rPr>
                <w:i/>
                <w:iCs/>
                <w:sz w:val="20"/>
                <w:szCs w:val="20"/>
              </w:rPr>
              <w:t xml:space="preserve">All 13 references below have been independently confirmed — titles, authors, and links verified directly against arXiv, journal pages, and (for the previously-uncertain entries) the actual bibliography of the citing paper. Four papers (Group 4, plus Patel et al.) remain arXiv preprints with no journal version found as of this check — flagged individually where that applies; the rest are published in peer-reviewed venues.</w:t>
            </w:r>
          </w:p>
        </w:tc>
      </w:tr>
    </w:tbl>
    <w:p>
      <w:pPr>
        <w:spacing w:after="200"/>
      </w:pPr>
    </w:p>
    <w:p>
      <w:pPr>
        <w:pStyle w:val="Heading1"/>
        <w:pBdr>
          <w:bottom w:val="single" w:color="1F4E79" w:sz="6" w:space="4"/>
        </w:pBdr>
        <w:spacing w:after="200" w:before="400"/>
      </w:pPr>
      <w:r>
        <w:rPr>
          <w:b/>
          <w:bCs/>
          <w:color w:val="1F4E79"/>
          <w:sz w:val="30"/>
          <w:szCs w:val="30"/>
        </w:rPr>
        <w:t xml:space="preserve">1.  Reference List</w:t>
      </w:r>
    </w:p>
    <w:p>
      <w:pPr>
        <w:pStyle w:val="Heading2"/>
        <w:spacing w:after="120" w:before="300"/>
      </w:pPr>
      <w:r>
        <w:rPr>
          <w:b/>
          <w:bCs/>
          <w:color w:val="1F4E79"/>
          <w:sz w:val="24"/>
          <w:szCs w:val="24"/>
        </w:rPr>
        <w:t xml:space="preserve">Group 1 — Windowing Fundamentals (Classical, No Quantum)</w:t>
      </w:r>
    </w:p>
    <w:p>
      <w:pPr>
        <w:spacing w:after="60" w:line="280"/>
      </w:pPr>
      <w:r>
        <w:rPr>
          <w:b/>
          <w:bCs/>
        </w:rPr>
        <w:t xml:space="preserve">[1]  </w:t>
      </w:r>
      <w:r>
        <w:t xml:space="preserve">Harris, F. J. (1978). “On the Use of Windows for Harmonic Analysis with the Discrete Fourier Transform.” Proc. IEEE, 66(1), 51–83.</w:t>
      </w:r>
    </w:p>
    <w:p>
      <w:pPr>
        <w:spacing w:after="200"/>
        <w:ind w:left="300"/>
      </w:pPr>
      <w:hyperlink w:history="1" r:id="rIdb9azbd_c9hedvdcnbpotw">
        <w:r>
          <w:rPr>
            <w:rStyle w:val="Hyperlink"/>
          </w:rPr>
          <w:t xml:space="preserve">Link</w:t>
        </w:r>
      </w:hyperlink>
      <w:r>
        <w:rPr>
          <w:i/>
          <w:iCs/>
          <w:color w:val="2E7D32"/>
          <w:sz w:val="18"/>
          <w:szCs w:val="18"/>
        </w:rPr>
        <w:t xml:space="preserve">   —  Verified</w:t>
      </w:r>
    </w:p>
    <w:p>
      <w:pPr>
        <w:spacing w:after="60" w:line="280"/>
      </w:pPr>
      <w:r>
        <w:rPr>
          <w:b/>
          <w:bCs/>
        </w:rPr>
        <w:t xml:space="preserve">[2]  </w:t>
      </w:r>
      <w:r>
        <w:t xml:space="preserve">Kaiser, J. F., &amp; Schafer, R. W. (1980). “On the Use of the I₀-sinh Window for Spectrum Analysis.” IEEE Trans. ASSP, 28(1), 105–107.</w:t>
      </w:r>
    </w:p>
    <w:p>
      <w:pPr>
        <w:spacing w:after="200"/>
        <w:ind w:left="300"/>
      </w:pPr>
      <w:hyperlink w:history="1" r:id="rIdbbvztsbafy8599pqspsry">
        <w:r>
          <w:rPr>
            <w:rStyle w:val="Hyperlink"/>
          </w:rPr>
          <w:t xml:space="preserve">Link</w:t>
        </w:r>
      </w:hyperlink>
      <w:r>
        <w:rPr>
          <w:i/>
          <w:iCs/>
          <w:color w:val="2E7D32"/>
          <w:sz w:val="18"/>
          <w:szCs w:val="18"/>
        </w:rPr>
        <w:t xml:space="preserve">   —  Verified</w:t>
      </w:r>
    </w:p>
    <w:p>
      <w:pPr>
        <w:pStyle w:val="Heading2"/>
        <w:spacing w:after="120" w:before="300"/>
      </w:pPr>
      <w:r>
        <w:rPr>
          <w:b/>
          <w:bCs/>
          <w:color w:val="1F4E79"/>
          <w:sz w:val="24"/>
          <w:szCs w:val="24"/>
        </w:rPr>
        <w:t xml:space="preserve">Group 2 — Windows Applied Inside Quantum Algorithms</w:t>
      </w:r>
    </w:p>
    <w:p>
      <w:pPr>
        <w:spacing w:after="60" w:line="280"/>
      </w:pPr>
      <w:r>
        <w:rPr>
          <w:b/>
          <w:bCs/>
        </w:rPr>
        <w:t xml:space="preserve">[3]  </w:t>
      </w:r>
      <w:r>
        <w:t xml:space="preserve">Rendon, G., Izubuchi, T., &amp; Kikuchi, Y. (2022). “Effects of Cosine Tapering Window on Quantum Phase Estimation.” Phys. Rev. D, 106, 034503.</w:t>
      </w:r>
    </w:p>
    <w:p>
      <w:pPr>
        <w:spacing w:after="200"/>
        <w:ind w:left="300"/>
      </w:pPr>
      <w:hyperlink w:history="1" r:id="rIdxmoowqxp_vkyam2qomjct">
        <w:r>
          <w:rPr>
            <w:rStyle w:val="Hyperlink"/>
          </w:rPr>
          <w:t xml:space="preserve">Journal</w:t>
        </w:r>
      </w:hyperlink>
      <w:r>
        <w:t xml:space="preserve">   |   </w:t>
      </w:r>
      <w:hyperlink w:history="1" r:id="rIdqte7gg02b-erk-touzvns">
        <w:r>
          <w:rPr>
            <w:rStyle w:val="Hyperlink"/>
          </w:rPr>
          <w:t xml:space="preserve">arXiv preprint</w:t>
        </w:r>
      </w:hyperlink>
      <w:r>
        <w:rPr>
          <w:i/>
          <w:iCs/>
          <w:color w:val="2E7D32"/>
          <w:sz w:val="18"/>
          <w:szCs w:val="18"/>
        </w:rPr>
        <w:t xml:space="preserve">   —  Verified</w:t>
      </w:r>
    </w:p>
    <w:p>
      <w:pPr>
        <w:spacing w:after="60" w:line="280"/>
      </w:pPr>
      <w:r>
        <w:rPr>
          <w:b/>
          <w:bCs/>
        </w:rPr>
        <w:t xml:space="preserve">[4]  </w:t>
      </w:r>
      <w:r>
        <w:t xml:space="preserve">“A Case Study Against QSVT: Assessment of Quantum Phase Estimation Improved by Signal Processing Techniques.” arXiv:2404.01396 (2024).</w:t>
      </w:r>
    </w:p>
    <w:p>
      <w:pPr>
        <w:spacing w:after="200"/>
        <w:ind w:left="300"/>
      </w:pPr>
      <w:hyperlink w:history="1" r:id="rIda3mw8j7tsd39ntzoswval">
        <w:r>
          <w:rPr>
            <w:rStyle w:val="Hyperlink"/>
          </w:rPr>
          <w:t xml:space="preserve">Link</w:t>
        </w:r>
      </w:hyperlink>
      <w:r>
        <w:rPr>
          <w:i/>
          <w:iCs/>
          <w:color w:val="2E7D32"/>
          <w:sz w:val="18"/>
          <w:szCs w:val="18"/>
        </w:rPr>
        <w:t xml:space="preserve">   —  Verified</w:t>
      </w:r>
    </w:p>
    <w:p>
      <w:pPr>
        <w:spacing w:after="60" w:line="280"/>
      </w:pPr>
      <w:r>
        <w:rPr>
          <w:b/>
          <w:bCs/>
        </w:rPr>
        <w:t xml:space="preserve">[5]  </w:t>
      </w:r>
      <w:r>
        <w:t xml:space="preserve">Berry, D. W., Su, Y., Gyurik, C., King, R., Basso, J., Del Toro Barba, A., Rajput, A., Wiebe, N., Dunjko, V., &amp; Babbush, R. (2022). “Analyzing Prospects for Quantum Advantage in Topological Data Analysis.” PRX Quantum 5, 010319 (2024).</w:t>
      </w:r>
    </w:p>
    <w:p>
      <w:pPr>
        <w:spacing w:after="200"/>
        <w:ind w:left="300"/>
      </w:pPr>
      <w:hyperlink w:history="1" r:id="rId_fkncoex92ikbqyvpdi53">
        <w:r>
          <w:rPr>
            <w:rStyle w:val="Hyperlink"/>
          </w:rPr>
          <w:t xml:space="preserve">Journal</w:t>
        </w:r>
      </w:hyperlink>
      <w:r>
        <w:t xml:space="preserve">   |   </w:t>
      </w:r>
      <w:hyperlink w:history="1" r:id="rIdq_we9azuln4wgrtjnncbv">
        <w:r>
          <w:rPr>
            <w:rStyle w:val="Hyperlink"/>
          </w:rPr>
          <w:t xml:space="preserve">Journal (PRX Quantum)</w:t>
        </w:r>
      </w:hyperlink>
      <w:r>
        <w:rPr>
          <w:i/>
          <w:iCs/>
          <w:color w:val="2E7D32"/>
          <w:sz w:val="18"/>
          <w:szCs w:val="18"/>
        </w:rPr>
        <w:t xml:space="preserve">   —  Verified</w:t>
      </w:r>
    </w:p>
    <w:p>
      <w:pPr>
        <w:spacing w:after="60" w:line="280"/>
      </w:pPr>
      <w:r>
        <w:rPr>
          <w:b/>
          <w:bCs/>
        </w:rPr>
        <w:t xml:space="preserve">[6]  </w:t>
      </w:r>
      <w:r>
        <w:t xml:space="preserve">Patel, D., Tan, S. J. S., Subaşı, Y., &amp; Sornborger, A. T. (2024). “Optimal Coherent Quantum Phase Estimation via Tapering.” PRX Quantum 7, 020302 (2026).</w:t>
      </w:r>
    </w:p>
    <w:p>
      <w:pPr>
        <w:spacing w:after="200"/>
        <w:ind w:left="300"/>
      </w:pPr>
      <w:hyperlink w:history="1" r:id="rIdmjozoyjxwpzms90bwbm79">
        <w:r>
          <w:rPr>
            <w:rStyle w:val="Hyperlink"/>
          </w:rPr>
          <w:t xml:space="preserve">Journal</w:t>
        </w:r>
      </w:hyperlink>
      <w:r>
        <w:t xml:space="preserve">   |   </w:t>
      </w:r>
      <w:hyperlink w:history="1" r:id="rIdttb39_brtvxgjpr6im1yl">
        <w:r>
          <w:rPr>
            <w:rStyle w:val="Hyperlink"/>
          </w:rPr>
          <w:t xml:space="preserve">Journal (PRX Quantum, 2026)</w:t>
        </w:r>
      </w:hyperlink>
      <w:r>
        <w:rPr>
          <w:i/>
          <w:iCs/>
          <w:color w:val="2E7D32"/>
          <w:sz w:val="18"/>
          <w:szCs w:val="18"/>
        </w:rPr>
        <w:t xml:space="preserve">   —  Verified</w:t>
      </w:r>
    </w:p>
    <w:p>
      <w:pPr>
        <w:spacing w:after="60" w:line="280"/>
      </w:pPr>
      <w:r>
        <w:rPr>
          <w:b/>
          <w:bCs/>
        </w:rPr>
        <w:t xml:space="preserve">[7]  </w:t>
      </w:r>
      <w:r>
        <w:t xml:space="preserve">McArdle, S., Gilyén, A., &amp; Berta, M. (2022). “Quantum State Preparation Without Coherent Arithmetic.” arXiv:2210.14892.</w:t>
      </w:r>
    </w:p>
    <w:p>
      <w:pPr>
        <w:spacing w:after="200"/>
        <w:ind w:left="300"/>
      </w:pPr>
      <w:hyperlink w:history="1" r:id="rIdyqerofnxhk_qy3nlon9ne">
        <w:r>
          <w:rPr>
            <w:rStyle w:val="Hyperlink"/>
          </w:rPr>
          <w:t xml:space="preserve">Link</w:t>
        </w:r>
      </w:hyperlink>
      <w:r>
        <w:rPr>
          <w:i/>
          <w:iCs/>
          <w:color w:val="2E7D32"/>
          <w:sz w:val="18"/>
          <w:szCs w:val="18"/>
        </w:rPr>
        <w:t xml:space="preserve">   —  Verified</w:t>
      </w:r>
    </w:p>
    <w:p>
      <w:pPr>
        <w:pStyle w:val="Heading2"/>
        <w:spacing w:after="120" w:before="300"/>
      </w:pPr>
      <w:r>
        <w:rPr>
          <w:b/>
          <w:bCs/>
          <w:color w:val="1F4E79"/>
          <w:sz w:val="24"/>
          <w:szCs w:val="24"/>
        </w:rPr>
        <w:t xml:space="preserve">Group 3 — Adaptive / Future-Hardware Windowing</w:t>
      </w:r>
    </w:p>
    <w:p>
      <w:pPr>
        <w:spacing w:after="60" w:line="280"/>
      </w:pPr>
      <w:r>
        <w:rPr>
          <w:b/>
          <w:bCs/>
        </w:rPr>
        <w:t xml:space="preserve">[8]  </w:t>
      </w:r>
      <w:r>
        <w:t xml:space="preserve">Apel, H., Cortes, C. L., Lemieux, J., &amp; Steudtner, M. (2025). “Reducing Quantum Resources for Observable Estimation with Window-Assisted Coherent QPE.” arXiv:2508.06677.</w:t>
      </w:r>
    </w:p>
    <w:p>
      <w:pPr>
        <w:spacing w:after="200"/>
        <w:ind w:left="300"/>
      </w:pPr>
      <w:hyperlink w:history="1" r:id="rIdsnsjcd71ditfzokpm5xma">
        <w:r>
          <w:rPr>
            <w:rStyle w:val="Hyperlink"/>
          </w:rPr>
          <w:t xml:space="preserve">Link</w:t>
        </w:r>
      </w:hyperlink>
      <w:r>
        <w:rPr>
          <w:i/>
          <w:iCs/>
          <w:color w:val="2E7D32"/>
          <w:sz w:val="18"/>
          <w:szCs w:val="18"/>
        </w:rPr>
        <w:t xml:space="preserve">   —  Verified</w:t>
      </w:r>
    </w:p>
    <w:p>
      <w:pPr>
        <w:spacing w:after="60" w:line="280"/>
      </w:pPr>
      <w:r>
        <w:rPr>
          <w:b/>
          <w:bCs/>
        </w:rPr>
        <w:t xml:space="preserve">[9]  </w:t>
      </w:r>
      <w:r>
        <w:t xml:space="preserve">Shukla et al. (2026). “Toward Practical Quantum Phase Estimation: A Modular, Scalable, and Adaptive Approach.” Advanced Quantum Technologies (Wiley).</w:t>
      </w:r>
    </w:p>
    <w:p>
      <w:pPr>
        <w:spacing w:after="200"/>
        <w:ind w:left="300"/>
      </w:pPr>
      <w:hyperlink w:history="1" r:id="rIdq1vpzz1ijnlcmcm_p1wub">
        <w:r>
          <w:rPr>
            <w:rStyle w:val="Hyperlink"/>
          </w:rPr>
          <w:t xml:space="preserve">Link</w:t>
        </w:r>
      </w:hyperlink>
      <w:r>
        <w:rPr>
          <w:i/>
          <w:iCs/>
          <w:color w:val="2E7D32"/>
          <w:sz w:val="18"/>
          <w:szCs w:val="18"/>
        </w:rPr>
        <w:t xml:space="preserve">   —  Verified</w:t>
      </w:r>
    </w:p>
    <w:p>
      <w:pPr>
        <w:pStyle w:val="Heading2"/>
        <w:spacing w:after="120" w:before="300"/>
      </w:pPr>
      <w:r>
        <w:rPr>
          <w:b/>
          <w:bCs/>
          <w:color w:val="1F4E79"/>
          <w:sz w:val="24"/>
          <w:szCs w:val="24"/>
        </w:rPr>
        <w:t xml:space="preserve">Group 4 — Directly on the Project Topic (QFT Spectral Leakage, Non-Periodic Signals)</w:t>
      </w:r>
    </w:p>
    <w:p>
      <w:pPr>
        <w:spacing w:after="60" w:line="280"/>
      </w:pPr>
      <w:r>
        <w:rPr>
          <w:b/>
          <w:bCs/>
        </w:rPr>
        <w:t xml:space="preserve">[10]  </w:t>
      </w:r>
      <w:r>
        <w:t xml:space="preserve">Lisnichenko, M. O., &amp; Kiselev, O. M. (2025). “Quantum Fourier Transform Computational Accuracy Analysis.” arXiv:2502.10840. (Innopolis University.)</w:t>
      </w:r>
    </w:p>
    <w:p>
      <w:pPr>
        <w:spacing w:after="200"/>
        <w:ind w:left="300"/>
      </w:pPr>
      <w:hyperlink w:history="1" r:id="rIdl984ornxosyyixer7s8_w">
        <w:r>
          <w:rPr>
            <w:rStyle w:val="Hyperlink"/>
          </w:rPr>
          <w:t xml:space="preserve">Link</w:t>
        </w:r>
      </w:hyperlink>
      <w:r>
        <w:rPr>
          <w:i/>
          <w:iCs/>
          <w:color w:val="2E7D32"/>
          <w:sz w:val="18"/>
          <w:szCs w:val="18"/>
        </w:rPr>
        <w:t xml:space="preserve">   —  Verified</w:t>
      </w:r>
    </w:p>
    <w:p>
      <w:pPr>
        <w:spacing w:after="60" w:line="280"/>
      </w:pPr>
      <w:r>
        <w:rPr>
          <w:b/>
          <w:bCs/>
        </w:rPr>
        <w:t xml:space="preserve">[11]  </w:t>
      </w:r>
      <w:r>
        <w:t xml:space="preserve">“Quantum Windowed Fourier Transform and its Application to Quantum Signal Processing.” International Journal of Theoretical Physics (Springer, 2021).</w:t>
      </w:r>
    </w:p>
    <w:p>
      <w:pPr>
        <w:spacing w:after="200"/>
        <w:ind w:left="300"/>
      </w:pPr>
      <w:hyperlink w:history="1" r:id="rIdoqyezs5drysnrsi2zfyxk">
        <w:r>
          <w:rPr>
            <w:rStyle w:val="Hyperlink"/>
          </w:rPr>
          <w:t xml:space="preserve">Link</w:t>
        </w:r>
      </w:hyperlink>
      <w:r>
        <w:rPr>
          <w:i/>
          <w:iCs/>
          <w:color w:val="2E7D32"/>
          <w:sz w:val="18"/>
          <w:szCs w:val="18"/>
        </w:rPr>
        <w:t xml:space="preserve">   —  Verified</w:t>
      </w:r>
    </w:p>
    <w:p>
      <w:pPr>
        <w:spacing w:after="60" w:line="280"/>
      </w:pPr>
      <w:r>
        <w:rPr>
          <w:b/>
          <w:bCs/>
        </w:rPr>
        <w:t xml:space="preserve">[12]  </w:t>
      </w:r>
      <w:r>
        <w:t xml:space="preserve">Rajindran Nair, S., et al. (2025). “Short-time Quantum Fourier Transform Processing.” arXiv:2504.20649.</w:t>
      </w:r>
    </w:p>
    <w:p>
      <w:pPr>
        <w:spacing w:after="200"/>
        <w:ind w:left="300"/>
      </w:pPr>
      <w:hyperlink w:history="1" r:id="rIdsztt02txhpj4em8g1hrc8">
        <w:r>
          <w:rPr>
            <w:rStyle w:val="Hyperlink"/>
          </w:rPr>
          <w:t xml:space="preserve">Link</w:t>
        </w:r>
      </w:hyperlink>
      <w:r>
        <w:rPr>
          <w:i/>
          <w:iCs/>
          <w:color w:val="2E7D32"/>
          <w:sz w:val="18"/>
          <w:szCs w:val="18"/>
        </w:rPr>
        <w:t xml:space="preserve">   —  Verified</w:t>
      </w:r>
    </w:p>
    <w:p>
      <w:pPr>
        <w:spacing w:after="60" w:line="280"/>
      </w:pPr>
      <w:r>
        <w:rPr>
          <w:b/>
          <w:bCs/>
        </w:rPr>
        <w:t xml:space="preserve">[13]  </w:t>
      </w:r>
      <w:r>
        <w:t xml:space="preserve">Tripathi, R., Tomar, S., Kumar, S., &amp; Aggarwal, M. (2025). “Quantum Fourier Transform Based Denoising: Unitary Filtering for Enhanced Speech Clarity.” arXiv:2509.04851.</w:t>
      </w:r>
    </w:p>
    <w:p>
      <w:pPr>
        <w:spacing w:after="200"/>
        <w:ind w:left="300"/>
      </w:pPr>
      <w:hyperlink w:history="1" r:id="rIdtwfuug8jly5mpinyfrqfa">
        <w:r>
          <w:rPr>
            <w:rStyle w:val="Hyperlink"/>
          </w:rPr>
          <w:t xml:space="preserve">Link</w:t>
        </w:r>
      </w:hyperlink>
      <w:r>
        <w:rPr>
          <w:i/>
          <w:iCs/>
          <w:color w:val="2E7D32"/>
          <w:sz w:val="18"/>
          <w:szCs w:val="18"/>
        </w:rPr>
        <w:t xml:space="preserve">   —  Verified</w:t>
      </w:r>
    </w:p>
    <w:p>
      <w:r>
        <w:br w:type="page"/>
      </w:r>
    </w:p>
    <w:p>
      <w:pPr>
        <w:pStyle w:val="Heading1"/>
        <w:pBdr>
          <w:bottom w:val="single" w:color="1F4E79" w:sz="6" w:space="4"/>
        </w:pBdr>
        <w:spacing w:after="200" w:before="400"/>
      </w:pPr>
      <w:r>
        <w:rPr>
          <w:b/>
          <w:bCs/>
          <w:color w:val="1F4E79"/>
          <w:sz w:val="30"/>
          <w:szCs w:val="30"/>
        </w:rPr>
        <w:t xml:space="preserve">2.  Simplified Summary of Each Paper</w:t>
      </w:r>
    </w:p>
    <w:p>
      <w:pPr>
        <w:spacing w:after="160" w:line="300"/>
      </w:pPr>
      <w:r>
        <w:t xml:space="preserve">Plain-language explanation of what each paper actually did — no jargon, for quick reference before presenting.</w:t>
      </w:r>
    </w:p>
    <w:p>
      <w:pPr>
        <w:pStyle w:val="Heading2"/>
        <w:spacing w:after="120" w:before="300"/>
      </w:pPr>
      <w:r>
        <w:rPr>
          <w:b/>
          <w:bCs/>
          <w:color w:val="1F4E79"/>
          <w:sz w:val="24"/>
          <w:szCs w:val="24"/>
        </w:rPr>
        <w:t xml:space="preserve">Group 1 — Windowing Fundamentals (Classical, No Quantum)</w:t>
      </w:r>
    </w:p>
    <w:p>
      <w:pPr>
        <w:spacing w:after="60"/>
      </w:pPr>
      <w:r>
        <w:rPr>
          <w:b/>
          <w:bCs/>
          <w:color w:val="1F4E79"/>
        </w:rPr>
        <w:t xml:space="preserve">[1] </w:t>
      </w:r>
      <w:r>
        <w:rPr>
          <w:b/>
          <w:bCs/>
        </w:rPr>
        <w:t xml:space="preserve">Harris, F. J. (1978)</w:t>
      </w:r>
    </w:p>
    <w:p>
      <w:pPr>
        <w:spacing w:after="160" w:line="300"/>
        <w:ind w:left="300"/>
      </w:pPr>
      <w:r>
        <w:t xml:space="preserve">Catalogued every known classical window (fading pattern) on a normal computer and compared their performance in one big table. No quantum content — it's the foundational reference every later window paper cites.</w:t>
      </w:r>
    </w:p>
    <w:p>
      <w:pPr>
        <w:spacing w:after="60"/>
      </w:pPr>
      <w:r>
        <w:rPr>
          <w:b/>
          <w:bCs/>
          <w:color w:val="1F4E79"/>
        </w:rPr>
        <w:t xml:space="preserve">[2] </w:t>
      </w:r>
      <w:r>
        <w:rPr>
          <w:b/>
          <w:bCs/>
        </w:rPr>
        <w:t xml:space="preserve">Kaiser, J. F., &amp; Schafer, R. W. (1980)</w:t>
      </w:r>
    </w:p>
    <w:p>
      <w:pPr>
        <w:spacing w:after="160" w:line="300"/>
        <w:ind w:left="300"/>
      </w:pPr>
      <w:r>
        <w:t xml:space="preserve">Introduced a window with an adjustable parameter (a “knob”) that controls how strongly it fades. Doesn't specify what setting to use — leaves that choice open.</w:t>
      </w:r>
    </w:p>
    <w:p>
      <w:pPr>
        <w:pStyle w:val="Heading2"/>
        <w:spacing w:after="120" w:before="300"/>
      </w:pPr>
      <w:r>
        <w:rPr>
          <w:b/>
          <w:bCs/>
          <w:color w:val="1F4E79"/>
          <w:sz w:val="24"/>
          <w:szCs w:val="24"/>
        </w:rPr>
        <w:t xml:space="preserve">Group 2 — Windows Applied Inside Quantum Algorithms</w:t>
      </w:r>
    </w:p>
    <w:p>
      <w:pPr>
        <w:spacing w:after="60"/>
      </w:pPr>
      <w:r>
        <w:rPr>
          <w:b/>
          <w:bCs/>
          <w:color w:val="1F4E79"/>
        </w:rPr>
        <w:t xml:space="preserve">[3] </w:t>
      </w:r>
      <w:r>
        <w:rPr>
          <w:b/>
          <w:bCs/>
        </w:rPr>
        <w:t xml:space="preserve">Rendon, G., Izubuchi, T., &amp; Kikuchi, Y. (2022)</w:t>
      </w:r>
    </w:p>
    <w:p>
      <w:pPr>
        <w:spacing w:after="160" w:line="300"/>
        <w:ind w:left="300"/>
      </w:pPr>
      <w:r>
        <w:t xml:space="preserve">First paper to put a window inside a quantum algorithm (quantum phase estimation). Used a single cosine-shaped window. Result: sharper, cheaper answers. Only tested this one window shape.</w:t>
      </w:r>
    </w:p>
    <w:p>
      <w:pPr>
        <w:spacing w:after="60"/>
      </w:pPr>
      <w:r>
        <w:rPr>
          <w:b/>
          <w:bCs/>
          <w:color w:val="1F4E79"/>
        </w:rPr>
        <w:t xml:space="preserve">[4] </w:t>
      </w:r>
      <w:r>
        <w:rPr>
          <w:b/>
          <w:bCs/>
        </w:rPr>
        <w:t xml:space="preserve">“A Case Study Against QSVT: Assessment of Quantum Phase Estimation Improved by Signal Processing Techniques.” arXiv:2404.01396 (2024).</w:t>
      </w:r>
    </w:p>
    <w:p>
      <w:pPr>
        <w:spacing w:after="160" w:line="300"/>
        <w:ind w:left="300"/>
      </w:pPr>
      <w:r>
        <w:t xml:space="preserve">Compared quantum windows (sine, cosine, Kaiser) against a completely different technique called QSVT, and tabulated all known quantum windows and their costs. Covered only three windows total.</w:t>
      </w:r>
    </w:p>
    <w:p>
      <w:pPr>
        <w:spacing w:after="60"/>
      </w:pPr>
      <w:r>
        <w:rPr>
          <w:b/>
          <w:bCs/>
          <w:color w:val="1F4E79"/>
        </w:rPr>
        <w:t xml:space="preserve">[5] </w:t>
      </w:r>
      <w:r>
        <w:rPr>
          <w:b/>
          <w:bCs/>
        </w:rPr>
        <w:t xml:space="preserve">Berry, D. W., Su, Y., Gyurik, C., King, R., Basso, J., Del Toro Barba, A., Rajput, A., Wiebe, N., Dunjko, V., &amp; Babbush, R. (2022)</w:t>
      </w:r>
    </w:p>
    <w:p>
      <w:pPr>
        <w:spacing w:after="160" w:line="300"/>
        <w:ind w:left="300"/>
      </w:pPr>
      <w:r>
        <w:t xml:space="preserve">Uses a Kaiser window inside a quantum amplitude-estimation algorithm for topological data analysis (not QPE directly, but the same windowing principle). Confirmed via the reference list of paper #4, where it is cited as the original source for the Kaiser window's qubit-scaling formula.</w:t>
      </w:r>
    </w:p>
    <w:p>
      <w:pPr>
        <w:spacing w:after="60"/>
      </w:pPr>
      <w:r>
        <w:rPr>
          <w:b/>
          <w:bCs/>
          <w:color w:val="1F4E79"/>
        </w:rPr>
        <w:t xml:space="preserve">[6] </w:t>
      </w:r>
      <w:r>
        <w:rPr>
          <w:b/>
          <w:bCs/>
        </w:rPr>
        <w:t xml:space="preserve">Patel, D., Tan, S. J. S., Subaşı, Y., &amp; Sornborger, A. T. (2024)</w:t>
      </w:r>
    </w:p>
    <w:p>
      <w:pPr>
        <w:spacing w:after="160" w:line="300"/>
        <w:ind w:left="300"/>
      </w:pPr>
      <w:r>
        <w:t xml:space="preserve">Introduces the DPSS (Slepian) taper for coherent QPE and proves it's the mathematically optimal window for that setting — confirmed match, now published (was arXiv-only when first checked).</w:t>
      </w:r>
    </w:p>
    <w:p>
      <w:pPr>
        <w:spacing w:after="60"/>
      </w:pPr>
      <w:r>
        <w:rPr>
          <w:b/>
          <w:bCs/>
          <w:color w:val="1F4E79"/>
        </w:rPr>
        <w:t xml:space="preserve">[7] </w:t>
      </w:r>
      <w:r>
        <w:rPr>
          <w:b/>
          <w:bCs/>
        </w:rPr>
        <w:t xml:space="preserve">McArdle, S., Gilyén, A., &amp; Berta, M. (2022)</w:t>
      </w:r>
    </w:p>
    <w:p>
      <w:pPr>
        <w:spacing w:after="160" w:line="300"/>
        <w:ind w:left="300"/>
      </w:pPr>
      <w:r>
        <w:t xml:space="preserve">Found a cheaper, arithmetic-free way to prepare arbitrary quantum states — directly applicable to building window states (like Kaiser) inside a circuit without expensive classical-arithmetic subroutines. Confirmed via reference [47] in paper #4's bibliography.</w:t>
      </w:r>
    </w:p>
    <w:p>
      <w:pPr>
        <w:pStyle w:val="Heading2"/>
        <w:spacing w:after="120" w:before="300"/>
      </w:pPr>
      <w:r>
        <w:rPr>
          <w:b/>
          <w:bCs/>
          <w:color w:val="1F4E79"/>
          <w:sz w:val="24"/>
          <w:szCs w:val="24"/>
        </w:rPr>
        <w:t xml:space="preserve">Group 3 — Adaptive / Future-Hardware Windowing</w:t>
      </w:r>
    </w:p>
    <w:p>
      <w:pPr>
        <w:spacing w:after="60"/>
      </w:pPr>
      <w:r>
        <w:rPr>
          <w:b/>
          <w:bCs/>
          <w:color w:val="1F4E79"/>
        </w:rPr>
        <w:t xml:space="preserve">[8] </w:t>
      </w:r>
      <w:r>
        <w:rPr>
          <w:b/>
          <w:bCs/>
        </w:rPr>
        <w:t xml:space="preserve">Apel, H., Cortes, C. L., Lemieux, J., &amp; Steudtner, M. (2025)</w:t>
      </w:r>
    </w:p>
    <w:p>
      <w:pPr>
        <w:spacing w:after="160" w:line="300"/>
        <w:ind w:left="300"/>
      </w:pPr>
      <w:r>
        <w:t xml:space="preserve">Confirmed match. Shows that windowing a coherent QPE subroutine (used without measuring in between) cuts Toffoli gate counts by over 100x for estimating molecular observables — a real, large resource saving from windowing, not just an accuracy improvement.</w:t>
      </w:r>
    </w:p>
    <w:p>
      <w:pPr>
        <w:spacing w:after="60"/>
      </w:pPr>
      <w:r>
        <w:rPr>
          <w:b/>
          <w:bCs/>
          <w:color w:val="1F4E79"/>
        </w:rPr>
        <w:t xml:space="preserve">[9] </w:t>
      </w:r>
      <w:r>
        <w:rPr>
          <w:b/>
          <w:bCs/>
        </w:rPr>
        <w:t xml:space="preserve">Shukla et al. (2026)</w:t>
      </w:r>
    </w:p>
    <w:p>
      <w:pPr>
        <w:spacing w:after="160" w:line="300"/>
        <w:ind w:left="300"/>
      </w:pPr>
      <w:r>
        <w:t xml:space="preserve">Built a window that automatically adjusts itself while the algorithm runs, designed specifically for today's small, noisy quantum computers. Tested only a small number of window shapes.</w:t>
      </w:r>
    </w:p>
    <w:p>
      <w:pPr>
        <w:pStyle w:val="Heading2"/>
        <w:spacing w:after="120" w:before="300"/>
      </w:pPr>
      <w:r>
        <w:rPr>
          <w:b/>
          <w:bCs/>
          <w:color w:val="1F4E79"/>
          <w:sz w:val="24"/>
          <w:szCs w:val="24"/>
        </w:rPr>
        <w:t xml:space="preserve">Group 4 — Directly on the Project Topic (QFT Spectral Leakage, Non-Periodic Signals)</w:t>
      </w:r>
    </w:p>
    <w:p>
      <w:pPr>
        <w:spacing w:after="60"/>
      </w:pPr>
      <w:r>
        <w:rPr>
          <w:b/>
          <w:bCs/>
          <w:color w:val="1F4E79"/>
        </w:rPr>
        <w:t xml:space="preserve">[10] </w:t>
      </w:r>
      <w:r>
        <w:rPr>
          <w:b/>
          <w:bCs/>
        </w:rPr>
        <w:t xml:space="preserve">Lisnichenko, M. O., &amp; Kiselev, O. M. (2025)</w:t>
      </w:r>
    </w:p>
    <w:p>
      <w:pPr>
        <w:spacing w:after="160" w:line="300"/>
        <w:ind w:left="300"/>
      </w:pPr>
      <w:r>
        <w:t xml:space="preserve">Confirmed. Formally proves that QFT accuracy degrades from three sources: classical discretization limits (Nyquist/Kotelnikov), limited phase-resolution, and finite qubit count — too few qubits means too few frequency “slots,” so a signal's true frequency doesn't land cleanly and smears into its neighbours.</w:t>
      </w:r>
    </w:p>
    <w:p>
      <w:pPr>
        <w:spacing w:after="60"/>
      </w:pPr>
      <w:r>
        <w:rPr>
          <w:b/>
          <w:bCs/>
          <w:color w:val="1F4E79"/>
        </w:rPr>
        <w:t xml:space="preserve">[11] </w:t>
      </w:r>
      <w:r>
        <w:rPr>
          <w:b/>
          <w:bCs/>
        </w:rPr>
        <w:t xml:space="preserve">“Quantum Windowed Fourier Transform and its Application to Quantum Signal Processing.” International Journal of Theoretical Physics (Springer, 2021).</w:t>
      </w:r>
    </w:p>
    <w:p>
      <w:pPr>
        <w:spacing w:after="160" w:line="300"/>
        <w:ind w:left="300"/>
      </w:pPr>
      <w:r>
        <w:t xml:space="preserve">Proves that if you feed a window shape into the quantum Fourier transform, what comes out the other side is still a valid window shape — the idea doesn't break mathematically.</w:t>
      </w:r>
    </w:p>
    <w:p>
      <w:pPr>
        <w:spacing w:after="60"/>
      </w:pPr>
      <w:r>
        <w:rPr>
          <w:b/>
          <w:bCs/>
          <w:color w:val="1F4E79"/>
        </w:rPr>
        <w:t xml:space="preserve">[12] </w:t>
      </w:r>
      <w:r>
        <w:rPr>
          <w:b/>
          <w:bCs/>
        </w:rPr>
        <w:t xml:space="preserve">Rajindran Nair, S., et al. (2025)</w:t>
      </w:r>
    </w:p>
    <w:p>
      <w:pPr>
        <w:spacing w:after="160" w:line="300"/>
        <w:ind w:left="300"/>
      </w:pPr>
      <w:r>
        <w:t xml:space="preserve">Confirmed. Instead of running one QFT on an entire signal, this chops the signal into short overlapping chunks first, then transforms each chunk (with a novel overlap-add reconstruction technique) — the quantum version of a common audio-processing trick.</w:t>
      </w:r>
    </w:p>
    <w:p>
      <w:pPr>
        <w:spacing w:after="60"/>
      </w:pPr>
      <w:r>
        <w:rPr>
          <w:b/>
          <w:bCs/>
          <w:color w:val="1F4E79"/>
        </w:rPr>
        <w:t xml:space="preserve">[13] </w:t>
      </w:r>
      <w:r>
        <w:rPr>
          <w:b/>
          <w:bCs/>
        </w:rPr>
        <w:t xml:space="preserve">Tripathi, R., Tomar, S., Kumar, S., &amp; Aggarwal, M. (2025)</w:t>
      </w:r>
    </w:p>
    <w:p>
      <w:pPr>
        <w:spacing w:after="160" w:line="300"/>
        <w:ind w:left="300"/>
      </w:pPr>
      <w:r>
        <w:t xml:space="preserve">Confirmed. Argues QFT's unitary structure preserves global phase coherence and energy better than classical FFT, giving up to 15 dB SNR improvement on real noisy speech — without needing a window at all.</w:t>
      </w:r>
    </w:p>
    <w:p>
      <w:r>
        <w:br w:type="page"/>
      </w:r>
    </w:p>
    <w:p>
      <w:pPr>
        <w:pStyle w:val="Heading1"/>
        <w:pBdr>
          <w:bottom w:val="single" w:color="1F4E79" w:sz="6" w:space="4"/>
        </w:pBdr>
        <w:spacing w:after="200" w:before="400"/>
      </w:pPr>
      <w:r>
        <w:rPr>
          <w:b/>
          <w:bCs/>
          <w:color w:val="1F4E79"/>
          <w:sz w:val="30"/>
          <w:szCs w:val="30"/>
        </w:rPr>
        <w:t xml:space="preserve">3.  How Each Paper Supports This Research</w:t>
      </w:r>
    </w:p>
    <w:p>
      <w:pPr>
        <w:spacing w:after="160" w:line="300"/>
      </w:pPr>
      <w:r>
        <w:t xml:space="preserve">Where each citation is meant to land in the paper, and what job it does there.</w:t>
      </w:r>
    </w:p>
    <w:p>
      <w:pPr>
        <w:pStyle w:val="Heading2"/>
        <w:spacing w:after="120" w:before="300"/>
      </w:pPr>
      <w:r>
        <w:rPr>
          <w:b/>
          <w:bCs/>
          <w:color w:val="1F4E79"/>
          <w:sz w:val="24"/>
          <w:szCs w:val="24"/>
        </w:rPr>
        <w:t xml:space="preserve">Group 1 — Windowing Fundamentals (Classical, No Quantum)</w:t>
      </w:r>
    </w:p>
    <w:p>
      <w:pPr>
        <w:spacing w:after="60"/>
      </w:pPr>
      <w:r>
        <w:rPr>
          <w:b/>
          <w:bCs/>
          <w:color w:val="1F4E79"/>
        </w:rPr>
        <w:t xml:space="preserve">[1] </w:t>
      </w:r>
      <w:r>
        <w:rPr>
          <w:b/>
          <w:bCs/>
        </w:rPr>
        <w:t xml:space="preserve">Harris, F. J. (1978)</w:t>
      </w:r>
    </w:p>
    <w:p>
      <w:pPr>
        <w:spacing w:after="160" w:line="300"/>
        <w:ind w:left="300"/>
      </w:pPr>
      <w:r>
        <w:t xml:space="preserve">Background section. Establishes that windowing is a decades-old, well-understood fix for spectral leakage in classical DSP — the “here's the toolbox” citation your whole project imports from. Also the source of the standard sidelobe-level numbers you'll compare your quantum results against.</w:t>
      </w:r>
    </w:p>
    <w:p>
      <w:pPr>
        <w:spacing w:after="60"/>
      </w:pPr>
      <w:r>
        <w:rPr>
          <w:b/>
          <w:bCs/>
          <w:color w:val="1F4E79"/>
        </w:rPr>
        <w:t xml:space="preserve">[2] </w:t>
      </w:r>
      <w:r>
        <w:rPr>
          <w:b/>
          <w:bCs/>
        </w:rPr>
        <w:t xml:space="preserve">Kaiser, J. F., &amp; Schafer, R. W. (1980)</w:t>
      </w:r>
    </w:p>
    <w:p>
      <w:pPr>
        <w:spacing w:after="160" w:line="300"/>
        <w:ind w:left="300"/>
      </w:pPr>
      <w:r>
        <w:t xml:space="preserve">Background section, second half. Shows the classical toolbox includes tunable windows, not just fixed shapes — relevant since Kaiser is one of your three quantum baselines.</w:t>
      </w:r>
    </w:p>
    <w:p>
      <w:pPr>
        <w:pStyle w:val="Heading2"/>
        <w:spacing w:after="120" w:before="300"/>
      </w:pPr>
      <w:r>
        <w:rPr>
          <w:b/>
          <w:bCs/>
          <w:color w:val="1F4E79"/>
          <w:sz w:val="24"/>
          <w:szCs w:val="24"/>
        </w:rPr>
        <w:t xml:space="preserve">Group 2 — Windows Applied Inside Quantum Algorithms</w:t>
      </w:r>
    </w:p>
    <w:p>
      <w:pPr>
        <w:spacing w:after="60"/>
      </w:pPr>
      <w:r>
        <w:rPr>
          <w:b/>
          <w:bCs/>
          <w:color w:val="1F4E79"/>
        </w:rPr>
        <w:t xml:space="preserve">[3] </w:t>
      </w:r>
      <w:r>
        <w:rPr>
          <w:b/>
          <w:bCs/>
        </w:rPr>
        <w:t xml:space="preserve">Rendon, G., Izubuchi, T., &amp; Kikuchi, Y. (2022)</w:t>
      </w:r>
    </w:p>
    <w:p>
      <w:pPr>
        <w:spacing w:after="160" w:line="300"/>
        <w:ind w:left="300"/>
      </w:pPr>
      <w:r>
        <w:t xml:space="preserve">Your single most important citation. Proves the core idea isn't speculative — someone already showed a window inside QFT/QPE improves accuracy. Frame your project as: “this has been done with one window; I extend it to four more.” Also your validation checkpoint — if your reproduced cosine-window result matches theirs, your experimental setup is confirmed correct.</w:t>
      </w:r>
    </w:p>
    <w:p>
      <w:pPr>
        <w:spacing w:after="60"/>
      </w:pPr>
      <w:r>
        <w:rPr>
          <w:b/>
          <w:bCs/>
          <w:color w:val="1F4E79"/>
        </w:rPr>
        <w:t xml:space="preserve">[4] </w:t>
      </w:r>
      <w:r>
        <w:rPr>
          <w:b/>
          <w:bCs/>
        </w:rPr>
        <w:t xml:space="preserve">“A Case Study Against QSVT: Assessment of Quantum Phase Estimation Improved by Signal Processing Techniques.” arXiv:2404.01396 (2024).</w:t>
      </w:r>
    </w:p>
    <w:p>
      <w:pPr>
        <w:spacing w:after="160" w:line="300"/>
        <w:ind w:left="300"/>
      </w:pPr>
      <w:r>
        <w:t xml:space="preserve">Your gap-justification citation. This paper's own table shows only three windows have ever been quantum-tested — hand you the exact sentence for your introduction: “everyday windows like Hann and Hamming have never been costed for quantum.” This is where your research gap comes from.</w:t>
      </w:r>
    </w:p>
    <w:p>
      <w:pPr>
        <w:spacing w:after="60"/>
      </w:pPr>
      <w:r>
        <w:rPr>
          <w:b/>
          <w:bCs/>
          <w:color w:val="1F4E79"/>
        </w:rPr>
        <w:t xml:space="preserve">[5] </w:t>
      </w:r>
      <w:r>
        <w:rPr>
          <w:b/>
          <w:bCs/>
        </w:rPr>
        <w:t xml:space="preserve">Berry, D. W., Su, Y., Gyurik, C., King, R., Basso, J., Del Toro Barba, A., Rajput, A., Wiebe, N., Dunjko, V., &amp; Babbush, R. (2022)</w:t>
      </w:r>
    </w:p>
    <w:p>
      <w:pPr>
        <w:spacing w:after="160" w:line="300"/>
        <w:ind w:left="300"/>
      </w:pPr>
      <w:r>
        <w:t xml:space="preserve">Related-work paragraph. Cite as the origin of the Kaiser window's favorable qubit-scaling result that papers #4 and #9 build on.</w:t>
      </w:r>
    </w:p>
    <w:p>
      <w:pPr>
        <w:spacing w:after="60"/>
      </w:pPr>
      <w:r>
        <w:rPr>
          <w:b/>
          <w:bCs/>
          <w:color w:val="1F4E79"/>
        </w:rPr>
        <w:t xml:space="preserve">[6] </w:t>
      </w:r>
      <w:r>
        <w:rPr>
          <w:b/>
          <w:bCs/>
        </w:rPr>
        <w:t xml:space="preserve">Patel, D., Tan, S. J. S., Subaşı, Y., &amp; Sornborger, A. T. (2024)</w:t>
      </w:r>
    </w:p>
    <w:p>
      <w:pPr>
        <w:spacing w:after="160" w:line="300"/>
        <w:ind w:left="300"/>
      </w:pPr>
      <w:r>
        <w:t xml:space="preserve">Related-work paragraph. This is the theoretical “best possible window” benchmark — useful for framing your everyday windows (Hann, Hamming, etc.) as a practical cost/complexity alternative to a proven-optimal but more complex taper.</w:t>
      </w:r>
    </w:p>
    <w:p>
      <w:pPr>
        <w:spacing w:after="60"/>
      </w:pPr>
      <w:r>
        <w:rPr>
          <w:b/>
          <w:bCs/>
          <w:color w:val="1F4E79"/>
        </w:rPr>
        <w:t xml:space="preserve">[7] </w:t>
      </w:r>
      <w:r>
        <w:rPr>
          <w:b/>
          <w:bCs/>
        </w:rPr>
        <w:t xml:space="preserve">McArdle, S., Gilyén, A., &amp; Berta, M. (2022)</w:t>
      </w:r>
    </w:p>
    <w:p>
      <w:pPr>
        <w:spacing w:after="160" w:line="300"/>
        <w:ind w:left="300"/>
      </w:pPr>
      <w:r>
        <w:t xml:space="preserve">Related-work paragraph. Cite for the state-preparation cost techniques — directly relevant if your project needs to build any of the four contributed windows (Hann, Hamming, Blackman-Harris, flat-top) as quantum states efficiently.</w:t>
      </w:r>
    </w:p>
    <w:p>
      <w:pPr>
        <w:pStyle w:val="Heading2"/>
        <w:spacing w:after="120" w:before="300"/>
      </w:pPr>
      <w:r>
        <w:rPr>
          <w:b/>
          <w:bCs/>
          <w:color w:val="1F4E79"/>
          <w:sz w:val="24"/>
          <w:szCs w:val="24"/>
        </w:rPr>
        <w:t xml:space="preserve">Group 3 — Adaptive / Future-Hardware Windowing</w:t>
      </w:r>
    </w:p>
    <w:p>
      <w:pPr>
        <w:spacing w:after="60"/>
      </w:pPr>
      <w:r>
        <w:rPr>
          <w:b/>
          <w:bCs/>
          <w:color w:val="1F4E79"/>
        </w:rPr>
        <w:t xml:space="preserve">[8] </w:t>
      </w:r>
      <w:r>
        <w:rPr>
          <w:b/>
          <w:bCs/>
        </w:rPr>
        <w:t xml:space="preserve">Apel, H., Cortes, C. L., Lemieux, J., &amp; Steudtner, M. (2025)</w:t>
      </w:r>
    </w:p>
    <w:p>
      <w:pPr>
        <w:spacing w:after="160" w:line="300"/>
        <w:ind w:left="300"/>
      </w:pPr>
      <w:r>
        <w:t xml:space="preserve">Future-work / discussion section. Strong citation for motivating why coherent (non-measured) windowed QPE matters at scale — frame your everyday-window results as a stepping stone toward resource savings like these on larger circuits.</w:t>
      </w:r>
    </w:p>
    <w:p>
      <w:pPr>
        <w:spacing w:after="60"/>
      </w:pPr>
      <w:r>
        <w:rPr>
          <w:b/>
          <w:bCs/>
          <w:color w:val="1F4E79"/>
        </w:rPr>
        <w:t xml:space="preserve">[9] </w:t>
      </w:r>
      <w:r>
        <w:rPr>
          <w:b/>
          <w:bCs/>
        </w:rPr>
        <w:t xml:space="preserve">Shukla et al. (2026)</w:t>
      </w:r>
    </w:p>
    <w:p>
      <w:pPr>
        <w:spacing w:after="160" w:line="300"/>
        <w:ind w:left="300"/>
      </w:pPr>
      <w:r>
        <w:t xml:space="preserve">Discussion section, as a natural next step. Once your project establishes the base circuit cost of everyday windows (Hann, Hamming, etc.), it becomes possible to build an adaptive scheme like this one on top of that foundation.</w:t>
      </w:r>
    </w:p>
    <w:p>
      <w:pPr>
        <w:pStyle w:val="Heading2"/>
        <w:spacing w:after="120" w:before="300"/>
      </w:pPr>
      <w:r>
        <w:rPr>
          <w:b/>
          <w:bCs/>
          <w:color w:val="1F4E79"/>
          <w:sz w:val="24"/>
          <w:szCs w:val="24"/>
        </w:rPr>
        <w:t xml:space="preserve">Group 4 — Directly on the Project Topic (QFT Spectral Leakage, Non-Periodic Signals)</w:t>
      </w:r>
    </w:p>
    <w:p>
      <w:pPr>
        <w:spacing w:after="60"/>
      </w:pPr>
      <w:r>
        <w:rPr>
          <w:b/>
          <w:bCs/>
          <w:color w:val="1F4E79"/>
        </w:rPr>
        <w:t xml:space="preserve">[10] </w:t>
      </w:r>
      <w:r>
        <w:rPr>
          <w:b/>
          <w:bCs/>
        </w:rPr>
        <w:t xml:space="preserve">Lisnichenko, M. O., &amp; Kiselev, O. M. (2025)</w:t>
      </w:r>
    </w:p>
    <w:p>
      <w:pPr>
        <w:spacing w:after="160" w:line="300"/>
        <w:ind w:left="300"/>
      </w:pPr>
      <w:r>
        <w:t xml:space="preserve">Problem-definition section. This is your technical explanation for why leakage happens in QFT specifically, replacing the general Nielsen &amp; Chuang textbook reference with an actual research paper on the exact mechanism. Still an arXiv preprint as of this check — no journal version found yet.</w:t>
      </w:r>
    </w:p>
    <w:p>
      <w:pPr>
        <w:spacing w:after="60"/>
      </w:pPr>
      <w:r>
        <w:rPr>
          <w:b/>
          <w:bCs/>
          <w:color w:val="1F4E79"/>
        </w:rPr>
        <w:t xml:space="preserve">[11] </w:t>
      </w:r>
      <w:r>
        <w:rPr>
          <w:b/>
          <w:bCs/>
        </w:rPr>
        <w:t xml:space="preserve">“Quantum Windowed Fourier Transform and its Application to Quantum Signal Processing.” International Journal of Theoretical Physics (Springer, 2021).</w:t>
      </w:r>
    </w:p>
    <w:p>
      <w:pPr>
        <w:spacing w:after="160" w:line="300"/>
        <w:ind w:left="300"/>
      </w:pPr>
      <w:r>
        <w:t xml:space="preserve">Theoretical justification section. Peer-reviewed (Springer) — your strongest anchor for explaining *why* your method is even mathematically sound to attempt, not just that others have tried it.</w:t>
      </w:r>
    </w:p>
    <w:p>
      <w:pPr>
        <w:spacing w:after="60"/>
      </w:pPr>
      <w:r>
        <w:rPr>
          <w:b/>
          <w:bCs/>
          <w:color w:val="1F4E79"/>
        </w:rPr>
        <w:t xml:space="preserve">[12] </w:t>
      </w:r>
      <w:r>
        <w:rPr>
          <w:b/>
          <w:bCs/>
        </w:rPr>
        <w:t xml:space="preserve">Rajindran Nair, S., et al. (2025)</w:t>
      </w:r>
    </w:p>
    <w:p>
      <w:pPr>
        <w:spacing w:after="160" w:line="300"/>
        <w:ind w:left="300"/>
      </w:pPr>
      <w:r>
        <w:t xml:space="preserve">Only directly relevant if your non-periodic signals are long or streamed. If so, use as a method-comparison point: “unlike STQFT, which segments the signal, this work windows the signal directly.” Otherwise, mention briefly as an alternate approach you did not take. Still an arXiv preprint — no journal version found.</w:t>
      </w:r>
    </w:p>
    <w:p>
      <w:pPr>
        <w:spacing w:after="60"/>
      </w:pPr>
      <w:r>
        <w:rPr>
          <w:b/>
          <w:bCs/>
          <w:color w:val="1F4E79"/>
        </w:rPr>
        <w:t xml:space="preserve">[13] </w:t>
      </w:r>
      <w:r>
        <w:rPr>
          <w:b/>
          <w:bCs/>
        </w:rPr>
        <w:t xml:space="preserve">Tripathi, R., Tomar, S., Kumar, S., &amp; Aggarwal, M. (2025)</w:t>
      </w:r>
    </w:p>
    <w:p>
      <w:pPr>
        <w:spacing w:after="160" w:line="300"/>
        <w:ind w:left="300"/>
      </w:pPr>
      <w:r>
        <w:t xml:space="preserve">Counter-argument section — genuinely useful, not just filler. Address it directly: “this suggests QFT has some inherent robustness to leakage; this project tests whether adding a window still yields a measurable improvement over that baseline.” Shows the literature review engaged with opposing evidence rather than only supporting citations. Still an arXiv preprint — no journal version found.</w:t>
      </w:r>
    </w:p>
    <w:p>
      <w:r>
        <w:br w:type="page"/>
      </w:r>
    </w:p>
    <w:p>
      <w:pPr>
        <w:pStyle w:val="Heading1"/>
        <w:pBdr>
          <w:bottom w:val="single" w:color="1F4E79" w:sz="6" w:space="4"/>
        </w:pBdr>
        <w:spacing w:after="200" w:before="400"/>
      </w:pPr>
      <w:r>
        <w:rPr>
          <w:b/>
          <w:bCs/>
          <w:color w:val="1F4E79"/>
          <w:sz w:val="30"/>
          <w:szCs w:val="30"/>
        </w:rPr>
        <w:t xml:space="preserve">4.  Project Abstract</w:t>
      </w:r>
    </w:p>
    <w:p>
      <w:pPr>
        <w:spacing w:after="160" w:line="300"/>
        <w:jc w:val="both"/>
      </w:pPr>
      <w:r>
        <w:t xml:space="preserve">Spectral leakage — the spreading of signal energy across adjacent frequency bins when analyzing non-periodic or finite-length signals — is a well-known limitation of the Discrete Fourier Transform, classically mitigated through windowing techniques. Windowing has recently been extended to the Quantum Fourier Transform (QFT) and quantum phase estimation (QPE), where prior work has shown that applying a window state before the QFT step improves estimation accuracy and reduces algorithmic cost. However, existing quantum studies have tested only three window functions — sine, cosine, and Kaiser — while windows in routine use across classical signal processing, such as Hann, Hamming, Blackman-Harris, and flat-top, have never been analyzed in a quantum setting. This leaves open a critical question: does the choice of window, and specifically its structural complexity, affect the resource cost of implementing it as a quantum circuit?</w:t>
      </w:r>
    </w:p>
    <w:p>
      <w:pPr>
        <w:spacing w:after="160" w:line="300"/>
        <w:jc w:val="both"/>
      </w:pPr>
      <w:r>
        <w:t xml:space="preserve">This work addresses that gap by evaluating seven window functions within a QFT/QPE framework: rectangular, cosine, and Kaiser as validated baselines, and Hann, Hamming, Blackman-Harris, and flat-top as novel contributions. The four contributed windows are selected to form a controlled complexity ladder — increasing from two to five constituent cosine terms, with flat-top additionally introducing negative-valued coefficients — enabling a systematic test of the hypothesis that quantum circuit cost scales with window complexity. Spectral leakage suppression and required circuit resources are measured for each window and compared against the classical baseline established by Harris (1978). The results aim to establish, for the first time, practical cost guidance for selecting windows to mitigate spectral leakage in QFT-based analysis of non-periodic signals on near-term quantum hardware.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9azbd_c9hedvdcnbpotw" Type="http://schemas.openxmlformats.org/officeDocument/2006/relationships/hyperlink" Target="https://doi.org/10.1109/PROC.1978.10837" TargetMode="External"/><Relationship Id="rIdbbvztsbafy8599pqspsry" Type="http://schemas.openxmlformats.org/officeDocument/2006/relationships/hyperlink" Target="https://doi.org/10.1109/TASSP.1980.1163349" TargetMode="External"/><Relationship Id="rIdxmoowqxp_vkyam2qomjct" Type="http://schemas.openxmlformats.org/officeDocument/2006/relationships/hyperlink" Target="https://doi.org/10.1103/PhysRevD.106.034503" TargetMode="External"/><Relationship Id="rIdqte7gg02b-erk-touzvns" Type="http://schemas.openxmlformats.org/officeDocument/2006/relationships/hyperlink" Target="https://arxiv.org/abs/2110.09590" TargetMode="External"/><Relationship Id="rIda3mw8j7tsd39ntzoswval" Type="http://schemas.openxmlformats.org/officeDocument/2006/relationships/hyperlink" Target="https://arxiv.org/abs/2404.01396" TargetMode="External"/><Relationship Id="rId_fkncoex92ikbqyvpdi53" Type="http://schemas.openxmlformats.org/officeDocument/2006/relationships/hyperlink" Target="https://arxiv.org/abs/2209.13581" TargetMode="External"/><Relationship Id="rIdq_we9azuln4wgrtjnncbv" Type="http://schemas.openxmlformats.org/officeDocument/2006/relationships/hyperlink" Target="https://journals.aps.org/prxquantum/abstract/10.1103/PRXQuantum.5.010319" TargetMode="External"/><Relationship Id="rIdmjozoyjxwpzms90bwbm79" Type="http://schemas.openxmlformats.org/officeDocument/2006/relationships/hyperlink" Target="https://arxiv.org/abs/2403.18927" TargetMode="External"/><Relationship Id="rIdttb39_brtvxgjpr6im1yl" Type="http://schemas.openxmlformats.org/officeDocument/2006/relationships/hyperlink" Target="https://doi.org/10.1103/l5y6-6zxv" TargetMode="External"/><Relationship Id="rIdyqerofnxhk_qy3nlon9ne" Type="http://schemas.openxmlformats.org/officeDocument/2006/relationships/hyperlink" Target="https://arxiv.org/abs/2210.14892" TargetMode="External"/><Relationship Id="rIdsnsjcd71ditfzokpm5xma" Type="http://schemas.openxmlformats.org/officeDocument/2006/relationships/hyperlink" Target="https://arxiv.org/abs/2508.06677" TargetMode="External"/><Relationship Id="rIdq1vpzz1ijnlcmcm_p1wub" Type="http://schemas.openxmlformats.org/officeDocument/2006/relationships/hyperlink" Target="https://doi.org/10.1002/qute.202500683" TargetMode="External"/><Relationship Id="rIdl984ornxosyyixer7s8_w" Type="http://schemas.openxmlformats.org/officeDocument/2006/relationships/hyperlink" Target="https://arxiv.org/abs/2502.10840" TargetMode="External"/><Relationship Id="rIdoqyezs5drysnrsi2zfyxk" Type="http://schemas.openxmlformats.org/officeDocument/2006/relationships/hyperlink" Target="https://link.springer.com/article/10.1007/s10773-021-04933-7" TargetMode="External"/><Relationship Id="rIdsztt02txhpj4em8g1hrc8" Type="http://schemas.openxmlformats.org/officeDocument/2006/relationships/hyperlink" Target="https://arxiv.org/abs/2504.20649" TargetMode="External"/><Relationship Id="rIdtwfuug8jly5mpinyfrqfa" Type="http://schemas.openxmlformats.org/officeDocument/2006/relationships/hyperlink" Target="https://arxiv.org/abs/2509.04851"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2026-09-09T07:26:09.707Z</dcterms:created>
  <dcterms:modified xsi:type="dcterms:W3CDTF">2026-09-09T07:26:09.719Z</dcterms:modified>
</cp:coreProperties>
</file>

<file path=docProps/custom.xml><?xml version="1.0" encoding="utf-8"?>
<Properties xmlns="http://schemas.openxmlformats.org/officeDocument/2006/custom-properties" xmlns:vt="http://schemas.openxmlformats.org/officeDocument/2006/docPropsVTypes"/>
</file>