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1DEE" w14:textId="77777777" w:rsidR="0094051E" w:rsidRPr="004D5ACE" w:rsidRDefault="0094051E" w:rsidP="0094051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1DE202E" w14:textId="77777777" w:rsidR="0094051E" w:rsidRPr="004D5ACE" w:rsidRDefault="0094051E" w:rsidP="009405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4D5ACE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185740E" w14:textId="77777777" w:rsidR="0094051E" w:rsidRPr="004D5ACE" w:rsidRDefault="0094051E" w:rsidP="009405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7C213C8" w14:textId="77777777" w:rsidR="0094051E" w:rsidRPr="004D5ACE" w:rsidRDefault="0094051E" w:rsidP="009405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B7D9934" w14:textId="77777777" w:rsidR="0094051E" w:rsidRPr="004D5ACE" w:rsidRDefault="0094051E" w:rsidP="009405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4D5ACE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C6B268C" w14:textId="77777777" w:rsidR="0094051E" w:rsidRPr="004D5ACE" w:rsidRDefault="0094051E" w:rsidP="009405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5B2ADB6" w14:textId="77777777" w:rsidR="0094051E" w:rsidRPr="004D5ACE" w:rsidRDefault="0094051E" w:rsidP="007C12EA">
      <w:pPr>
        <w:spacing w:after="20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4D5AC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2BF0BD7" w14:textId="77777777" w:rsidR="0094051E" w:rsidRPr="004D5ACE" w:rsidRDefault="0094051E" w:rsidP="0094051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2</w:t>
      </w:r>
    </w:p>
    <w:p w14:paraId="46360016" w14:textId="384D54A3" w:rsidR="0094051E" w:rsidRPr="004D5ACE" w:rsidRDefault="0094051E" w:rsidP="0094051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4D5AC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7C12E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4D5ACE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0AE22B0" w14:textId="77777777" w:rsidR="0094051E" w:rsidRPr="004D5ACE" w:rsidRDefault="0094051E" w:rsidP="0094051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4D5ACE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 w:rsidRPr="004D5ACE">
        <w:rPr>
          <w:rFonts w:ascii="Times New Roman" w:hAnsi="Times New Roman" w:cs="Times New Roman"/>
          <w:b/>
          <w:sz w:val="32"/>
          <w:szCs w:val="32"/>
        </w:rPr>
        <w:t>"Программирование алгоритмов разветвленной структуры"</w:t>
      </w:r>
    </w:p>
    <w:p w14:paraId="5375737B" w14:textId="77777777" w:rsidR="0094051E" w:rsidRPr="004D5ACE" w:rsidRDefault="0094051E" w:rsidP="0094051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5BDC22B4" w14:textId="77777777" w:rsidR="0094051E" w:rsidRPr="004D5ACE" w:rsidRDefault="0094051E" w:rsidP="0094051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1CB0E3E7" w14:textId="77777777" w:rsidR="007C12EA" w:rsidRDefault="007C12EA" w:rsidP="007C12EA">
      <w:pPr>
        <w:tabs>
          <w:tab w:val="left" w:pos="1416"/>
          <w:tab w:val="center" w:pos="4662"/>
        </w:tabs>
        <w:spacing w:after="240" w:line="240" w:lineRule="auto"/>
        <w:ind w:firstLine="1559"/>
        <w:contextualSpacing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4923D295" w14:textId="77777777" w:rsidR="007C12EA" w:rsidRPr="00393B79" w:rsidRDefault="007C12EA" w:rsidP="007C12EA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6D5C6D20" w14:textId="77777777" w:rsidR="0094051E" w:rsidRPr="004D5ACE" w:rsidRDefault="0094051E" w:rsidP="0094051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4D5AC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0DD34390" w14:textId="77777777" w:rsidR="0094051E" w:rsidRPr="00C742A3" w:rsidRDefault="0094051E" w:rsidP="0094051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7CD3A42E" w14:textId="77777777" w:rsidR="0094051E" w:rsidRPr="004D5ACE" w:rsidRDefault="0094051E" w:rsidP="0094051E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5E4E73BE" w14:textId="77777777" w:rsidR="0094051E" w:rsidRPr="004D5ACE" w:rsidRDefault="0094051E" w:rsidP="0094051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2BB23C2" w14:textId="77777777" w:rsidR="0094051E" w:rsidRPr="004D5ACE" w:rsidRDefault="0094051E" w:rsidP="0094051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4D5AC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4D5ACE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605773E2" w14:textId="29D64102" w:rsidR="0094051E" w:rsidRPr="004D5ACE" w:rsidRDefault="0094051E" w:rsidP="007C12EA">
      <w:pPr>
        <w:tabs>
          <w:tab w:val="left" w:pos="4060"/>
        </w:tabs>
        <w:spacing w:after="1440" w:line="240" w:lineRule="auto"/>
        <w:ind w:right="282"/>
        <w:jc w:val="right"/>
        <w:rPr>
          <w:rFonts w:ascii="Times New Roman" w:eastAsia="Calibri" w:hAnsi="Times New Roman" w:cs="Times New Roman"/>
          <w:sz w:val="20"/>
          <w:szCs w:val="24"/>
          <w:lang w:eastAsia="ru-RU"/>
        </w:rPr>
      </w:pPr>
    </w:p>
    <w:p w14:paraId="16059DF7" w14:textId="77777777" w:rsidR="0094051E" w:rsidRPr="004D5ACE" w:rsidRDefault="0094051E" w:rsidP="0094051E">
      <w:pPr>
        <w:tabs>
          <w:tab w:val="left" w:pos="4060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089D6AF" w14:textId="77777777" w:rsidR="0094051E" w:rsidRPr="004D5ACE" w:rsidRDefault="0094051E" w:rsidP="0094051E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  <w:r w:rsidRPr="004D5ACE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39D0573" w14:textId="77777777" w:rsidR="007C12EA" w:rsidRDefault="0094051E" w:rsidP="00584A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5ACE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4D5ACE">
        <w:rPr>
          <w:rFonts w:ascii="Times New Roman" w:hAnsi="Times New Roman" w:cs="Times New Roman"/>
          <w:sz w:val="28"/>
        </w:rPr>
        <w:t xml:space="preserve"> </w:t>
      </w:r>
    </w:p>
    <w:p w14:paraId="0FF2AED7" w14:textId="37C1C08A" w:rsidR="0094051E" w:rsidRDefault="007C12EA" w:rsidP="00584A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-И</w:t>
      </w:r>
      <w:r w:rsidR="0094051E" w:rsidRPr="004D5ACE">
        <w:rPr>
          <w:rFonts w:ascii="Times New Roman" w:hAnsi="Times New Roman" w:cs="Times New Roman"/>
          <w:sz w:val="28"/>
        </w:rPr>
        <w:t>зучение условного оператора и приобретение навыков программирования разветвляющихся алгоритмов.</w:t>
      </w:r>
    </w:p>
    <w:p w14:paraId="54158DD0" w14:textId="77777777" w:rsidR="004D5E2D" w:rsidRDefault="0094051E" w:rsidP="00584AF3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4D5ACE">
        <w:rPr>
          <w:rFonts w:ascii="Times New Roman" w:hAnsi="Times New Roman" w:cs="Times New Roman"/>
          <w:b/>
          <w:sz w:val="28"/>
        </w:rPr>
        <w:t>Задание: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заданным координатам точки определить, где находится точка и выбрать правильный вариант ответа. </w:t>
      </w:r>
    </w:p>
    <w:p w14:paraId="274BA352" w14:textId="2B4D6B2E" w:rsidR="0094051E" w:rsidRPr="0094051E" w:rsidRDefault="0094051E" w:rsidP="00584A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Заданная область:</w:t>
      </w:r>
    </w:p>
    <w:p w14:paraId="1BC54474" w14:textId="2B2E5D79" w:rsidR="0094051E" w:rsidRDefault="007C12EA" w:rsidP="00584A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2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C4C53F" wp14:editId="3F8CE12B">
            <wp:extent cx="3480601" cy="329979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684" cy="33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CA70" w14:textId="77777777" w:rsidR="0094051E" w:rsidRPr="003E75B7" w:rsidRDefault="0094051E" w:rsidP="00584A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5B7">
        <w:rPr>
          <w:rFonts w:ascii="Times New Roman" w:hAnsi="Times New Roman" w:cs="Times New Roman"/>
          <w:sz w:val="28"/>
          <w:szCs w:val="28"/>
        </w:rPr>
        <w:t xml:space="preserve">Варианты ответа для кода: </w:t>
      </w:r>
    </w:p>
    <w:p w14:paraId="196622A6" w14:textId="3174604E" w:rsidR="0094051E" w:rsidRPr="003E75B7" w:rsidRDefault="0094051E" w:rsidP="00584AF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заштрихованной области</w:t>
      </w:r>
    </w:p>
    <w:p w14:paraId="7E4C0CCC" w14:textId="0780AFA3" w:rsidR="0094051E" w:rsidRDefault="0094051E" w:rsidP="00584AF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 заштрихованной области</w:t>
      </w:r>
    </w:p>
    <w:p w14:paraId="6EDEBDF4" w14:textId="27A2D4C0" w:rsidR="0094051E" w:rsidRDefault="0094051E" w:rsidP="00584AF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границе области</w:t>
      </w:r>
    </w:p>
    <w:p w14:paraId="11D39323" w14:textId="557DBA5A" w:rsidR="0094051E" w:rsidRPr="00BE4A7D" w:rsidRDefault="0094051E" w:rsidP="00584A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1625A4" w14:textId="77777777" w:rsidR="0094051E" w:rsidRDefault="0094051E" w:rsidP="00584A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AC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BD5F02">
        <w:rPr>
          <w:rFonts w:ascii="Times New Roman" w:hAnsi="Times New Roman" w:cs="Times New Roman"/>
          <w:b/>
          <w:sz w:val="28"/>
          <w:szCs w:val="28"/>
        </w:rPr>
        <w:t>:</w:t>
      </w:r>
    </w:p>
    <w:p w14:paraId="50AED473" w14:textId="77777777" w:rsidR="0094051E" w:rsidRPr="00AF273D" w:rsidRDefault="0094051E" w:rsidP="00584A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E06EF">
        <w:rPr>
          <w:rFonts w:ascii="Times New Roman" w:hAnsi="Times New Roman" w:cs="Times New Roman"/>
          <w:sz w:val="28"/>
        </w:rPr>
        <w:t xml:space="preserve">Блок-схема приложения с использованием условного оператора </w:t>
      </w:r>
      <w:r w:rsidRPr="007E06EF">
        <w:rPr>
          <w:rFonts w:ascii="Times New Roman" w:hAnsi="Times New Roman" w:cs="Times New Roman"/>
          <w:sz w:val="28"/>
          <w:lang w:val="en-US"/>
        </w:rPr>
        <w:t>if</w:t>
      </w:r>
      <w:r w:rsidRPr="007E06EF">
        <w:rPr>
          <w:rFonts w:ascii="Times New Roman" w:hAnsi="Times New Roman" w:cs="Times New Roman"/>
          <w:sz w:val="28"/>
        </w:rPr>
        <w:t xml:space="preserve"> </w:t>
      </w:r>
      <w:r w:rsidRPr="007E06EF">
        <w:rPr>
          <w:rFonts w:ascii="Times New Roman" w:hAnsi="Times New Roman" w:cs="Times New Roman"/>
          <w:sz w:val="28"/>
          <w:lang w:val="en-US"/>
        </w:rPr>
        <w:t>else</w:t>
      </w:r>
      <w:r w:rsidRPr="007E06EF">
        <w:rPr>
          <w:rFonts w:ascii="Times New Roman" w:hAnsi="Times New Roman" w:cs="Times New Roman"/>
          <w:sz w:val="28"/>
        </w:rPr>
        <w:t xml:space="preserve"> со всеми возможными исходами (рис. </w:t>
      </w:r>
      <w:r>
        <w:rPr>
          <w:rFonts w:ascii="Times New Roman" w:hAnsi="Times New Roman" w:cs="Times New Roman"/>
          <w:sz w:val="28"/>
        </w:rPr>
        <w:t>1</w:t>
      </w:r>
      <w:r w:rsidRPr="007E06EF">
        <w:rPr>
          <w:rFonts w:ascii="Times New Roman" w:hAnsi="Times New Roman" w:cs="Times New Roman"/>
          <w:sz w:val="28"/>
        </w:rPr>
        <w:t>)</w:t>
      </w:r>
    </w:p>
    <w:p w14:paraId="49D290A0" w14:textId="7BBF1A72" w:rsidR="00A11B4B" w:rsidRDefault="00A11B4B" w:rsidP="00584A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C058FE" wp14:editId="56760BE6">
            <wp:extent cx="5490131" cy="41982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77" cy="425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78DA" w14:textId="4B31E744" w:rsidR="00BE4A7D" w:rsidRDefault="00A11B4B" w:rsidP="00584AF3">
      <w:pPr>
        <w:pStyle w:val="a3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94051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4051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6A08F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SEQ</w:instrText>
      </w:r>
      <w:r w:rsidRPr="0094051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94051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\* </w:instrText>
      </w:r>
      <w:r w:rsidRPr="006A08F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ARABIC</w:instrText>
      </w:r>
      <w:r w:rsidRPr="0094051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4051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2B432D69" w14:textId="6E09276C" w:rsidR="00A11B4B" w:rsidRPr="00BE4A7D" w:rsidRDefault="00BE4A7D" w:rsidP="00584AF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7962A6E" w14:textId="45467AAF" w:rsidR="0094051E" w:rsidRDefault="0094051E" w:rsidP="00584A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Код, написанный с добавлением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 определяющий какой из трех заданных областей принадлежит точка через входные данные, задаваемые пользователем (рис. </w:t>
      </w:r>
      <w:r w:rsidR="00BE4A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6E680B9" w14:textId="7898F45E" w:rsidR="0094051E" w:rsidRDefault="00BE4A7D" w:rsidP="00584A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58DE2" wp14:editId="7B40F7D5">
            <wp:extent cx="4877481" cy="301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932" w14:textId="7931A114" w:rsidR="00BE4A7D" w:rsidRPr="00BE4A7D" w:rsidRDefault="00BE4A7D" w:rsidP="00584AF3">
      <w:pPr>
        <w:pStyle w:val="a3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73E50CF9" w14:textId="0A3C090D" w:rsidR="0094051E" w:rsidRDefault="0094051E" w:rsidP="00584A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</w:t>
      </w:r>
      <w:r w:rsidR="004D5E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консол</w:t>
      </w:r>
      <w:r w:rsidR="004D5E2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прос</w:t>
      </w:r>
      <w:r w:rsidR="004D5E2D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4D5E2D">
        <w:rPr>
          <w:rFonts w:ascii="Times New Roman" w:hAnsi="Times New Roman" w:cs="Times New Roman"/>
          <w:sz w:val="28"/>
          <w:szCs w:val="28"/>
        </w:rPr>
        <w:t>вести</w:t>
      </w:r>
      <w:r>
        <w:rPr>
          <w:rFonts w:ascii="Times New Roman" w:hAnsi="Times New Roman" w:cs="Times New Roman"/>
          <w:sz w:val="28"/>
          <w:szCs w:val="28"/>
        </w:rPr>
        <w:t xml:space="preserve"> дв</w:t>
      </w:r>
      <w:r w:rsidR="004D5E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E2D"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, после их обрабатывает и выводит один из трех ответов, которому принадлежат заданные числа (рис. </w:t>
      </w:r>
      <w:r w:rsidR="007C12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538E56" w14:textId="1836CF98" w:rsidR="00826C3A" w:rsidRDefault="00BE4A7D" w:rsidP="00584AF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4A7D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8EBE766" wp14:editId="2A5DA993">
            <wp:extent cx="5659820" cy="2959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81" cy="29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1B2E" w14:textId="5E6BA530" w:rsidR="00BE4A7D" w:rsidRPr="007C12EA" w:rsidRDefault="007C12EA" w:rsidP="00584AF3">
      <w:pPr>
        <w:pStyle w:val="a3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AF273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BE4A7D">
        <w:rPr>
          <w:rFonts w:ascii="Times New Roman" w:hAnsi="Times New Roman" w:cs="Times New Roman"/>
          <w:iCs w:val="0"/>
          <w:sz w:val="28"/>
          <w:szCs w:val="28"/>
        </w:rPr>
        <w:br w:type="page"/>
      </w:r>
    </w:p>
    <w:p w14:paraId="66F8F833" w14:textId="77777777" w:rsidR="00BE4A7D" w:rsidRDefault="00BE4A7D" w:rsidP="00584A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F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</w:t>
      </w:r>
      <w:r w:rsidRPr="007E06EF">
        <w:rPr>
          <w:rFonts w:ascii="Times New Roman" w:hAnsi="Times New Roman" w:cs="Times New Roman"/>
          <w:sz w:val="28"/>
          <w:szCs w:val="28"/>
        </w:rPr>
        <w:t xml:space="preserve"> </w:t>
      </w:r>
      <w:r w:rsidRPr="00BD5F02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2CF5E445" w14:textId="410FA39A" w:rsidR="00BE4A7D" w:rsidRPr="00BE4A7D" w:rsidRDefault="00BE4A7D" w:rsidP="00584AF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A7D">
        <w:rPr>
          <w:rFonts w:ascii="Times New Roman" w:hAnsi="Times New Roman" w:cs="Times New Roman"/>
          <w:sz w:val="28"/>
          <w:szCs w:val="28"/>
        </w:rPr>
        <w:t xml:space="preserve">Условный оператор реализует выполнение определённых команд при условии, что некоторое логическое выражение (условие) принимает значение «истина» </w:t>
      </w:r>
      <w:proofErr w:type="spellStart"/>
      <w:r w:rsidRPr="00BE4A7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4A7D">
        <w:rPr>
          <w:rFonts w:ascii="Times New Roman" w:hAnsi="Times New Roman" w:cs="Times New Roman"/>
          <w:sz w:val="28"/>
          <w:szCs w:val="28"/>
        </w:rPr>
        <w:t xml:space="preserve"> . В большинстве языков программирования условный оператор начинается с ключевого слова </w:t>
      </w:r>
      <w:proofErr w:type="spellStart"/>
      <w:r w:rsidRPr="00BE4A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4A7D">
        <w:rPr>
          <w:rFonts w:ascii="Times New Roman" w:hAnsi="Times New Roman" w:cs="Times New Roman"/>
          <w:sz w:val="28"/>
          <w:szCs w:val="28"/>
        </w:rPr>
        <w:t xml:space="preserve"> (в переводе с англ. — «если»).</w:t>
      </w:r>
    </w:p>
    <w:p w14:paraId="546B1D9C" w14:textId="77777777" w:rsidR="00BE4A7D" w:rsidRPr="00564A52" w:rsidRDefault="00BE4A7D" w:rsidP="00584AF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52">
        <w:rPr>
          <w:rFonts w:ascii="Times New Roman" w:hAnsi="Times New Roman" w:cs="Times New Roman"/>
          <w:sz w:val="28"/>
          <w:szCs w:val="28"/>
        </w:rPr>
        <w:t xml:space="preserve">Условная конструкция в С++ всегда записывается в круглых скобках после оператора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. Внутри фигурных скобок указывается тело условия. Если условие выполнится, то начнется выполнение всех команд, которые находятся между фигурными скобками. Каждому оператору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соответствует только один оператор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. Совокупность этих операторов —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означает, что если не выполнилось предыдущее условие, то проверить данное. Если ни одно из условий не верно, то выполняется тело оператора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. Если после оператора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или их связки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A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4A52">
        <w:rPr>
          <w:rFonts w:ascii="Times New Roman" w:hAnsi="Times New Roman" w:cs="Times New Roman"/>
          <w:sz w:val="28"/>
          <w:szCs w:val="28"/>
        </w:rPr>
        <w:t xml:space="preserve"> должна выполняться только одна команда, то фигурные скобки можно не ставить.</w:t>
      </w:r>
    </w:p>
    <w:p w14:paraId="4782F3F8" w14:textId="5229FA2B" w:rsidR="007C12EA" w:rsidRPr="007C12EA" w:rsidRDefault="007C12EA" w:rsidP="00584AF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 xml:space="preserve">Общее правило работы с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-значениями (то, что результат операций над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-значениями есть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>-значение) применяется к следующим операциям:</w:t>
      </w:r>
    </w:p>
    <w:p w14:paraId="660D1D14" w14:textId="0CE777EB" w:rsidR="007C12EA" w:rsidRDefault="007C12EA" w:rsidP="00584AF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>к арифметическим;</w:t>
      </w:r>
    </w:p>
    <w:p w14:paraId="5D88EB0F" w14:textId="41BBB064" w:rsidR="007C12EA" w:rsidRPr="007C12EA" w:rsidRDefault="007C12EA" w:rsidP="00584AF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>к побитным операциям отрицания, конъюнкции и дизъюнкции (кроме законов поглощения);</w:t>
      </w:r>
    </w:p>
    <w:p w14:paraId="0B433E49" w14:textId="7DAFD95F" w:rsidR="007C12EA" w:rsidRPr="007C12EA" w:rsidRDefault="007C12EA" w:rsidP="00584AF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 xml:space="preserve">к операциям со строками (например,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конкотинации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 – сцепления строк);</w:t>
      </w:r>
    </w:p>
    <w:p w14:paraId="549185E4" w14:textId="6A9B3DE5" w:rsidR="00584AF3" w:rsidRDefault="007C12EA" w:rsidP="00584AF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>к операциям сравнения (&lt;, ≤, ≠, ≥, &gt;).</w:t>
      </w:r>
    </w:p>
    <w:p w14:paraId="03FBB6AA" w14:textId="065D845A" w:rsidR="007C12EA" w:rsidRPr="00584AF3" w:rsidRDefault="00584AF3" w:rsidP="00584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669ADC" w14:textId="40C15974" w:rsidR="007C12EA" w:rsidRPr="007C12EA" w:rsidRDefault="00DF25D5" w:rsidP="00584AF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5D5">
        <w:rPr>
          <w:rFonts w:ascii="Times New Roman" w:hAnsi="Times New Roman" w:cs="Times New Roman"/>
          <w:sz w:val="28"/>
          <w:szCs w:val="28"/>
        </w:rPr>
        <w:lastRenderedPageBreak/>
        <w:t>Операторы сравнения и логические операторы: Операторы сравнения.==(равно), != (не равно), &lt; (меньше), &lt;= (меньше или равно), &gt; (больше), &gt;= (больше или равно).</w:t>
      </w:r>
      <w:r w:rsidR="007C12EA" w:rsidRPr="007C12EA">
        <w:t xml:space="preserve"> </w:t>
      </w:r>
    </w:p>
    <w:p w14:paraId="5E36CB6C" w14:textId="05FFCCF6" w:rsidR="007C12EA" w:rsidRPr="007C12EA" w:rsidRDefault="007C12EA" w:rsidP="00584AF3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 xml:space="preserve">A &amp;&amp; B — эквивалент «И». Соответственно возвращает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>, если A и B являются истиной.</w:t>
      </w:r>
    </w:p>
    <w:p w14:paraId="7726C8BF" w14:textId="77777777" w:rsidR="007C12EA" w:rsidRPr="007C12EA" w:rsidRDefault="007C12EA" w:rsidP="00584AF3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 xml:space="preserve">A || B — эквивалент логического «ИЛИ». Вернет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 ели хотя бы одно из выражений является истинным.</w:t>
      </w:r>
    </w:p>
    <w:p w14:paraId="25F0316A" w14:textId="77777777" w:rsidR="007C12EA" w:rsidRPr="007C12EA" w:rsidRDefault="007C12EA" w:rsidP="00584AF3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 B — этот оператор можно сравнить с «ТОЛЬКО ОДИН», соответственно вернет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 если A ==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 и B ==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>, или наоборот.</w:t>
      </w:r>
    </w:p>
    <w:p w14:paraId="6DEDC5F4" w14:textId="73998813" w:rsidR="00BE4A7D" w:rsidRPr="007C12EA" w:rsidRDefault="007C12EA" w:rsidP="00584AF3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C12EA">
        <w:rPr>
          <w:rFonts w:ascii="Times New Roman" w:hAnsi="Times New Roman" w:cs="Times New Roman"/>
          <w:sz w:val="28"/>
          <w:szCs w:val="28"/>
        </w:rPr>
        <w:t xml:space="preserve">!A — данный оператор инвертирует значение A. То есть, если A ==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, то он вернет </w:t>
      </w:r>
      <w:proofErr w:type="spellStart"/>
      <w:r w:rsidRPr="007C12E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C12EA">
        <w:rPr>
          <w:rFonts w:ascii="Times New Roman" w:hAnsi="Times New Roman" w:cs="Times New Roman"/>
          <w:sz w:val="28"/>
          <w:szCs w:val="28"/>
        </w:rPr>
        <w:t xml:space="preserve"> и наоборот.</w:t>
      </w:r>
    </w:p>
    <w:p w14:paraId="2379292F" w14:textId="60973AC8" w:rsidR="004443D8" w:rsidRDefault="004443D8" w:rsidP="00584AF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3D8">
        <w:rPr>
          <w:rFonts w:ascii="Times New Roman" w:hAnsi="Times New Roman" w:cs="Times New Roman"/>
          <w:sz w:val="28"/>
          <w:szCs w:val="28"/>
        </w:rPr>
        <w:t xml:space="preserve">Отличие составного оператора от блока заключается в том, что составной оператор включает только исполняемые операторы, а блок - также описания объектов. Пример составного оператора: {n++; </w:t>
      </w:r>
      <w:proofErr w:type="spellStart"/>
      <w:r w:rsidRPr="004443D8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4443D8">
        <w:rPr>
          <w:rFonts w:ascii="Times New Roman" w:hAnsi="Times New Roman" w:cs="Times New Roman"/>
          <w:sz w:val="28"/>
          <w:szCs w:val="28"/>
        </w:rPr>
        <w:t>+= (</w:t>
      </w:r>
      <w:proofErr w:type="spellStart"/>
      <w:r w:rsidRPr="004443D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443D8">
        <w:rPr>
          <w:rFonts w:ascii="Times New Roman" w:hAnsi="Times New Roman" w:cs="Times New Roman"/>
          <w:sz w:val="28"/>
          <w:szCs w:val="28"/>
        </w:rPr>
        <w:t>)n;} Пример блока: {</w:t>
      </w:r>
      <w:proofErr w:type="spellStart"/>
      <w:r w:rsidRPr="004443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43D8">
        <w:rPr>
          <w:rFonts w:ascii="Times New Roman" w:hAnsi="Times New Roman" w:cs="Times New Roman"/>
          <w:sz w:val="28"/>
          <w:szCs w:val="28"/>
        </w:rPr>
        <w:t xml:space="preserve"> n=0; n++; </w:t>
      </w:r>
      <w:proofErr w:type="spellStart"/>
      <w:r w:rsidRPr="004443D8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4443D8">
        <w:rPr>
          <w:rFonts w:ascii="Times New Roman" w:hAnsi="Times New Roman" w:cs="Times New Roman"/>
          <w:sz w:val="28"/>
          <w:szCs w:val="28"/>
        </w:rPr>
        <w:t>+= (</w:t>
      </w:r>
      <w:proofErr w:type="spellStart"/>
      <w:r w:rsidRPr="004443D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443D8">
        <w:rPr>
          <w:rFonts w:ascii="Times New Roman" w:hAnsi="Times New Roman" w:cs="Times New Roman"/>
          <w:sz w:val="28"/>
          <w:szCs w:val="28"/>
        </w:rPr>
        <w:t>)n;} Все операторы программы выполняются последовательно в порядке записи их в программе (сверху вниз, слева направо), если нет операторов передачи управления, изменяющих этот порядок.</w:t>
      </w:r>
    </w:p>
    <w:p w14:paraId="1C9F4BCD" w14:textId="28F387F0" w:rsidR="00BE4A7D" w:rsidRPr="00DF25D5" w:rsidRDefault="00DF25D5" w:rsidP="00584AF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5D5">
        <w:rPr>
          <w:rFonts w:ascii="Times New Roman" w:hAnsi="Times New Roman" w:cs="Times New Roman"/>
          <w:sz w:val="28"/>
          <w:szCs w:val="28"/>
        </w:rPr>
        <w:t xml:space="preserve">Оператор условного перехода (любая его форма) может быть вложен в любой другой оператор, управляющий ходом выполнения вычислительного процесса. Это могут быть другие конструкции языка, такие как операторы цикла, оператор </w:t>
      </w:r>
      <w:proofErr w:type="spellStart"/>
      <w:r w:rsidRPr="00DF25D5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DF25D5">
        <w:rPr>
          <w:rFonts w:ascii="Times New Roman" w:hAnsi="Times New Roman" w:cs="Times New Roman"/>
          <w:sz w:val="28"/>
          <w:szCs w:val="28"/>
        </w:rPr>
        <w:t>, оператор условного перехода и тому подобное. Допускается любое количество уровней вложений операторов.</w:t>
      </w:r>
    </w:p>
    <w:sectPr w:rsidR="00BE4A7D" w:rsidRPr="00DF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6FDA"/>
    <w:multiLevelType w:val="hybridMultilevel"/>
    <w:tmpl w:val="36C8E714"/>
    <w:lvl w:ilvl="0" w:tplc="2A929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69" w:hanging="360"/>
      </w:pPr>
    </w:lvl>
    <w:lvl w:ilvl="2" w:tplc="0419001B" w:tentative="1">
      <w:start w:val="1"/>
      <w:numFmt w:val="lowerRoman"/>
      <w:lvlText w:val="%3."/>
      <w:lvlJc w:val="right"/>
      <w:pPr>
        <w:ind w:left="1589" w:hanging="180"/>
      </w:pPr>
    </w:lvl>
    <w:lvl w:ilvl="3" w:tplc="0419000F" w:tentative="1">
      <w:start w:val="1"/>
      <w:numFmt w:val="decimal"/>
      <w:lvlText w:val="%4."/>
      <w:lvlJc w:val="left"/>
      <w:pPr>
        <w:ind w:left="2309" w:hanging="360"/>
      </w:pPr>
    </w:lvl>
    <w:lvl w:ilvl="4" w:tplc="04190019" w:tentative="1">
      <w:start w:val="1"/>
      <w:numFmt w:val="lowerLetter"/>
      <w:lvlText w:val="%5."/>
      <w:lvlJc w:val="left"/>
      <w:pPr>
        <w:ind w:left="3029" w:hanging="360"/>
      </w:pPr>
    </w:lvl>
    <w:lvl w:ilvl="5" w:tplc="0419001B" w:tentative="1">
      <w:start w:val="1"/>
      <w:numFmt w:val="lowerRoman"/>
      <w:lvlText w:val="%6."/>
      <w:lvlJc w:val="right"/>
      <w:pPr>
        <w:ind w:left="3749" w:hanging="180"/>
      </w:pPr>
    </w:lvl>
    <w:lvl w:ilvl="6" w:tplc="0419000F" w:tentative="1">
      <w:start w:val="1"/>
      <w:numFmt w:val="decimal"/>
      <w:lvlText w:val="%7."/>
      <w:lvlJc w:val="left"/>
      <w:pPr>
        <w:ind w:left="4469" w:hanging="360"/>
      </w:pPr>
    </w:lvl>
    <w:lvl w:ilvl="7" w:tplc="04190019" w:tentative="1">
      <w:start w:val="1"/>
      <w:numFmt w:val="lowerLetter"/>
      <w:lvlText w:val="%8."/>
      <w:lvlJc w:val="left"/>
      <w:pPr>
        <w:ind w:left="5189" w:hanging="360"/>
      </w:pPr>
    </w:lvl>
    <w:lvl w:ilvl="8" w:tplc="0419001B" w:tentative="1">
      <w:start w:val="1"/>
      <w:numFmt w:val="lowerRoman"/>
      <w:lvlText w:val="%9."/>
      <w:lvlJc w:val="right"/>
      <w:pPr>
        <w:ind w:left="5909" w:hanging="180"/>
      </w:pPr>
    </w:lvl>
  </w:abstractNum>
  <w:abstractNum w:abstractNumId="1" w15:restartNumberingAfterBreak="0">
    <w:nsid w:val="0E101F3A"/>
    <w:multiLevelType w:val="hybridMultilevel"/>
    <w:tmpl w:val="7C96ED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504C6A"/>
    <w:multiLevelType w:val="hybridMultilevel"/>
    <w:tmpl w:val="FEA2179C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04"/>
    <w:rsid w:val="004443D8"/>
    <w:rsid w:val="004D5E2D"/>
    <w:rsid w:val="00564A52"/>
    <w:rsid w:val="00584AF3"/>
    <w:rsid w:val="007C12EA"/>
    <w:rsid w:val="00826C3A"/>
    <w:rsid w:val="00870C04"/>
    <w:rsid w:val="0094051E"/>
    <w:rsid w:val="00A11B4B"/>
    <w:rsid w:val="00BE4A7D"/>
    <w:rsid w:val="00D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9300"/>
  <w15:chartTrackingRefBased/>
  <w15:docId w15:val="{94D03EFA-C406-41C9-BC1D-1E55E391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40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Thenon NS</dc:creator>
  <cp:keywords/>
  <dc:description/>
  <cp:lastModifiedBy>Thenon NS</cp:lastModifiedBy>
  <cp:revision>3</cp:revision>
  <dcterms:created xsi:type="dcterms:W3CDTF">2022-12-21T17:48:00Z</dcterms:created>
  <dcterms:modified xsi:type="dcterms:W3CDTF">2022-12-21T19:25:00Z</dcterms:modified>
</cp:coreProperties>
</file>