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5BAC6" w14:textId="77777777" w:rsidR="00592A6F" w:rsidRPr="00592A6F" w:rsidRDefault="00592A6F" w:rsidP="00592A6F">
      <w:pPr>
        <w:pStyle w:val="Heading1"/>
        <w:jc w:val="center"/>
      </w:pPr>
      <w:r w:rsidRPr="00592A6F">
        <w:t>COS40007 Artificial Intelligence for Engineering</w:t>
      </w:r>
    </w:p>
    <w:p w14:paraId="565B1E96" w14:textId="77777777" w:rsidR="00592A6F" w:rsidRPr="00592A6F" w:rsidRDefault="00592A6F" w:rsidP="00592A6F">
      <w:pPr>
        <w:pStyle w:val="Heading2"/>
        <w:jc w:val="center"/>
      </w:pPr>
      <w:r w:rsidRPr="00592A6F">
        <w:t>Portfolio Assessment-2: Systematic Approach to Develop ML Model</w:t>
      </w:r>
    </w:p>
    <w:p w14:paraId="45CC7DB1" w14:textId="11AFB57E" w:rsidR="009645AA" w:rsidRDefault="00592A6F" w:rsidP="00592A6F">
      <w:r>
        <w:t>Name: Thenura Dulnath Kuruppuarachchi</w:t>
      </w:r>
    </w:p>
    <w:p w14:paraId="4C12C91F" w14:textId="298E5507" w:rsidR="00592A6F" w:rsidRDefault="00990068" w:rsidP="00592A6F">
      <w:r>
        <w:t>ID:</w:t>
      </w:r>
      <w:r w:rsidR="00592A6F">
        <w:t xml:space="preserve"> 103512993</w:t>
      </w:r>
    </w:p>
    <w:p w14:paraId="3C9310D7" w14:textId="1C102E2E" w:rsidR="00592A6F" w:rsidRDefault="00990068" w:rsidP="00592A6F">
      <w:r>
        <w:t>Studio</w:t>
      </w:r>
      <w:r w:rsidR="00592A6F">
        <w:t xml:space="preserve"> class: 1-7</w:t>
      </w:r>
    </w:p>
    <w:p w14:paraId="13131736" w14:textId="33F65C60" w:rsidR="00592A6F" w:rsidRDefault="00592A6F" w:rsidP="00A616E8">
      <w:pPr>
        <w:pStyle w:val="Heading2"/>
      </w:pPr>
      <w:r w:rsidRPr="00592A6F">
        <w:t>Summary Table of Studio 3: Activity 6</w:t>
      </w:r>
    </w:p>
    <w:p w14:paraId="2524DB3F" w14:textId="724ECDC8" w:rsidR="004D60A0" w:rsidRDefault="004D60A0" w:rsidP="00592A6F">
      <w:r w:rsidRPr="004D60A0">
        <w:t>In this task, I applied a similar methodology to what was used in Studio 3. The data was first split into training (70%) and testing (30%) subsets to ensure a robust evaluation of the models. I focused on training various machine learning models, with particular attention given to Support Vector Machine (SVM) models. The models were evaluated based on their accuracy and cross-validation scores, allowing for a comprehensive comparison of their performance. The results were compiled into a summary table, reflecting the accuracy and consistency of each model across the different datasets. This approach provided a clear understanding of how well each model performed, both on the training data and when generalized to new data.</w:t>
      </w:r>
    </w:p>
    <w:tbl>
      <w:tblPr>
        <w:tblStyle w:val="TableGrid"/>
        <w:tblW w:w="0" w:type="auto"/>
        <w:tblLook w:val="04A0" w:firstRow="1" w:lastRow="0" w:firstColumn="1" w:lastColumn="0" w:noHBand="0" w:noVBand="1"/>
      </w:tblPr>
      <w:tblGrid>
        <w:gridCol w:w="2406"/>
        <w:gridCol w:w="2234"/>
        <w:gridCol w:w="2476"/>
        <w:gridCol w:w="2234"/>
      </w:tblGrid>
      <w:tr w:rsidR="00E95807" w14:paraId="5462B892" w14:textId="77777777" w:rsidTr="00B67101">
        <w:tc>
          <w:tcPr>
            <w:tcW w:w="2406" w:type="dxa"/>
          </w:tcPr>
          <w:p w14:paraId="7C444FDA" w14:textId="77777777" w:rsidR="00E95807" w:rsidRDefault="00E95807" w:rsidP="00B67101">
            <w:r>
              <w:t>SVM model</w:t>
            </w:r>
          </w:p>
        </w:tc>
        <w:tc>
          <w:tcPr>
            <w:tcW w:w="2234" w:type="dxa"/>
          </w:tcPr>
          <w:p w14:paraId="63B858ED" w14:textId="77777777" w:rsidR="00E95807" w:rsidRDefault="00E95807" w:rsidP="00B67101">
            <w:r>
              <w:t>Train-Test split</w:t>
            </w:r>
          </w:p>
        </w:tc>
        <w:tc>
          <w:tcPr>
            <w:tcW w:w="2476" w:type="dxa"/>
          </w:tcPr>
          <w:p w14:paraId="32386A51" w14:textId="77777777" w:rsidR="00E95807" w:rsidRDefault="00E95807" w:rsidP="00B67101">
            <w:r>
              <w:t>Test Accuracy</w:t>
            </w:r>
          </w:p>
        </w:tc>
        <w:tc>
          <w:tcPr>
            <w:tcW w:w="2234" w:type="dxa"/>
          </w:tcPr>
          <w:p w14:paraId="395386AF" w14:textId="77777777" w:rsidR="00E95807" w:rsidRDefault="00E95807" w:rsidP="00B67101">
            <w:r>
              <w:t>Cross validation (mean)</w:t>
            </w:r>
          </w:p>
        </w:tc>
      </w:tr>
      <w:tr w:rsidR="00E95807" w14:paraId="03BC052F" w14:textId="77777777" w:rsidTr="00B67101">
        <w:tc>
          <w:tcPr>
            <w:tcW w:w="2406" w:type="dxa"/>
          </w:tcPr>
          <w:p w14:paraId="6A4FA070" w14:textId="77777777" w:rsidR="00E95807" w:rsidRDefault="00E95807" w:rsidP="00B67101">
            <w:r w:rsidRPr="00791397">
              <w:t>Original features</w:t>
            </w:r>
          </w:p>
        </w:tc>
        <w:tc>
          <w:tcPr>
            <w:tcW w:w="2234" w:type="dxa"/>
            <w:vMerge w:val="restart"/>
          </w:tcPr>
          <w:p w14:paraId="0BCADC01" w14:textId="77777777" w:rsidR="00E95807" w:rsidRDefault="00E95807" w:rsidP="00B67101">
            <w:r>
              <w:t>70 – 30</w:t>
            </w:r>
          </w:p>
        </w:tc>
        <w:tc>
          <w:tcPr>
            <w:tcW w:w="2476" w:type="dxa"/>
          </w:tcPr>
          <w:p w14:paraId="0066DAC0" w14:textId="77777777" w:rsidR="00E95807" w:rsidRDefault="00E95807" w:rsidP="00B67101">
            <w:r>
              <w:t>88.93%</w:t>
            </w:r>
          </w:p>
        </w:tc>
        <w:tc>
          <w:tcPr>
            <w:tcW w:w="2234" w:type="dxa"/>
          </w:tcPr>
          <w:p w14:paraId="04E296B3" w14:textId="77777777" w:rsidR="00E95807" w:rsidRDefault="00E95807" w:rsidP="00B67101">
            <w:r>
              <w:t>89.18%</w:t>
            </w:r>
          </w:p>
        </w:tc>
      </w:tr>
      <w:tr w:rsidR="00E95807" w14:paraId="06EE93F8" w14:textId="77777777" w:rsidTr="00B67101">
        <w:tc>
          <w:tcPr>
            <w:tcW w:w="2406" w:type="dxa"/>
          </w:tcPr>
          <w:p w14:paraId="5F1F87BE" w14:textId="77777777" w:rsidR="00E95807" w:rsidRDefault="00E95807" w:rsidP="00B67101">
            <w:r w:rsidRPr="00791397">
              <w:t>With hyper parameter tuning</w:t>
            </w:r>
          </w:p>
        </w:tc>
        <w:tc>
          <w:tcPr>
            <w:tcW w:w="2234" w:type="dxa"/>
            <w:vMerge/>
          </w:tcPr>
          <w:p w14:paraId="57A7695E" w14:textId="77777777" w:rsidR="00E95807" w:rsidRDefault="00E95807" w:rsidP="00B67101"/>
        </w:tc>
        <w:tc>
          <w:tcPr>
            <w:tcW w:w="2476" w:type="dxa"/>
          </w:tcPr>
          <w:p w14:paraId="4C822313" w14:textId="77777777" w:rsidR="00E95807" w:rsidRPr="00F66C42" w:rsidRDefault="00E95807" w:rsidP="00B67101">
            <w:pPr>
              <w:rPr>
                <w:lang w:val="vi-VN"/>
              </w:rPr>
            </w:pPr>
            <w:r>
              <w:rPr>
                <w:lang w:val="vi-VN"/>
              </w:rPr>
              <w:t>89.71%</w:t>
            </w:r>
          </w:p>
        </w:tc>
        <w:tc>
          <w:tcPr>
            <w:tcW w:w="2234" w:type="dxa"/>
          </w:tcPr>
          <w:p w14:paraId="37886745" w14:textId="77777777" w:rsidR="00E95807" w:rsidRPr="00F66C42" w:rsidRDefault="00E95807" w:rsidP="00B67101">
            <w:pPr>
              <w:rPr>
                <w:lang w:val="vi-VN"/>
              </w:rPr>
            </w:pPr>
            <w:r>
              <w:rPr>
                <w:lang w:val="vi-VN"/>
              </w:rPr>
              <w:t>90.29%</w:t>
            </w:r>
          </w:p>
        </w:tc>
      </w:tr>
      <w:tr w:rsidR="00E95807" w14:paraId="6818F6B3" w14:textId="77777777" w:rsidTr="00B67101">
        <w:tc>
          <w:tcPr>
            <w:tcW w:w="2406" w:type="dxa"/>
          </w:tcPr>
          <w:p w14:paraId="09AF32AA" w14:textId="77777777" w:rsidR="00E95807" w:rsidRDefault="00E95807" w:rsidP="00B67101">
            <w:r w:rsidRPr="00791397">
              <w:t>With feature selection and hype parameter tuning</w:t>
            </w:r>
          </w:p>
        </w:tc>
        <w:tc>
          <w:tcPr>
            <w:tcW w:w="2234" w:type="dxa"/>
            <w:vMerge/>
          </w:tcPr>
          <w:p w14:paraId="2137659F" w14:textId="77777777" w:rsidR="00E95807" w:rsidRDefault="00E95807" w:rsidP="00B67101"/>
        </w:tc>
        <w:tc>
          <w:tcPr>
            <w:tcW w:w="2476" w:type="dxa"/>
          </w:tcPr>
          <w:p w14:paraId="654251A3" w14:textId="77777777" w:rsidR="00E95807" w:rsidRPr="00C97E6B" w:rsidRDefault="00E95807" w:rsidP="00B67101">
            <w:pPr>
              <w:rPr>
                <w:lang w:val="vi-VN"/>
              </w:rPr>
            </w:pPr>
            <w:r>
              <w:rPr>
                <w:lang w:val="vi-VN"/>
              </w:rPr>
              <w:t>90.11%</w:t>
            </w:r>
          </w:p>
        </w:tc>
        <w:tc>
          <w:tcPr>
            <w:tcW w:w="2234" w:type="dxa"/>
          </w:tcPr>
          <w:p w14:paraId="3C42C1FE" w14:textId="77777777" w:rsidR="00E95807" w:rsidRPr="00C97E6B" w:rsidRDefault="00E95807" w:rsidP="00B67101">
            <w:pPr>
              <w:rPr>
                <w:lang w:val="vi-VN"/>
              </w:rPr>
            </w:pPr>
            <w:r>
              <w:rPr>
                <w:lang w:val="vi-VN"/>
              </w:rPr>
              <w:t>89.59%</w:t>
            </w:r>
          </w:p>
        </w:tc>
      </w:tr>
      <w:tr w:rsidR="00E95807" w14:paraId="60FB9A57" w14:textId="77777777" w:rsidTr="00B67101">
        <w:tc>
          <w:tcPr>
            <w:tcW w:w="2406" w:type="dxa"/>
          </w:tcPr>
          <w:p w14:paraId="20BD3188" w14:textId="77777777" w:rsidR="00E95807" w:rsidRDefault="00E95807" w:rsidP="00B67101">
            <w:r w:rsidRPr="00791397">
              <w:t>With PCA and hyper parameter tuning</w:t>
            </w:r>
          </w:p>
        </w:tc>
        <w:tc>
          <w:tcPr>
            <w:tcW w:w="2234" w:type="dxa"/>
            <w:vMerge/>
          </w:tcPr>
          <w:p w14:paraId="1521F597" w14:textId="77777777" w:rsidR="00E95807" w:rsidRDefault="00E95807" w:rsidP="00B67101"/>
        </w:tc>
        <w:tc>
          <w:tcPr>
            <w:tcW w:w="2476" w:type="dxa"/>
          </w:tcPr>
          <w:p w14:paraId="52D76AC3" w14:textId="77777777" w:rsidR="00E95807" w:rsidRPr="00C97E6B" w:rsidRDefault="00E95807" w:rsidP="00B67101">
            <w:pPr>
              <w:rPr>
                <w:lang w:val="vi-VN"/>
              </w:rPr>
            </w:pPr>
            <w:r>
              <w:rPr>
                <w:lang w:val="vi-VN"/>
              </w:rPr>
              <w:t>89.33%</w:t>
            </w:r>
          </w:p>
        </w:tc>
        <w:tc>
          <w:tcPr>
            <w:tcW w:w="2234" w:type="dxa"/>
          </w:tcPr>
          <w:p w14:paraId="2D278A91" w14:textId="77777777" w:rsidR="00E95807" w:rsidRPr="00C97E6B" w:rsidRDefault="00E95807" w:rsidP="00B67101">
            <w:pPr>
              <w:rPr>
                <w:lang w:val="vi-VN"/>
              </w:rPr>
            </w:pPr>
            <w:r>
              <w:rPr>
                <w:lang w:val="vi-VN"/>
              </w:rPr>
              <w:t>90.04%</w:t>
            </w:r>
          </w:p>
        </w:tc>
      </w:tr>
    </w:tbl>
    <w:p w14:paraId="00604F7B" w14:textId="08B0B621" w:rsidR="00592A6F" w:rsidRDefault="00592A6F" w:rsidP="00A616E8">
      <w:pPr>
        <w:pStyle w:val="Heading2"/>
      </w:pPr>
      <w:r w:rsidRPr="00592A6F">
        <w:t>Summary Table of Studio 3: Activity 7</w:t>
      </w:r>
    </w:p>
    <w:p w14:paraId="57C98FE7" w14:textId="77777777" w:rsidR="00E95807" w:rsidRDefault="004D60A0" w:rsidP="00592A6F">
      <w:r w:rsidRPr="004D60A0">
        <w:t xml:space="preserve">As part of optimizing the models, I followed the hyperparameter tuning process used in Studio 3. GridSearchCV was employed to fine-tune the hyperparameters of the models, particularly the SVM model, to improve their performance. The tuning focused on parameters such as C, gamma, and kernel to strike a balance between model complexity and accuracy. After tuning, the models were re-evaluated using the same training and testing subsets, as well as cross-validation, to measure the impact of the optimizations. </w:t>
      </w:r>
    </w:p>
    <w:tbl>
      <w:tblPr>
        <w:tblStyle w:val="TableGrid"/>
        <w:tblW w:w="9350" w:type="dxa"/>
        <w:tblLook w:val="04A0" w:firstRow="1" w:lastRow="0" w:firstColumn="1" w:lastColumn="0" w:noHBand="0" w:noVBand="1"/>
      </w:tblPr>
      <w:tblGrid>
        <w:gridCol w:w="2459"/>
        <w:gridCol w:w="2297"/>
        <w:gridCol w:w="2297"/>
        <w:gridCol w:w="2297"/>
      </w:tblGrid>
      <w:tr w:rsidR="00E95807" w14:paraId="0DDBBB70" w14:textId="77777777" w:rsidTr="00B67101">
        <w:tc>
          <w:tcPr>
            <w:tcW w:w="2459" w:type="dxa"/>
          </w:tcPr>
          <w:p w14:paraId="6AA280C9" w14:textId="77777777" w:rsidR="00E95807" w:rsidRDefault="00E95807" w:rsidP="00B67101">
            <w:pPr>
              <w:rPr>
                <w:lang w:val="vi-VN"/>
              </w:rPr>
            </w:pPr>
            <w:r>
              <w:rPr>
                <w:lang w:val="vi-VN"/>
              </w:rPr>
              <w:t>Model</w:t>
            </w:r>
          </w:p>
        </w:tc>
        <w:tc>
          <w:tcPr>
            <w:tcW w:w="2297" w:type="dxa"/>
          </w:tcPr>
          <w:p w14:paraId="77338020" w14:textId="77777777" w:rsidR="00E95807" w:rsidRDefault="00E95807" w:rsidP="00B67101">
            <w:pPr>
              <w:rPr>
                <w:lang w:val="vi-VN"/>
              </w:rPr>
            </w:pPr>
            <w:r>
              <w:t>Train-Test split</w:t>
            </w:r>
          </w:p>
        </w:tc>
        <w:tc>
          <w:tcPr>
            <w:tcW w:w="2297" w:type="dxa"/>
          </w:tcPr>
          <w:p w14:paraId="0DC7350D" w14:textId="77777777" w:rsidR="00E95807" w:rsidRDefault="00E95807" w:rsidP="00B67101">
            <w:pPr>
              <w:rPr>
                <w:lang w:val="vi-VN"/>
              </w:rPr>
            </w:pPr>
            <w:r>
              <w:rPr>
                <w:lang w:val="vi-VN"/>
              </w:rPr>
              <w:t>Test Accuracy</w:t>
            </w:r>
          </w:p>
        </w:tc>
        <w:tc>
          <w:tcPr>
            <w:tcW w:w="2297" w:type="dxa"/>
          </w:tcPr>
          <w:p w14:paraId="2E4AFD14" w14:textId="77777777" w:rsidR="00E95807" w:rsidRDefault="00E95807" w:rsidP="00B67101">
            <w:pPr>
              <w:rPr>
                <w:lang w:val="vi-VN"/>
              </w:rPr>
            </w:pPr>
            <w:r>
              <w:rPr>
                <w:lang w:val="vi-VN"/>
              </w:rPr>
              <w:t>Cross Validation</w:t>
            </w:r>
          </w:p>
        </w:tc>
      </w:tr>
      <w:tr w:rsidR="00E95807" w14:paraId="322A1933" w14:textId="77777777" w:rsidTr="00B67101">
        <w:tc>
          <w:tcPr>
            <w:tcW w:w="2459" w:type="dxa"/>
          </w:tcPr>
          <w:p w14:paraId="41B282FE" w14:textId="77777777" w:rsidR="00E95807" w:rsidRDefault="00E95807" w:rsidP="00B67101">
            <w:pPr>
              <w:rPr>
                <w:lang w:val="vi-VN"/>
              </w:rPr>
            </w:pPr>
            <w:r>
              <w:rPr>
                <w:lang w:val="vi-VN"/>
              </w:rPr>
              <w:lastRenderedPageBreak/>
              <w:t>SVM</w:t>
            </w:r>
          </w:p>
        </w:tc>
        <w:tc>
          <w:tcPr>
            <w:tcW w:w="2297" w:type="dxa"/>
            <w:vMerge w:val="restart"/>
          </w:tcPr>
          <w:p w14:paraId="785812CD" w14:textId="77777777" w:rsidR="00E95807" w:rsidRDefault="00E95807" w:rsidP="00B67101">
            <w:pPr>
              <w:rPr>
                <w:lang w:val="vi-VN"/>
              </w:rPr>
            </w:pPr>
            <w:r>
              <w:t>70 – 30</w:t>
            </w:r>
          </w:p>
        </w:tc>
        <w:tc>
          <w:tcPr>
            <w:tcW w:w="2297" w:type="dxa"/>
          </w:tcPr>
          <w:p w14:paraId="65D63C14" w14:textId="77777777" w:rsidR="00E95807" w:rsidRDefault="00E95807" w:rsidP="00B67101">
            <w:pPr>
              <w:rPr>
                <w:lang w:val="vi-VN"/>
              </w:rPr>
            </w:pPr>
            <w:r>
              <w:rPr>
                <w:lang w:val="vi-VN"/>
              </w:rPr>
              <w:t>90.11%</w:t>
            </w:r>
          </w:p>
        </w:tc>
        <w:tc>
          <w:tcPr>
            <w:tcW w:w="2297" w:type="dxa"/>
          </w:tcPr>
          <w:p w14:paraId="66CBC3F9" w14:textId="77777777" w:rsidR="00E95807" w:rsidRDefault="00E95807" w:rsidP="00B67101">
            <w:pPr>
              <w:rPr>
                <w:lang w:val="vi-VN"/>
              </w:rPr>
            </w:pPr>
            <w:r>
              <w:rPr>
                <w:lang w:val="vi-VN"/>
              </w:rPr>
              <w:t>89.59%</w:t>
            </w:r>
          </w:p>
        </w:tc>
      </w:tr>
      <w:tr w:rsidR="00E95807" w14:paraId="0C485786" w14:textId="77777777" w:rsidTr="00B67101">
        <w:tc>
          <w:tcPr>
            <w:tcW w:w="2459" w:type="dxa"/>
          </w:tcPr>
          <w:p w14:paraId="14158907" w14:textId="77777777" w:rsidR="00E95807" w:rsidRDefault="00E95807" w:rsidP="00B67101">
            <w:pPr>
              <w:rPr>
                <w:lang w:val="vi-VN"/>
              </w:rPr>
            </w:pPr>
            <w:r>
              <w:rPr>
                <w:lang w:val="vi-VN"/>
              </w:rPr>
              <w:t>SGD</w:t>
            </w:r>
          </w:p>
        </w:tc>
        <w:tc>
          <w:tcPr>
            <w:tcW w:w="2297" w:type="dxa"/>
            <w:vMerge/>
          </w:tcPr>
          <w:p w14:paraId="1936A0AC" w14:textId="77777777" w:rsidR="00E95807" w:rsidRDefault="00E95807" w:rsidP="00B67101">
            <w:pPr>
              <w:rPr>
                <w:lang w:val="vi-VN"/>
              </w:rPr>
            </w:pPr>
          </w:p>
        </w:tc>
        <w:tc>
          <w:tcPr>
            <w:tcW w:w="2297" w:type="dxa"/>
          </w:tcPr>
          <w:p w14:paraId="5FBE92C4" w14:textId="77777777" w:rsidR="00E95807" w:rsidRDefault="00E95807" w:rsidP="00B67101">
            <w:pPr>
              <w:rPr>
                <w:lang w:val="vi-VN"/>
              </w:rPr>
            </w:pPr>
            <w:r>
              <w:rPr>
                <w:lang w:val="vi-VN"/>
              </w:rPr>
              <w:t>87.85%</w:t>
            </w:r>
          </w:p>
        </w:tc>
        <w:tc>
          <w:tcPr>
            <w:tcW w:w="2297" w:type="dxa"/>
          </w:tcPr>
          <w:p w14:paraId="2D115075" w14:textId="77777777" w:rsidR="00E95807" w:rsidRDefault="00E95807" w:rsidP="00B67101">
            <w:pPr>
              <w:rPr>
                <w:lang w:val="vi-VN"/>
              </w:rPr>
            </w:pPr>
            <w:r>
              <w:rPr>
                <w:lang w:val="vi-VN"/>
              </w:rPr>
              <w:t>86.93%</w:t>
            </w:r>
          </w:p>
        </w:tc>
      </w:tr>
      <w:tr w:rsidR="00E95807" w14:paraId="4134E00B" w14:textId="77777777" w:rsidTr="00B67101">
        <w:tc>
          <w:tcPr>
            <w:tcW w:w="2459" w:type="dxa"/>
          </w:tcPr>
          <w:p w14:paraId="4E5259F0" w14:textId="77777777" w:rsidR="00E95807" w:rsidRDefault="00E95807" w:rsidP="00B67101">
            <w:pPr>
              <w:rPr>
                <w:lang w:val="vi-VN"/>
              </w:rPr>
            </w:pPr>
            <w:r>
              <w:rPr>
                <w:lang w:val="vi-VN"/>
              </w:rPr>
              <w:t>RandomForest</w:t>
            </w:r>
          </w:p>
        </w:tc>
        <w:tc>
          <w:tcPr>
            <w:tcW w:w="2297" w:type="dxa"/>
            <w:vMerge/>
          </w:tcPr>
          <w:p w14:paraId="4851371C" w14:textId="77777777" w:rsidR="00E95807" w:rsidRDefault="00E95807" w:rsidP="00B67101">
            <w:pPr>
              <w:rPr>
                <w:lang w:val="vi-VN"/>
              </w:rPr>
            </w:pPr>
          </w:p>
        </w:tc>
        <w:tc>
          <w:tcPr>
            <w:tcW w:w="2297" w:type="dxa"/>
          </w:tcPr>
          <w:p w14:paraId="6EBC0EBA" w14:textId="77777777" w:rsidR="00E95807" w:rsidRDefault="00E95807" w:rsidP="00B67101">
            <w:pPr>
              <w:rPr>
                <w:lang w:val="vi-VN"/>
              </w:rPr>
            </w:pPr>
            <w:r>
              <w:rPr>
                <w:lang w:val="vi-VN"/>
              </w:rPr>
              <w:t>92%</w:t>
            </w:r>
          </w:p>
        </w:tc>
        <w:tc>
          <w:tcPr>
            <w:tcW w:w="2297" w:type="dxa"/>
          </w:tcPr>
          <w:p w14:paraId="3F8DE271" w14:textId="77777777" w:rsidR="00E95807" w:rsidRDefault="00E95807" w:rsidP="00B67101">
            <w:pPr>
              <w:rPr>
                <w:lang w:val="vi-VN"/>
              </w:rPr>
            </w:pPr>
            <w:r>
              <w:rPr>
                <w:lang w:val="vi-VN"/>
              </w:rPr>
              <w:t>92.6%</w:t>
            </w:r>
          </w:p>
        </w:tc>
      </w:tr>
      <w:tr w:rsidR="00E95807" w14:paraId="6DC14360" w14:textId="77777777" w:rsidTr="00B67101">
        <w:tc>
          <w:tcPr>
            <w:tcW w:w="2459" w:type="dxa"/>
          </w:tcPr>
          <w:p w14:paraId="2483DB6B" w14:textId="77777777" w:rsidR="00E95807" w:rsidRDefault="00E95807" w:rsidP="00B67101">
            <w:pPr>
              <w:rPr>
                <w:lang w:val="vi-VN"/>
              </w:rPr>
            </w:pPr>
            <w:r>
              <w:rPr>
                <w:lang w:val="vi-VN"/>
              </w:rPr>
              <w:t>MLP</w:t>
            </w:r>
          </w:p>
        </w:tc>
        <w:tc>
          <w:tcPr>
            <w:tcW w:w="2297" w:type="dxa"/>
            <w:vMerge/>
          </w:tcPr>
          <w:p w14:paraId="71854E0B" w14:textId="77777777" w:rsidR="00E95807" w:rsidRDefault="00E95807" w:rsidP="00B67101">
            <w:pPr>
              <w:rPr>
                <w:lang w:val="vi-VN"/>
              </w:rPr>
            </w:pPr>
          </w:p>
        </w:tc>
        <w:tc>
          <w:tcPr>
            <w:tcW w:w="2297" w:type="dxa"/>
          </w:tcPr>
          <w:p w14:paraId="220FE25A" w14:textId="77777777" w:rsidR="00E95807" w:rsidRDefault="00E95807" w:rsidP="00B67101">
            <w:pPr>
              <w:rPr>
                <w:lang w:val="vi-VN"/>
              </w:rPr>
            </w:pPr>
            <w:r>
              <w:rPr>
                <w:lang w:val="vi-VN"/>
              </w:rPr>
              <w:t>87.41%</w:t>
            </w:r>
          </w:p>
        </w:tc>
        <w:tc>
          <w:tcPr>
            <w:tcW w:w="2297" w:type="dxa"/>
          </w:tcPr>
          <w:p w14:paraId="566B4EF7" w14:textId="77777777" w:rsidR="00E95807" w:rsidRDefault="00E95807" w:rsidP="00B67101">
            <w:pPr>
              <w:rPr>
                <w:lang w:val="vi-VN"/>
              </w:rPr>
            </w:pPr>
            <w:r>
              <w:rPr>
                <w:lang w:val="vi-VN"/>
              </w:rPr>
              <w:t>85.86%</w:t>
            </w:r>
          </w:p>
        </w:tc>
      </w:tr>
    </w:tbl>
    <w:p w14:paraId="34E545A5" w14:textId="77777777" w:rsidR="00E95807" w:rsidRDefault="00E95807" w:rsidP="00592A6F"/>
    <w:p w14:paraId="0A01AB59" w14:textId="0CF52DA8" w:rsidR="004D60A0" w:rsidRDefault="004D60A0" w:rsidP="00592A6F">
      <w:r w:rsidRPr="004D60A0">
        <w:t>The results showed significant improvements in the models' performance, which were summarized in a table for easy comparison.</w:t>
      </w:r>
    </w:p>
    <w:p w14:paraId="6161CDCF" w14:textId="646418DB" w:rsidR="00592A6F" w:rsidRDefault="00592A6F" w:rsidP="00A616E8">
      <w:pPr>
        <w:pStyle w:val="Heading2"/>
      </w:pPr>
      <w:r>
        <w:t>Data Collection:</w:t>
      </w:r>
    </w:p>
    <w:p w14:paraId="4C857F42" w14:textId="346C3775" w:rsidR="004D60A0" w:rsidRDefault="004D60A0" w:rsidP="00592A6F">
      <w:r w:rsidRPr="004D60A0">
        <w:t>The first step in this task involved systematically collecting the relevant data from the provided datasets, similar to the methods used in Studio 3. Specifically, I focused on the columns corresponding to the Right Forearm (x, y, z) and Left Forearm (x, y, z) from both the Boning.csv and Slicing.csv datasets. A class column was added to label the activities, with 0 representing boning and 1 representing slicing. These selected columns were then combined into a single Data Frame, which was saved as combined_data.csv. This structured dataset provided a solid foundation for the subsequent analysis and model training.</w:t>
      </w:r>
    </w:p>
    <w:p w14:paraId="3510DA9E" w14:textId="11C20349" w:rsidR="004D60A0" w:rsidRDefault="00990068" w:rsidP="00592A6F">
      <w:r w:rsidRPr="00990068">
        <w:rPr>
          <w:noProof/>
        </w:rPr>
        <w:drawing>
          <wp:inline distT="0" distB="0" distL="0" distR="0" wp14:anchorId="5B04C975" wp14:editId="6CF076FC">
            <wp:extent cx="5692633" cy="3558848"/>
            <wp:effectExtent l="0" t="0" r="3810" b="3810"/>
            <wp:docPr id="1558288977" name="Picture 1" descr="A white backgroun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8977" name="Picture 1" descr="A white background with black letters&#10;&#10;Description automatically generated"/>
                    <pic:cNvPicPr/>
                  </pic:nvPicPr>
                  <pic:blipFill>
                    <a:blip r:embed="rId5"/>
                    <a:stretch>
                      <a:fillRect/>
                    </a:stretch>
                  </pic:blipFill>
                  <pic:spPr>
                    <a:xfrm>
                      <a:off x="0" y="0"/>
                      <a:ext cx="5692633" cy="3558848"/>
                    </a:xfrm>
                    <a:prstGeom prst="rect">
                      <a:avLst/>
                    </a:prstGeom>
                  </pic:spPr>
                </pic:pic>
              </a:graphicData>
            </a:graphic>
          </wp:inline>
        </w:drawing>
      </w:r>
    </w:p>
    <w:p w14:paraId="25332397" w14:textId="234A8257" w:rsidR="004D60A0" w:rsidRDefault="004D60A0" w:rsidP="00A616E8">
      <w:pPr>
        <w:pStyle w:val="Heading2"/>
      </w:pPr>
      <w:r>
        <w:t xml:space="preserve">Creating </w:t>
      </w:r>
      <w:r w:rsidR="00990068">
        <w:t>composite</w:t>
      </w:r>
      <w:r>
        <w:t xml:space="preserve"> columns. </w:t>
      </w:r>
    </w:p>
    <w:p w14:paraId="3D8352E6" w14:textId="52635669" w:rsidR="004D60A0" w:rsidRDefault="004D60A0" w:rsidP="004D60A0">
      <w:r w:rsidRPr="004D60A0">
        <w:t xml:space="preserve">Building on the data collection, I created additional composite columns to enrich the dataset, as done in Studio 3. The Root Mean Square (RMS) values for the x, y, and z </w:t>
      </w:r>
      <w:r w:rsidRPr="004D60A0">
        <w:lastRenderedPageBreak/>
        <w:t>directions were computed to capture the overall magnitude of the acceleration. Additionally, Roll and Pitch angles were calculated to measure the orientation of the forearm sensors during the activities. These angles are crucial for understanding the differences in movements between boning and slicing. The computed RMS, Roll, and Pitch values were then added to the dataset, resulting in a total of 20 columns. The enriched dataset was saved as composite_data.csv, ready for feature computation.</w:t>
      </w:r>
    </w:p>
    <w:p w14:paraId="62DF8781" w14:textId="29617283" w:rsidR="004D60A0" w:rsidRDefault="00990068" w:rsidP="004D60A0">
      <w:r w:rsidRPr="00990068">
        <w:rPr>
          <w:noProof/>
        </w:rPr>
        <w:drawing>
          <wp:inline distT="0" distB="0" distL="0" distR="0" wp14:anchorId="1A72CA02" wp14:editId="7DF01774">
            <wp:extent cx="5943600" cy="1004570"/>
            <wp:effectExtent l="0" t="0" r="0" b="5080"/>
            <wp:docPr id="200344551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5511" name="Picture 1" descr="A close-up of a document&#10;&#10;Description automatically generated"/>
                    <pic:cNvPicPr/>
                  </pic:nvPicPr>
                  <pic:blipFill>
                    <a:blip r:embed="rId6"/>
                    <a:stretch>
                      <a:fillRect/>
                    </a:stretch>
                  </pic:blipFill>
                  <pic:spPr>
                    <a:xfrm>
                      <a:off x="0" y="0"/>
                      <a:ext cx="5943600" cy="1004570"/>
                    </a:xfrm>
                    <a:prstGeom prst="rect">
                      <a:avLst/>
                    </a:prstGeom>
                  </pic:spPr>
                </pic:pic>
              </a:graphicData>
            </a:graphic>
          </wp:inline>
        </w:drawing>
      </w:r>
    </w:p>
    <w:p w14:paraId="73E95B25" w14:textId="483CA4BE" w:rsidR="004D60A0" w:rsidRDefault="004D60A0" w:rsidP="00A616E8">
      <w:pPr>
        <w:pStyle w:val="Heading2"/>
      </w:pPr>
      <w:r w:rsidRPr="004D60A0">
        <w:t>Data Pre-processing and Feature Computation</w:t>
      </w:r>
    </w:p>
    <w:p w14:paraId="1D5E0F42" w14:textId="13944AC8" w:rsidR="004D60A0" w:rsidRDefault="004D60A0" w:rsidP="004D60A0">
      <w:r w:rsidRPr="004D60A0">
        <w:t>Following the data enhancement, I performed data pre-processing and feature computation, similar to the approach used in Studio 3. The dataset was segmented into 1-minute intervals (60 frames per segment) to maintain consistency in feature computation across time. For each segment, I computed several statistical features for all relevant columns, including Mean, Standard Deviation, Minimum, Maximum, Area Under the Curve (AUC), and Number of Peaks. These features were aggregated into a single row per segment, resulting in a comprehensive dataset with 108 features plus the class label. This final dataset was saved as statistical_features.csv, ready for model training.</w:t>
      </w:r>
    </w:p>
    <w:p w14:paraId="7F4DD026" w14:textId="3DC19AFB" w:rsidR="004D60A0" w:rsidRDefault="00990068" w:rsidP="004D60A0">
      <w:r w:rsidRPr="00990068">
        <w:rPr>
          <w:noProof/>
        </w:rPr>
        <w:drawing>
          <wp:inline distT="0" distB="0" distL="0" distR="0" wp14:anchorId="47635B50" wp14:editId="1C81A38E">
            <wp:extent cx="5943600" cy="1910715"/>
            <wp:effectExtent l="0" t="0" r="0" b="0"/>
            <wp:docPr id="171342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6986" name=""/>
                    <pic:cNvPicPr/>
                  </pic:nvPicPr>
                  <pic:blipFill>
                    <a:blip r:embed="rId7"/>
                    <a:stretch>
                      <a:fillRect/>
                    </a:stretch>
                  </pic:blipFill>
                  <pic:spPr>
                    <a:xfrm>
                      <a:off x="0" y="0"/>
                      <a:ext cx="5943600" cy="1910715"/>
                    </a:xfrm>
                    <a:prstGeom prst="rect">
                      <a:avLst/>
                    </a:prstGeom>
                  </pic:spPr>
                </pic:pic>
              </a:graphicData>
            </a:graphic>
          </wp:inline>
        </w:drawing>
      </w:r>
    </w:p>
    <w:p w14:paraId="1E28FC72" w14:textId="500A8673" w:rsidR="004D60A0" w:rsidRDefault="004D60A0" w:rsidP="00A616E8">
      <w:pPr>
        <w:pStyle w:val="Heading2"/>
      </w:pPr>
      <w:r>
        <w:t>Model Training</w:t>
      </w:r>
    </w:p>
    <w:p w14:paraId="4BD86767" w14:textId="407A0BD7" w:rsidR="004D60A0" w:rsidRDefault="004D60A0" w:rsidP="004D60A0">
      <w:r w:rsidRPr="004D60A0">
        <w:t xml:space="preserve">In the training phase, I followed the structured approach from Studio 3 to train multiple machine learning models. The dataset was split into training (70%) and testing (30%) subsets to evaluate the models' performance accurately. I began by training a basic SVM model using the train-test split, followed by evaluating the model using 10-fold cross-validation to ensure its robustness. To further enhance the model's performance, I </w:t>
      </w:r>
      <w:r w:rsidRPr="004D60A0">
        <w:lastRenderedPageBreak/>
        <w:t xml:space="preserve">employed GridSearchCV to fine-tune the hyperparameters, focusing on optimizing the C, gamma, and kernel parameters. Additionally, I trained SVM models using the top 10 features selected by </w:t>
      </w:r>
      <w:r w:rsidR="00990068" w:rsidRPr="004D60A0">
        <w:t>Select Best</w:t>
      </w:r>
      <w:r w:rsidRPr="004D60A0">
        <w:t xml:space="preserve"> and applied Principal Component Analysis (PCA) to reduce the dataset to 10 principal components, training another SVM model on this reduced feature set. In parallel, I trained other classifiers, including SGD, Random Forest, and MLP, evaluating each model's performance using both the train-test split and cross-validation. The results of these training processes were compiled into summary tables, </w:t>
      </w:r>
      <w:r w:rsidR="00990068" w:rsidRPr="004D60A0">
        <w:t>like</w:t>
      </w:r>
      <w:r w:rsidRPr="004D60A0">
        <w:t xml:space="preserve"> those used in Studio 3, providing a clear comparison of each model's effectiveness.</w:t>
      </w:r>
    </w:p>
    <w:p w14:paraId="6C46E283" w14:textId="53EEC01B" w:rsidR="00A616E8" w:rsidRDefault="00990068" w:rsidP="004D60A0">
      <w:r w:rsidRPr="00990068">
        <w:rPr>
          <w:noProof/>
        </w:rPr>
        <w:drawing>
          <wp:inline distT="0" distB="0" distL="0" distR="0" wp14:anchorId="094C9CCF" wp14:editId="5B28723C">
            <wp:extent cx="4740051" cy="1318374"/>
            <wp:effectExtent l="0" t="0" r="3810" b="0"/>
            <wp:docPr id="42080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01448" name=""/>
                    <pic:cNvPicPr/>
                  </pic:nvPicPr>
                  <pic:blipFill>
                    <a:blip r:embed="rId8"/>
                    <a:stretch>
                      <a:fillRect/>
                    </a:stretch>
                  </pic:blipFill>
                  <pic:spPr>
                    <a:xfrm>
                      <a:off x="0" y="0"/>
                      <a:ext cx="4740051" cy="1318374"/>
                    </a:xfrm>
                    <a:prstGeom prst="rect">
                      <a:avLst/>
                    </a:prstGeom>
                  </pic:spPr>
                </pic:pic>
              </a:graphicData>
            </a:graphic>
          </wp:inline>
        </w:drawing>
      </w:r>
    </w:p>
    <w:p w14:paraId="0603FB4D" w14:textId="40933D10" w:rsidR="004D60A0" w:rsidRDefault="004D60A0" w:rsidP="00A616E8">
      <w:pPr>
        <w:pStyle w:val="Heading2"/>
      </w:pPr>
      <w:r w:rsidRPr="004D60A0">
        <w:t>Model Selection</w:t>
      </w:r>
    </w:p>
    <w:p w14:paraId="4C480639" w14:textId="6CCD1BC5" w:rsidR="004D60A0" w:rsidRDefault="004D60A0" w:rsidP="004D60A0">
      <w:r w:rsidRPr="004D60A0">
        <w:t>In the final step, I selected the best-performing models based on their evaluation metrics, as done in Studio 3. The best SVM model was chosen based on its cross-validation accuracy, which indicated its ability to generalize well to new data. This model demonstrated a strong balance between bias and variance, making it the most suitable choice for classifying the boning and slicing activities. Additionally, after comparing the performance of all models, I selected the model with the highest overall accuracy and robustness as the best model for this task. The selected models were justified based on their performance metrics, with an emphasis on generalization, accuracy, and their potential application in real-world scenarios.</w:t>
      </w:r>
    </w:p>
    <w:p w14:paraId="2F9D3B6A" w14:textId="512F9CAF" w:rsidR="00990068" w:rsidRDefault="00990068" w:rsidP="004D60A0">
      <w:r w:rsidRPr="00990068">
        <w:rPr>
          <w:noProof/>
        </w:rPr>
        <w:lastRenderedPageBreak/>
        <w:drawing>
          <wp:inline distT="0" distB="0" distL="0" distR="0" wp14:anchorId="2A9AD00D" wp14:editId="0BCBECD5">
            <wp:extent cx="5563082" cy="2911092"/>
            <wp:effectExtent l="0" t="0" r="0" b="3810"/>
            <wp:docPr id="1818752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2170" name="Picture 1" descr="A screenshot of a computer&#10;&#10;Description automatically generated"/>
                    <pic:cNvPicPr/>
                  </pic:nvPicPr>
                  <pic:blipFill>
                    <a:blip r:embed="rId9"/>
                    <a:stretch>
                      <a:fillRect/>
                    </a:stretch>
                  </pic:blipFill>
                  <pic:spPr>
                    <a:xfrm>
                      <a:off x="0" y="0"/>
                      <a:ext cx="5563082" cy="2911092"/>
                    </a:xfrm>
                    <a:prstGeom prst="rect">
                      <a:avLst/>
                    </a:prstGeom>
                  </pic:spPr>
                </pic:pic>
              </a:graphicData>
            </a:graphic>
          </wp:inline>
        </w:drawing>
      </w:r>
    </w:p>
    <w:p w14:paraId="046B740A" w14:textId="5DD0CDA5" w:rsidR="00C33081" w:rsidRPr="00592A6F" w:rsidRDefault="00C33081" w:rsidP="00841B7D">
      <w:pPr>
        <w:pStyle w:val="Heading2"/>
      </w:pPr>
    </w:p>
    <w:sectPr w:rsidR="00C33081" w:rsidRPr="0059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F1729"/>
    <w:multiLevelType w:val="multilevel"/>
    <w:tmpl w:val="60A2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85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AA"/>
    <w:rsid w:val="00160F5C"/>
    <w:rsid w:val="004D60A0"/>
    <w:rsid w:val="00592A6F"/>
    <w:rsid w:val="00841B7D"/>
    <w:rsid w:val="009645AA"/>
    <w:rsid w:val="00990068"/>
    <w:rsid w:val="00994775"/>
    <w:rsid w:val="00A616E8"/>
    <w:rsid w:val="00C33081"/>
    <w:rsid w:val="00E9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F49A"/>
  <w15:chartTrackingRefBased/>
  <w15:docId w15:val="{8EA3EADC-10D1-4148-8CAB-19254728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5AA"/>
    <w:rPr>
      <w:rFonts w:eastAsiaTheme="majorEastAsia" w:cstheme="majorBidi"/>
      <w:color w:val="272727" w:themeColor="text1" w:themeTint="D8"/>
    </w:rPr>
  </w:style>
  <w:style w:type="paragraph" w:styleId="Title">
    <w:name w:val="Title"/>
    <w:basedOn w:val="Normal"/>
    <w:next w:val="Normal"/>
    <w:link w:val="TitleChar"/>
    <w:uiPriority w:val="10"/>
    <w:qFormat/>
    <w:rsid w:val="00964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5AA"/>
    <w:pPr>
      <w:spacing w:before="160"/>
      <w:jc w:val="center"/>
    </w:pPr>
    <w:rPr>
      <w:i/>
      <w:iCs/>
      <w:color w:val="404040" w:themeColor="text1" w:themeTint="BF"/>
    </w:rPr>
  </w:style>
  <w:style w:type="character" w:customStyle="1" w:styleId="QuoteChar">
    <w:name w:val="Quote Char"/>
    <w:basedOn w:val="DefaultParagraphFont"/>
    <w:link w:val="Quote"/>
    <w:uiPriority w:val="29"/>
    <w:rsid w:val="009645AA"/>
    <w:rPr>
      <w:i/>
      <w:iCs/>
      <w:color w:val="404040" w:themeColor="text1" w:themeTint="BF"/>
    </w:rPr>
  </w:style>
  <w:style w:type="paragraph" w:styleId="ListParagraph">
    <w:name w:val="List Paragraph"/>
    <w:basedOn w:val="Normal"/>
    <w:uiPriority w:val="34"/>
    <w:qFormat/>
    <w:rsid w:val="009645AA"/>
    <w:pPr>
      <w:ind w:left="720"/>
      <w:contextualSpacing/>
    </w:pPr>
  </w:style>
  <w:style w:type="character" w:styleId="IntenseEmphasis">
    <w:name w:val="Intense Emphasis"/>
    <w:basedOn w:val="DefaultParagraphFont"/>
    <w:uiPriority w:val="21"/>
    <w:qFormat/>
    <w:rsid w:val="009645AA"/>
    <w:rPr>
      <w:i/>
      <w:iCs/>
      <w:color w:val="0F4761" w:themeColor="accent1" w:themeShade="BF"/>
    </w:rPr>
  </w:style>
  <w:style w:type="paragraph" w:styleId="IntenseQuote">
    <w:name w:val="Intense Quote"/>
    <w:basedOn w:val="Normal"/>
    <w:next w:val="Normal"/>
    <w:link w:val="IntenseQuoteChar"/>
    <w:uiPriority w:val="30"/>
    <w:qFormat/>
    <w:rsid w:val="00964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5AA"/>
    <w:rPr>
      <w:i/>
      <w:iCs/>
      <w:color w:val="0F4761" w:themeColor="accent1" w:themeShade="BF"/>
    </w:rPr>
  </w:style>
  <w:style w:type="character" w:styleId="IntenseReference">
    <w:name w:val="Intense Reference"/>
    <w:basedOn w:val="DefaultParagraphFont"/>
    <w:uiPriority w:val="32"/>
    <w:qFormat/>
    <w:rsid w:val="009645AA"/>
    <w:rPr>
      <w:b/>
      <w:bCs/>
      <w:smallCaps/>
      <w:color w:val="0F4761" w:themeColor="accent1" w:themeShade="BF"/>
      <w:spacing w:val="5"/>
    </w:rPr>
  </w:style>
  <w:style w:type="table" w:styleId="TableGrid">
    <w:name w:val="Table Grid"/>
    <w:basedOn w:val="TableNormal"/>
    <w:uiPriority w:val="39"/>
    <w:rsid w:val="00E9580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26832">
      <w:bodyDiv w:val="1"/>
      <w:marLeft w:val="0"/>
      <w:marRight w:val="0"/>
      <w:marTop w:val="0"/>
      <w:marBottom w:val="0"/>
      <w:divBdr>
        <w:top w:val="none" w:sz="0" w:space="0" w:color="auto"/>
        <w:left w:val="none" w:sz="0" w:space="0" w:color="auto"/>
        <w:bottom w:val="none" w:sz="0" w:space="0" w:color="auto"/>
        <w:right w:val="none" w:sz="0" w:space="0" w:color="auto"/>
      </w:divBdr>
    </w:div>
    <w:div w:id="304624493">
      <w:bodyDiv w:val="1"/>
      <w:marLeft w:val="0"/>
      <w:marRight w:val="0"/>
      <w:marTop w:val="0"/>
      <w:marBottom w:val="0"/>
      <w:divBdr>
        <w:top w:val="none" w:sz="0" w:space="0" w:color="auto"/>
        <w:left w:val="none" w:sz="0" w:space="0" w:color="auto"/>
        <w:bottom w:val="none" w:sz="0" w:space="0" w:color="auto"/>
        <w:right w:val="none" w:sz="0" w:space="0" w:color="auto"/>
      </w:divBdr>
    </w:div>
    <w:div w:id="413862500">
      <w:bodyDiv w:val="1"/>
      <w:marLeft w:val="0"/>
      <w:marRight w:val="0"/>
      <w:marTop w:val="0"/>
      <w:marBottom w:val="0"/>
      <w:divBdr>
        <w:top w:val="none" w:sz="0" w:space="0" w:color="auto"/>
        <w:left w:val="none" w:sz="0" w:space="0" w:color="auto"/>
        <w:bottom w:val="none" w:sz="0" w:space="0" w:color="auto"/>
        <w:right w:val="none" w:sz="0" w:space="0" w:color="auto"/>
      </w:divBdr>
      <w:divsChild>
        <w:div w:id="313679716">
          <w:marLeft w:val="0"/>
          <w:marRight w:val="0"/>
          <w:marTop w:val="0"/>
          <w:marBottom w:val="0"/>
          <w:divBdr>
            <w:top w:val="none" w:sz="0" w:space="0" w:color="auto"/>
            <w:left w:val="none" w:sz="0" w:space="0" w:color="auto"/>
            <w:bottom w:val="none" w:sz="0" w:space="0" w:color="auto"/>
            <w:right w:val="none" w:sz="0" w:space="0" w:color="auto"/>
          </w:divBdr>
          <w:divsChild>
            <w:div w:id="2004695812">
              <w:marLeft w:val="0"/>
              <w:marRight w:val="0"/>
              <w:marTop w:val="0"/>
              <w:marBottom w:val="0"/>
              <w:divBdr>
                <w:top w:val="none" w:sz="0" w:space="0" w:color="auto"/>
                <w:left w:val="none" w:sz="0" w:space="0" w:color="auto"/>
                <w:bottom w:val="none" w:sz="0" w:space="0" w:color="auto"/>
                <w:right w:val="none" w:sz="0" w:space="0" w:color="auto"/>
              </w:divBdr>
              <w:divsChild>
                <w:div w:id="1446267782">
                  <w:marLeft w:val="0"/>
                  <w:marRight w:val="0"/>
                  <w:marTop w:val="0"/>
                  <w:marBottom w:val="0"/>
                  <w:divBdr>
                    <w:top w:val="none" w:sz="0" w:space="0" w:color="auto"/>
                    <w:left w:val="none" w:sz="0" w:space="0" w:color="auto"/>
                    <w:bottom w:val="none" w:sz="0" w:space="0" w:color="auto"/>
                    <w:right w:val="none" w:sz="0" w:space="0" w:color="auto"/>
                  </w:divBdr>
                  <w:divsChild>
                    <w:div w:id="569002168">
                      <w:marLeft w:val="0"/>
                      <w:marRight w:val="0"/>
                      <w:marTop w:val="0"/>
                      <w:marBottom w:val="0"/>
                      <w:divBdr>
                        <w:top w:val="none" w:sz="0" w:space="0" w:color="auto"/>
                        <w:left w:val="none" w:sz="0" w:space="0" w:color="auto"/>
                        <w:bottom w:val="none" w:sz="0" w:space="0" w:color="auto"/>
                        <w:right w:val="none" w:sz="0" w:space="0" w:color="auto"/>
                      </w:divBdr>
                      <w:divsChild>
                        <w:div w:id="266691722">
                          <w:marLeft w:val="0"/>
                          <w:marRight w:val="0"/>
                          <w:marTop w:val="0"/>
                          <w:marBottom w:val="0"/>
                          <w:divBdr>
                            <w:top w:val="none" w:sz="0" w:space="0" w:color="auto"/>
                            <w:left w:val="none" w:sz="0" w:space="0" w:color="auto"/>
                            <w:bottom w:val="none" w:sz="0" w:space="0" w:color="auto"/>
                            <w:right w:val="none" w:sz="0" w:space="0" w:color="auto"/>
                          </w:divBdr>
                          <w:divsChild>
                            <w:div w:id="19088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937464">
      <w:bodyDiv w:val="1"/>
      <w:marLeft w:val="0"/>
      <w:marRight w:val="0"/>
      <w:marTop w:val="0"/>
      <w:marBottom w:val="0"/>
      <w:divBdr>
        <w:top w:val="none" w:sz="0" w:space="0" w:color="auto"/>
        <w:left w:val="none" w:sz="0" w:space="0" w:color="auto"/>
        <w:bottom w:val="none" w:sz="0" w:space="0" w:color="auto"/>
        <w:right w:val="none" w:sz="0" w:space="0" w:color="auto"/>
      </w:divBdr>
    </w:div>
    <w:div w:id="464812616">
      <w:bodyDiv w:val="1"/>
      <w:marLeft w:val="0"/>
      <w:marRight w:val="0"/>
      <w:marTop w:val="0"/>
      <w:marBottom w:val="0"/>
      <w:divBdr>
        <w:top w:val="none" w:sz="0" w:space="0" w:color="auto"/>
        <w:left w:val="none" w:sz="0" w:space="0" w:color="auto"/>
        <w:bottom w:val="none" w:sz="0" w:space="0" w:color="auto"/>
        <w:right w:val="none" w:sz="0" w:space="0" w:color="auto"/>
      </w:divBdr>
      <w:divsChild>
        <w:div w:id="308051947">
          <w:marLeft w:val="0"/>
          <w:marRight w:val="0"/>
          <w:marTop w:val="0"/>
          <w:marBottom w:val="0"/>
          <w:divBdr>
            <w:top w:val="none" w:sz="0" w:space="0" w:color="auto"/>
            <w:left w:val="none" w:sz="0" w:space="0" w:color="auto"/>
            <w:bottom w:val="none" w:sz="0" w:space="0" w:color="auto"/>
            <w:right w:val="none" w:sz="0" w:space="0" w:color="auto"/>
          </w:divBdr>
          <w:divsChild>
            <w:div w:id="1432386089">
              <w:marLeft w:val="0"/>
              <w:marRight w:val="0"/>
              <w:marTop w:val="0"/>
              <w:marBottom w:val="0"/>
              <w:divBdr>
                <w:top w:val="none" w:sz="0" w:space="0" w:color="auto"/>
                <w:left w:val="none" w:sz="0" w:space="0" w:color="auto"/>
                <w:bottom w:val="none" w:sz="0" w:space="0" w:color="auto"/>
                <w:right w:val="none" w:sz="0" w:space="0" w:color="auto"/>
              </w:divBdr>
              <w:divsChild>
                <w:div w:id="1125386656">
                  <w:marLeft w:val="0"/>
                  <w:marRight w:val="0"/>
                  <w:marTop w:val="0"/>
                  <w:marBottom w:val="0"/>
                  <w:divBdr>
                    <w:top w:val="none" w:sz="0" w:space="0" w:color="auto"/>
                    <w:left w:val="none" w:sz="0" w:space="0" w:color="auto"/>
                    <w:bottom w:val="none" w:sz="0" w:space="0" w:color="auto"/>
                    <w:right w:val="none" w:sz="0" w:space="0" w:color="auto"/>
                  </w:divBdr>
                  <w:divsChild>
                    <w:div w:id="444926892">
                      <w:marLeft w:val="0"/>
                      <w:marRight w:val="0"/>
                      <w:marTop w:val="0"/>
                      <w:marBottom w:val="0"/>
                      <w:divBdr>
                        <w:top w:val="none" w:sz="0" w:space="0" w:color="auto"/>
                        <w:left w:val="none" w:sz="0" w:space="0" w:color="auto"/>
                        <w:bottom w:val="none" w:sz="0" w:space="0" w:color="auto"/>
                        <w:right w:val="none" w:sz="0" w:space="0" w:color="auto"/>
                      </w:divBdr>
                      <w:divsChild>
                        <w:div w:id="153960760">
                          <w:marLeft w:val="0"/>
                          <w:marRight w:val="0"/>
                          <w:marTop w:val="0"/>
                          <w:marBottom w:val="0"/>
                          <w:divBdr>
                            <w:top w:val="none" w:sz="0" w:space="0" w:color="auto"/>
                            <w:left w:val="none" w:sz="0" w:space="0" w:color="auto"/>
                            <w:bottom w:val="none" w:sz="0" w:space="0" w:color="auto"/>
                            <w:right w:val="none" w:sz="0" w:space="0" w:color="auto"/>
                          </w:divBdr>
                          <w:divsChild>
                            <w:div w:id="322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2459">
      <w:bodyDiv w:val="1"/>
      <w:marLeft w:val="0"/>
      <w:marRight w:val="0"/>
      <w:marTop w:val="0"/>
      <w:marBottom w:val="0"/>
      <w:divBdr>
        <w:top w:val="none" w:sz="0" w:space="0" w:color="auto"/>
        <w:left w:val="none" w:sz="0" w:space="0" w:color="auto"/>
        <w:bottom w:val="none" w:sz="0" w:space="0" w:color="auto"/>
        <w:right w:val="none" w:sz="0" w:space="0" w:color="auto"/>
      </w:divBdr>
      <w:divsChild>
        <w:div w:id="82919216">
          <w:marLeft w:val="0"/>
          <w:marRight w:val="0"/>
          <w:marTop w:val="0"/>
          <w:marBottom w:val="0"/>
          <w:divBdr>
            <w:top w:val="none" w:sz="0" w:space="0" w:color="auto"/>
            <w:left w:val="none" w:sz="0" w:space="0" w:color="auto"/>
            <w:bottom w:val="none" w:sz="0" w:space="0" w:color="auto"/>
            <w:right w:val="none" w:sz="0" w:space="0" w:color="auto"/>
          </w:divBdr>
          <w:divsChild>
            <w:div w:id="855580798">
              <w:marLeft w:val="0"/>
              <w:marRight w:val="0"/>
              <w:marTop w:val="0"/>
              <w:marBottom w:val="0"/>
              <w:divBdr>
                <w:top w:val="none" w:sz="0" w:space="0" w:color="auto"/>
                <w:left w:val="none" w:sz="0" w:space="0" w:color="auto"/>
                <w:bottom w:val="none" w:sz="0" w:space="0" w:color="auto"/>
                <w:right w:val="none" w:sz="0" w:space="0" w:color="auto"/>
              </w:divBdr>
              <w:divsChild>
                <w:div w:id="1367757077">
                  <w:marLeft w:val="0"/>
                  <w:marRight w:val="0"/>
                  <w:marTop w:val="0"/>
                  <w:marBottom w:val="0"/>
                  <w:divBdr>
                    <w:top w:val="none" w:sz="0" w:space="0" w:color="auto"/>
                    <w:left w:val="none" w:sz="0" w:space="0" w:color="auto"/>
                    <w:bottom w:val="none" w:sz="0" w:space="0" w:color="auto"/>
                    <w:right w:val="none" w:sz="0" w:space="0" w:color="auto"/>
                  </w:divBdr>
                  <w:divsChild>
                    <w:div w:id="586888821">
                      <w:marLeft w:val="0"/>
                      <w:marRight w:val="0"/>
                      <w:marTop w:val="0"/>
                      <w:marBottom w:val="0"/>
                      <w:divBdr>
                        <w:top w:val="none" w:sz="0" w:space="0" w:color="auto"/>
                        <w:left w:val="none" w:sz="0" w:space="0" w:color="auto"/>
                        <w:bottom w:val="none" w:sz="0" w:space="0" w:color="auto"/>
                        <w:right w:val="none" w:sz="0" w:space="0" w:color="auto"/>
                      </w:divBdr>
                      <w:divsChild>
                        <w:div w:id="1154836465">
                          <w:marLeft w:val="0"/>
                          <w:marRight w:val="0"/>
                          <w:marTop w:val="0"/>
                          <w:marBottom w:val="0"/>
                          <w:divBdr>
                            <w:top w:val="none" w:sz="0" w:space="0" w:color="auto"/>
                            <w:left w:val="none" w:sz="0" w:space="0" w:color="auto"/>
                            <w:bottom w:val="none" w:sz="0" w:space="0" w:color="auto"/>
                            <w:right w:val="none" w:sz="0" w:space="0" w:color="auto"/>
                          </w:divBdr>
                          <w:divsChild>
                            <w:div w:id="20284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031397">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3">
          <w:marLeft w:val="0"/>
          <w:marRight w:val="0"/>
          <w:marTop w:val="0"/>
          <w:marBottom w:val="0"/>
          <w:divBdr>
            <w:top w:val="none" w:sz="0" w:space="0" w:color="auto"/>
            <w:left w:val="none" w:sz="0" w:space="0" w:color="auto"/>
            <w:bottom w:val="none" w:sz="0" w:space="0" w:color="auto"/>
            <w:right w:val="none" w:sz="0" w:space="0" w:color="auto"/>
          </w:divBdr>
          <w:divsChild>
            <w:div w:id="1840538944">
              <w:marLeft w:val="0"/>
              <w:marRight w:val="0"/>
              <w:marTop w:val="0"/>
              <w:marBottom w:val="0"/>
              <w:divBdr>
                <w:top w:val="none" w:sz="0" w:space="0" w:color="auto"/>
                <w:left w:val="none" w:sz="0" w:space="0" w:color="auto"/>
                <w:bottom w:val="none" w:sz="0" w:space="0" w:color="auto"/>
                <w:right w:val="none" w:sz="0" w:space="0" w:color="auto"/>
              </w:divBdr>
              <w:divsChild>
                <w:div w:id="236061866">
                  <w:marLeft w:val="0"/>
                  <w:marRight w:val="0"/>
                  <w:marTop w:val="0"/>
                  <w:marBottom w:val="0"/>
                  <w:divBdr>
                    <w:top w:val="none" w:sz="0" w:space="0" w:color="auto"/>
                    <w:left w:val="none" w:sz="0" w:space="0" w:color="auto"/>
                    <w:bottom w:val="none" w:sz="0" w:space="0" w:color="auto"/>
                    <w:right w:val="none" w:sz="0" w:space="0" w:color="auto"/>
                  </w:divBdr>
                  <w:divsChild>
                    <w:div w:id="2102338699">
                      <w:marLeft w:val="0"/>
                      <w:marRight w:val="0"/>
                      <w:marTop w:val="0"/>
                      <w:marBottom w:val="0"/>
                      <w:divBdr>
                        <w:top w:val="none" w:sz="0" w:space="0" w:color="auto"/>
                        <w:left w:val="none" w:sz="0" w:space="0" w:color="auto"/>
                        <w:bottom w:val="none" w:sz="0" w:space="0" w:color="auto"/>
                        <w:right w:val="none" w:sz="0" w:space="0" w:color="auto"/>
                      </w:divBdr>
                      <w:divsChild>
                        <w:div w:id="738358303">
                          <w:marLeft w:val="0"/>
                          <w:marRight w:val="0"/>
                          <w:marTop w:val="0"/>
                          <w:marBottom w:val="0"/>
                          <w:divBdr>
                            <w:top w:val="none" w:sz="0" w:space="0" w:color="auto"/>
                            <w:left w:val="none" w:sz="0" w:space="0" w:color="auto"/>
                            <w:bottom w:val="none" w:sz="0" w:space="0" w:color="auto"/>
                            <w:right w:val="none" w:sz="0" w:space="0" w:color="auto"/>
                          </w:divBdr>
                          <w:divsChild>
                            <w:div w:id="2297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000423">
      <w:bodyDiv w:val="1"/>
      <w:marLeft w:val="0"/>
      <w:marRight w:val="0"/>
      <w:marTop w:val="0"/>
      <w:marBottom w:val="0"/>
      <w:divBdr>
        <w:top w:val="none" w:sz="0" w:space="0" w:color="auto"/>
        <w:left w:val="none" w:sz="0" w:space="0" w:color="auto"/>
        <w:bottom w:val="none" w:sz="0" w:space="0" w:color="auto"/>
        <w:right w:val="none" w:sz="0" w:space="0" w:color="auto"/>
      </w:divBdr>
      <w:divsChild>
        <w:div w:id="1409156248">
          <w:marLeft w:val="0"/>
          <w:marRight w:val="0"/>
          <w:marTop w:val="0"/>
          <w:marBottom w:val="0"/>
          <w:divBdr>
            <w:top w:val="none" w:sz="0" w:space="0" w:color="auto"/>
            <w:left w:val="none" w:sz="0" w:space="0" w:color="auto"/>
            <w:bottom w:val="none" w:sz="0" w:space="0" w:color="auto"/>
            <w:right w:val="none" w:sz="0" w:space="0" w:color="auto"/>
          </w:divBdr>
          <w:divsChild>
            <w:div w:id="773942802">
              <w:marLeft w:val="0"/>
              <w:marRight w:val="0"/>
              <w:marTop w:val="0"/>
              <w:marBottom w:val="0"/>
              <w:divBdr>
                <w:top w:val="none" w:sz="0" w:space="0" w:color="auto"/>
                <w:left w:val="none" w:sz="0" w:space="0" w:color="auto"/>
                <w:bottom w:val="none" w:sz="0" w:space="0" w:color="auto"/>
                <w:right w:val="none" w:sz="0" w:space="0" w:color="auto"/>
              </w:divBdr>
              <w:divsChild>
                <w:div w:id="1095783374">
                  <w:marLeft w:val="0"/>
                  <w:marRight w:val="0"/>
                  <w:marTop w:val="0"/>
                  <w:marBottom w:val="0"/>
                  <w:divBdr>
                    <w:top w:val="none" w:sz="0" w:space="0" w:color="auto"/>
                    <w:left w:val="none" w:sz="0" w:space="0" w:color="auto"/>
                    <w:bottom w:val="none" w:sz="0" w:space="0" w:color="auto"/>
                    <w:right w:val="none" w:sz="0" w:space="0" w:color="auto"/>
                  </w:divBdr>
                  <w:divsChild>
                    <w:div w:id="415324862">
                      <w:marLeft w:val="0"/>
                      <w:marRight w:val="0"/>
                      <w:marTop w:val="0"/>
                      <w:marBottom w:val="0"/>
                      <w:divBdr>
                        <w:top w:val="none" w:sz="0" w:space="0" w:color="auto"/>
                        <w:left w:val="none" w:sz="0" w:space="0" w:color="auto"/>
                        <w:bottom w:val="none" w:sz="0" w:space="0" w:color="auto"/>
                        <w:right w:val="none" w:sz="0" w:space="0" w:color="auto"/>
                      </w:divBdr>
                      <w:divsChild>
                        <w:div w:id="1289967873">
                          <w:marLeft w:val="0"/>
                          <w:marRight w:val="0"/>
                          <w:marTop w:val="0"/>
                          <w:marBottom w:val="0"/>
                          <w:divBdr>
                            <w:top w:val="none" w:sz="0" w:space="0" w:color="auto"/>
                            <w:left w:val="none" w:sz="0" w:space="0" w:color="auto"/>
                            <w:bottom w:val="none" w:sz="0" w:space="0" w:color="auto"/>
                            <w:right w:val="none" w:sz="0" w:space="0" w:color="auto"/>
                          </w:divBdr>
                          <w:divsChild>
                            <w:div w:id="513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41325">
      <w:bodyDiv w:val="1"/>
      <w:marLeft w:val="0"/>
      <w:marRight w:val="0"/>
      <w:marTop w:val="0"/>
      <w:marBottom w:val="0"/>
      <w:divBdr>
        <w:top w:val="none" w:sz="0" w:space="0" w:color="auto"/>
        <w:left w:val="none" w:sz="0" w:space="0" w:color="auto"/>
        <w:bottom w:val="none" w:sz="0" w:space="0" w:color="auto"/>
        <w:right w:val="none" w:sz="0" w:space="0" w:color="auto"/>
      </w:divBdr>
      <w:divsChild>
        <w:div w:id="749816976">
          <w:marLeft w:val="0"/>
          <w:marRight w:val="0"/>
          <w:marTop w:val="0"/>
          <w:marBottom w:val="0"/>
          <w:divBdr>
            <w:top w:val="none" w:sz="0" w:space="0" w:color="auto"/>
            <w:left w:val="none" w:sz="0" w:space="0" w:color="auto"/>
            <w:bottom w:val="none" w:sz="0" w:space="0" w:color="auto"/>
            <w:right w:val="none" w:sz="0" w:space="0" w:color="auto"/>
          </w:divBdr>
          <w:divsChild>
            <w:div w:id="2119910276">
              <w:marLeft w:val="0"/>
              <w:marRight w:val="0"/>
              <w:marTop w:val="0"/>
              <w:marBottom w:val="0"/>
              <w:divBdr>
                <w:top w:val="none" w:sz="0" w:space="0" w:color="auto"/>
                <w:left w:val="none" w:sz="0" w:space="0" w:color="auto"/>
                <w:bottom w:val="none" w:sz="0" w:space="0" w:color="auto"/>
                <w:right w:val="none" w:sz="0" w:space="0" w:color="auto"/>
              </w:divBdr>
              <w:divsChild>
                <w:div w:id="1974023555">
                  <w:marLeft w:val="0"/>
                  <w:marRight w:val="0"/>
                  <w:marTop w:val="0"/>
                  <w:marBottom w:val="0"/>
                  <w:divBdr>
                    <w:top w:val="none" w:sz="0" w:space="0" w:color="auto"/>
                    <w:left w:val="none" w:sz="0" w:space="0" w:color="auto"/>
                    <w:bottom w:val="none" w:sz="0" w:space="0" w:color="auto"/>
                    <w:right w:val="none" w:sz="0" w:space="0" w:color="auto"/>
                  </w:divBdr>
                  <w:divsChild>
                    <w:div w:id="315692930">
                      <w:marLeft w:val="0"/>
                      <w:marRight w:val="0"/>
                      <w:marTop w:val="0"/>
                      <w:marBottom w:val="0"/>
                      <w:divBdr>
                        <w:top w:val="none" w:sz="0" w:space="0" w:color="auto"/>
                        <w:left w:val="none" w:sz="0" w:space="0" w:color="auto"/>
                        <w:bottom w:val="none" w:sz="0" w:space="0" w:color="auto"/>
                        <w:right w:val="none" w:sz="0" w:space="0" w:color="auto"/>
                      </w:divBdr>
                      <w:divsChild>
                        <w:div w:id="205224015">
                          <w:marLeft w:val="0"/>
                          <w:marRight w:val="0"/>
                          <w:marTop w:val="0"/>
                          <w:marBottom w:val="0"/>
                          <w:divBdr>
                            <w:top w:val="none" w:sz="0" w:space="0" w:color="auto"/>
                            <w:left w:val="none" w:sz="0" w:space="0" w:color="auto"/>
                            <w:bottom w:val="none" w:sz="0" w:space="0" w:color="auto"/>
                            <w:right w:val="none" w:sz="0" w:space="0" w:color="auto"/>
                          </w:divBdr>
                          <w:divsChild>
                            <w:div w:id="19643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904</Words>
  <Characters>5096</Characters>
  <Application>Microsoft Office Word</Application>
  <DocSecurity>0</DocSecurity>
  <Lines>127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Dulnath</dc:creator>
  <cp:keywords/>
  <dc:description/>
  <cp:lastModifiedBy>Thenura Dulnath</cp:lastModifiedBy>
  <cp:revision>3</cp:revision>
  <dcterms:created xsi:type="dcterms:W3CDTF">2024-08-23T13:36:00Z</dcterms:created>
  <dcterms:modified xsi:type="dcterms:W3CDTF">2024-08-24T09:22:00Z</dcterms:modified>
</cp:coreProperties>
</file>