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360" w:line="276" w:lineRule="auto"/>
        <w:rPr>
          <w:rFonts w:ascii="Arial" w:cs="Arial" w:eastAsia="Arial" w:hAnsi="Arial"/>
          <w:color w:val="000000"/>
          <w:sz w:val="34"/>
          <w:szCs w:val="34"/>
        </w:rPr>
      </w:pPr>
      <w:bookmarkStart w:colFirst="0" w:colLast="0" w:name="_heading=h.7ahg4f8frc1s" w:id="0"/>
      <w:bookmarkEnd w:id="0"/>
      <w:r w:rsidDel="00000000" w:rsidR="00000000" w:rsidRPr="00000000">
        <w:rPr>
          <w:rFonts w:ascii="Arial" w:cs="Arial" w:eastAsia="Arial" w:hAnsi="Arial"/>
          <w:color w:val="000000"/>
          <w:sz w:val="34"/>
          <w:szCs w:val="34"/>
          <w:rtl w:val="0"/>
        </w:rPr>
        <w:t xml:space="preserve">EAT40005 Client Meeting Minutes</w:t>
      </w:r>
    </w:p>
    <w:p w:rsidR="00000000" w:rsidDel="00000000" w:rsidP="00000000" w:rsidRDefault="00000000" w:rsidRPr="00000000" w14:paraId="00000002">
      <w:pPr>
        <w:spacing w:after="240" w:before="240" w:line="276" w:lineRule="auto"/>
        <w:rPr>
          <w:rFonts w:ascii="Arial" w:cs="Arial" w:eastAsia="Arial" w:hAnsi="Arial"/>
          <w:b w:val="1"/>
        </w:rPr>
      </w:pPr>
      <w:r w:rsidDel="00000000" w:rsidR="00000000" w:rsidRPr="00000000">
        <w:rPr>
          <w:rFonts w:ascii="Arial" w:cs="Arial" w:eastAsia="Arial" w:hAnsi="Arial"/>
          <w:b w:val="1"/>
          <w:rtl w:val="0"/>
        </w:rPr>
        <w:t xml:space="preserve">Date:</w:t>
      </w:r>
      <w:r w:rsidDel="00000000" w:rsidR="00000000" w:rsidRPr="00000000">
        <w:rPr>
          <w:rFonts w:ascii="Arial" w:cs="Arial" w:eastAsia="Arial" w:hAnsi="Arial"/>
          <w:rtl w:val="0"/>
        </w:rPr>
        <w:t xml:space="preserve"> March 28, 2025</w:t>
        <w:br w:type="textWrapping"/>
      </w:r>
      <w:r w:rsidDel="00000000" w:rsidR="00000000" w:rsidRPr="00000000">
        <w:rPr>
          <w:rFonts w:ascii="Arial" w:cs="Arial" w:eastAsia="Arial" w:hAnsi="Arial"/>
          <w:b w:val="1"/>
          <w:rtl w:val="0"/>
        </w:rPr>
        <w:t xml:space="preserve">Time:</w:t>
      </w:r>
      <w:r w:rsidDel="00000000" w:rsidR="00000000" w:rsidRPr="00000000">
        <w:rPr>
          <w:rFonts w:ascii="Arial" w:cs="Arial" w:eastAsia="Arial" w:hAnsi="Arial"/>
          <w:rtl w:val="0"/>
        </w:rPr>
        <w:t xml:space="preserve"> 4:30 PM – 5:30 PM</w:t>
        <w:br w:type="textWrapping"/>
      </w:r>
      <w:r w:rsidDel="00000000" w:rsidR="00000000" w:rsidRPr="00000000">
        <w:rPr>
          <w:rFonts w:ascii="Times New Roman" w:cs="Times New Roman" w:eastAsia="Times New Roman" w:hAnsi="Times New Roman"/>
          <w:b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AS324, Swinburne University</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b w:val="1"/>
          <w:rtl w:val="0"/>
        </w:rPr>
        <w:t xml:space="preserve">Client:</w:t>
      </w:r>
      <w:r w:rsidDel="00000000" w:rsidR="00000000" w:rsidRPr="00000000">
        <w:rPr>
          <w:rFonts w:ascii="Arial" w:cs="Arial" w:eastAsia="Arial" w:hAnsi="Arial"/>
          <w:rtl w:val="0"/>
        </w:rPr>
        <w:t xml:space="preserve"> Alex Jaimes Castillo</w:t>
        <w:br w:type="textWrapping"/>
        <w:t xml:space="preserve"> </w:t>
      </w:r>
      <w:r w:rsidDel="00000000" w:rsidR="00000000" w:rsidRPr="00000000">
        <w:rPr>
          <w:rFonts w:ascii="Arial" w:cs="Arial" w:eastAsia="Arial" w:hAnsi="Arial"/>
          <w:b w:val="1"/>
          <w:rtl w:val="0"/>
        </w:rPr>
        <w:t xml:space="preserve">Group:</w:t>
      </w:r>
      <w:r w:rsidDel="00000000" w:rsidR="00000000" w:rsidRPr="00000000">
        <w:rPr>
          <w:rFonts w:ascii="Arial" w:cs="Arial" w:eastAsia="Arial" w:hAnsi="Arial"/>
          <w:rtl w:val="0"/>
        </w:rPr>
        <w:t xml:space="preserve"> Group 1 – Mobile App &amp; 3D Model for LIDA Project</w:t>
        <w:br w:type="textWrapping"/>
        <w:t xml:space="preserve"> </w:t>
      </w:r>
      <w:r w:rsidDel="00000000" w:rsidR="00000000" w:rsidRPr="00000000">
        <w:rPr>
          <w:rFonts w:ascii="Arial" w:cs="Arial" w:eastAsia="Arial" w:hAnsi="Arial"/>
          <w:b w:val="1"/>
          <w:rtl w:val="0"/>
        </w:rPr>
        <w:t xml:space="preserve">Attendees:</w:t>
      </w:r>
    </w:p>
    <w:p w:rsidR="00000000" w:rsidDel="00000000" w:rsidP="00000000" w:rsidRDefault="00000000" w:rsidRPr="00000000" w14:paraId="00000003">
      <w:pPr>
        <w:numPr>
          <w:ilvl w:val="0"/>
          <w:numId w:val="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Alex Jaimes Castillo (Client)</w:t>
        <w:br w:type="textWrapping"/>
      </w:r>
    </w:p>
    <w:p w:rsidR="00000000" w:rsidDel="00000000" w:rsidP="00000000" w:rsidRDefault="00000000" w:rsidRPr="00000000" w14:paraId="00000004">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Senupama Deshapriya</w:t>
        <w:br w:type="textWrapping"/>
      </w:r>
    </w:p>
    <w:p w:rsidR="00000000" w:rsidDel="00000000" w:rsidP="00000000" w:rsidRDefault="00000000" w:rsidRPr="00000000" w14:paraId="00000005">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Haritha Manuja Perera</w:t>
        <w:br w:type="textWrapping"/>
      </w:r>
    </w:p>
    <w:p w:rsidR="00000000" w:rsidDel="00000000" w:rsidP="00000000" w:rsidRDefault="00000000" w:rsidRPr="00000000" w14:paraId="00000006">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Chrishelle Anthoneyz</w:t>
        <w:br w:type="textWrapping"/>
      </w:r>
    </w:p>
    <w:p w:rsidR="00000000" w:rsidDel="00000000" w:rsidP="00000000" w:rsidRDefault="00000000" w:rsidRPr="00000000" w14:paraId="00000007">
      <w:pPr>
        <w:numPr>
          <w:ilvl w:val="0"/>
          <w:numId w:val="1"/>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Thenura Kuruppuarachchi</w:t>
        <w:br w:type="textWrapping"/>
      </w:r>
    </w:p>
    <w:p w:rsidR="00000000" w:rsidDel="00000000" w:rsidP="00000000" w:rsidRDefault="00000000" w:rsidRPr="00000000" w14:paraId="00000008">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sz w:val="28"/>
          <w:szCs w:val="28"/>
        </w:rPr>
      </w:pPr>
      <w:r w:rsidDel="00000000" w:rsidR="00000000" w:rsidRPr="00000000">
        <w:rPr>
          <w:b w:val="1"/>
          <w:sz w:val="28"/>
          <w:szCs w:val="28"/>
          <w:rtl w:val="0"/>
        </w:rPr>
        <w:t xml:space="preserve">Meeting Overview</w:t>
      </w:r>
    </w:p>
    <w:p w:rsidR="00000000" w:rsidDel="00000000" w:rsidP="00000000" w:rsidRDefault="00000000" w:rsidRPr="00000000" w14:paraId="0000000B">
      <w:pPr>
        <w:rPr/>
      </w:pPr>
      <w:r w:rsidDel="00000000" w:rsidR="00000000" w:rsidRPr="00000000">
        <w:rPr>
          <w:rtl w:val="0"/>
        </w:rPr>
        <w:t xml:space="preserve">This session focused on confirming deliverables for this semester using SolidWorks and how the 3D model will integrate into the mobile app. The client provided guidance on modelling expectations and the purpose of each animation.</w:t>
      </w:r>
    </w:p>
    <w:p w:rsidR="00000000" w:rsidDel="00000000" w:rsidP="00000000" w:rsidRDefault="00000000" w:rsidRPr="00000000" w14:paraId="0000000C">
      <w:pPr>
        <w:rPr/>
      </w:pPr>
      <w:r w:rsidDel="00000000" w:rsidR="00000000" w:rsidRPr="00000000">
        <w:rPr>
          <w:rtl w:val="0"/>
        </w:rPr>
        <w:t xml:space="preserve">Key Points Discussed</w:t>
      </w:r>
    </w:p>
    <w:p w:rsidR="00000000" w:rsidDel="00000000" w:rsidP="00000000" w:rsidRDefault="00000000" w:rsidRPr="00000000" w14:paraId="0000000D">
      <w:pPr>
        <w:rPr/>
      </w:pPr>
      <w:r w:rsidDel="00000000" w:rsidR="00000000" w:rsidRPr="00000000">
        <w:rPr>
          <w:rtl w:val="0"/>
        </w:rPr>
        <w:t xml:space="preserve">1. SolidWorks Design Requirements</w:t>
      </w:r>
    </w:p>
    <w:p w:rsidR="00000000" w:rsidDel="00000000" w:rsidP="00000000" w:rsidRDefault="00000000" w:rsidRPr="00000000" w14:paraId="0000000E">
      <w:pPr>
        <w:rPr/>
      </w:pPr>
      <w:r w:rsidDel="00000000" w:rsidR="00000000" w:rsidRPr="00000000">
        <w:rPr>
          <w:rtl w:val="0"/>
        </w:rPr>
        <w:t xml:space="preserve">- Redesign and label key components: active phase chamber, pipes, sensors, and chambers.</w:t>
        <w:br w:type="textWrapping"/>
        <w:t xml:space="preserve">- Apply colour coding to visually differentiate parts.</w:t>
        <w:br w:type="textWrapping"/>
        <w:t xml:space="preserve">- Focus on accurate physical representation for user understanding.</w:t>
      </w:r>
    </w:p>
    <w:p w:rsidR="00000000" w:rsidDel="00000000" w:rsidP="00000000" w:rsidRDefault="00000000" w:rsidRPr="00000000" w14:paraId="0000000F">
      <w:pPr>
        <w:rPr/>
      </w:pPr>
      <w:r w:rsidDel="00000000" w:rsidR="00000000" w:rsidRPr="00000000">
        <w:rPr>
          <w:rtl w:val="0"/>
        </w:rPr>
        <w:t xml:space="preserve">2. Animations to Be Developed</w:t>
      </w:r>
    </w:p>
    <w:p w:rsidR="00000000" w:rsidDel="00000000" w:rsidP="00000000" w:rsidRDefault="00000000" w:rsidRPr="00000000" w14:paraId="00000010">
      <w:pPr>
        <w:rPr/>
      </w:pPr>
      <w:r w:rsidDel="00000000" w:rsidR="00000000" w:rsidRPr="00000000">
        <w:rPr>
          <w:rtl w:val="0"/>
        </w:rPr>
        <w:t xml:space="preserve">- Mixing mechanism inside the chamber</w:t>
        <w:br w:type="textWrapping"/>
        <w:t xml:space="preserve">- Air injection process</w:t>
        <w:br w:type="textWrapping"/>
        <w:t xml:space="preserve">- Compost flow through phases</w:t>
        <w:br w:type="textWrapping"/>
        <w:t xml:space="preserve">- Animations will support both educational and functional uses in the app.</w:t>
      </w:r>
    </w:p>
    <w:p w:rsidR="00000000" w:rsidDel="00000000" w:rsidP="00000000" w:rsidRDefault="00000000" w:rsidRPr="00000000" w14:paraId="00000011">
      <w:pPr>
        <w:rPr/>
      </w:pPr>
      <w:r w:rsidDel="00000000" w:rsidR="00000000" w:rsidRPr="00000000">
        <w:rPr>
          <w:rtl w:val="0"/>
        </w:rPr>
        <w:t xml:space="preserve">3. Integration with Mobile App</w:t>
      </w:r>
    </w:p>
    <w:p w:rsidR="00000000" w:rsidDel="00000000" w:rsidP="00000000" w:rsidRDefault="00000000" w:rsidRPr="00000000" w14:paraId="00000012">
      <w:pPr>
        <w:rPr/>
      </w:pPr>
      <w:r w:rsidDel="00000000" w:rsidR="00000000" w:rsidRPr="00000000">
        <w:rPr>
          <w:rtl w:val="0"/>
        </w:rPr>
        <w:t xml:space="preserve">- Output from SolidWorks (labelled and animated) will be embedded in the mobile application.</w:t>
        <w:br w:type="textWrapping"/>
        <w:t xml:space="preserve">- Final model must be app-ready with clear segmentation and motion.</w:t>
      </w:r>
    </w:p>
    <w:p w:rsidR="00000000" w:rsidDel="00000000" w:rsidP="00000000" w:rsidRDefault="00000000" w:rsidRPr="00000000" w14:paraId="00000013">
      <w:pPr>
        <w:rPr/>
      </w:pPr>
      <w:r w:rsidDel="00000000" w:rsidR="00000000" w:rsidRPr="00000000">
        <w:rPr>
          <w:rtl w:val="0"/>
        </w:rPr>
        <w:t xml:space="preserve">4. Project Timeline Confirmed</w:t>
      </w:r>
    </w:p>
    <w:p w:rsidR="00000000" w:rsidDel="00000000" w:rsidP="00000000" w:rsidRDefault="00000000" w:rsidRPr="00000000" w14:paraId="00000014">
      <w:pPr>
        <w:rPr/>
      </w:pPr>
      <w:r w:rsidDel="00000000" w:rsidR="00000000" w:rsidRPr="00000000">
        <w:rPr>
          <w:rtl w:val="0"/>
        </w:rPr>
        <w:t xml:space="preserve">- Phase 1 Deadline: Focus on colour coding and basic labelling of parts.</w:t>
        <w:br w:type="textWrapping"/>
        <w:t xml:space="preserve">- Final Deadline: Fully labelled, animated model submitted and embedded in the app before semester end.</w:t>
      </w:r>
    </w:p>
    <w:p w:rsidR="00000000" w:rsidDel="00000000" w:rsidP="00000000" w:rsidRDefault="00000000" w:rsidRPr="00000000" w14:paraId="00000015">
      <w:pPr>
        <w:rPr>
          <w:b w:val="1"/>
          <w:sz w:val="28"/>
          <w:szCs w:val="28"/>
        </w:rPr>
      </w:pPr>
      <w:r w:rsidDel="00000000" w:rsidR="00000000" w:rsidRPr="00000000">
        <w:rPr>
          <w:b w:val="1"/>
          <w:sz w:val="28"/>
          <w:szCs w:val="28"/>
          <w:rtl w:val="0"/>
        </w:rPr>
        <w:t xml:space="preserve">Next Steps &amp; Team Action Items</w:t>
      </w:r>
    </w:p>
    <w:p w:rsidR="00000000" w:rsidDel="00000000" w:rsidP="00000000" w:rsidRDefault="00000000" w:rsidRPr="00000000" w14:paraId="00000016">
      <w:pPr>
        <w:rPr/>
      </w:pPr>
      <w:r w:rsidDel="00000000" w:rsidR="00000000" w:rsidRPr="00000000">
        <w:rPr>
          <w:rtl w:val="0"/>
        </w:rPr>
        <w:t xml:space="preserve">- Finalise SolidWorks component structure based on client’s latest files.</w:t>
        <w:br w:type="textWrapping"/>
        <w:t xml:space="preserve">- Begin applying colour schemes and base labels.</w:t>
        <w:br w:type="textWrapping"/>
        <w:t xml:space="preserve">- Develop basic animation sequences.</w:t>
        <w:br w:type="textWrapping"/>
        <w:t xml:space="preserve">- Clarify export formats for integration with app development team.</w:t>
        <w:br w:type="textWrapping"/>
        <w:t xml:space="preserve">- Schedule internal check-ins every Friday to review SolidWorks progress.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c691lDgCho8vfiTtOyOY7UP2dw==">CgMxLjAyDmguN2FoZzRmOGZyYzFzOAByITF5dXkzWXlFX251TWdvakdCNjFFbDNXbzg1OFFNWDBPaw==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