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s04jesmxmz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8,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1:00 PM – 1:30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ym64iptrs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Discussion Points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2xmzzf7yru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Jira Sprint Board Status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had not marked Sprint 1 as "Complete" in Jira, which led to confusion in tracking Sprint 2.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facilitator guided the team on updating task statuses from "To Do" to "In Progress" and "Done".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burndown chart for Sprint 1 was inaccurate due to incomplete updates and missing story point allocations.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was advised to properly configure and maintain the Sprint 2 board to avoid similar issues.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wie7nj4zkn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Sprint Progress Monitoring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facilitator demonstrated a correctly functioning burndown chart using online examples.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was placed on maintaining the board consistently with daily task updates.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z5mt5s66b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Sprint 2 Work Breakdown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presented the Sprint 2 work distribution.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task plan was approved and considered well-structured.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facilitator reminded the team that Sprint 2 demonstrations are scheduled for next week (Week 10).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9eqi69joqn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Client Expectations and Sprint 3 Planning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client is expecting the integration of real-time data visualisation to be completed before the end of the semester.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facilitator noted that the client may not be familiar with Agile sprint structures and terminology.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should clarify deliverables with the client for Sprint 2 and Sprint 3 during the next meeting.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som35yn6fqw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Sprint Review Schedule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2 review is scheduled for Week 10.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3 review is expected to be completed by Week 13.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must confirm the client’s availability for the final demonstration in advance.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bjosf8u5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Report Discussion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research report is an individual assessment.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has completed the introduction and body sections of her draft.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facilitator reminded all students to follow the required report structure including: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page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of contents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Drafts should be brought to the next session for review and feedback.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epkn9v0tx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Administrative Updates</w:t>
      </w:r>
    </w:p>
    <w:tbl>
      <w:tblPr>
        <w:tblStyle w:val="Table1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5510"/>
        <w:tblGridChange w:id="0">
          <w:tblGrid>
            <w:gridCol w:w="2510"/>
            <w:gridCol w:w="5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Meeting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Confirmed up to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Active and shown by Thenura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Client Agreement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Sent but not signed; team to collect signature in person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jf6lr3f5y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Action Items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2330.25"/>
        <w:gridCol w:w="2739.7499999999995"/>
        <w:tblGridChange w:id="0">
          <w:tblGrid>
            <w:gridCol w:w="4290"/>
            <w:gridCol w:w="2330.25"/>
            <w:gridCol w:w="2739.74999999999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Responsible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Mark Sprint 1 as complete in Jira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Senupama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Immediately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Update Sprint 2 Jira board (task statuses and points)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This week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Confirm client availability for Sprint 3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Before next client meeting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Complete Sprint 2 tasks in preparation for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By Week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Obtain signed client agreement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Chrishelle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At next client meeting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Complete draft of individual research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Before next facilitator meeting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