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38"/>
          <w:szCs w:val="38"/>
        </w:rPr>
      </w:pPr>
      <w:r w:rsidDel="00000000" w:rsidR="00000000" w:rsidRPr="00000000">
        <w:rPr>
          <w:b w:val="1"/>
          <w:sz w:val="38"/>
          <w:szCs w:val="38"/>
          <w:rtl w:val="0"/>
        </w:rPr>
        <w:t xml:space="preserve">EAT40005 Internal Meeting Minutes</w:t>
      </w:r>
    </w:p>
    <w:p w:rsidR="00000000" w:rsidDel="00000000" w:rsidP="00000000" w:rsidRDefault="00000000" w:rsidRPr="00000000" w14:paraId="00000002">
      <w:pPr>
        <w:rPr>
          <w:b w:val="1"/>
          <w:sz w:val="38"/>
          <w:szCs w:val="38"/>
        </w:rPr>
      </w:pPr>
      <w:r w:rsidDel="00000000" w:rsidR="00000000" w:rsidRPr="00000000">
        <w:rPr>
          <w:rtl w:val="0"/>
        </w:rPr>
      </w:r>
    </w:p>
    <w:p w:rsidR="00000000" w:rsidDel="00000000" w:rsidP="00000000" w:rsidRDefault="00000000" w:rsidRPr="00000000" w14:paraId="00000003">
      <w:pPr>
        <w:rPr/>
      </w:pPr>
      <w:r w:rsidDel="00000000" w:rsidR="00000000" w:rsidRPr="00000000">
        <w:rPr>
          <w:b w:val="1"/>
          <w:rtl w:val="0"/>
        </w:rPr>
        <w:t xml:space="preserve">Project:</w:t>
      </w:r>
      <w:r w:rsidDel="00000000" w:rsidR="00000000" w:rsidRPr="00000000">
        <w:rPr>
          <w:rtl w:val="0"/>
        </w:rPr>
        <w:t xml:space="preserve"> LIDA App Design – EAT40005</w:t>
      </w:r>
    </w:p>
    <w:p w:rsidR="00000000" w:rsidDel="00000000" w:rsidP="00000000" w:rsidRDefault="00000000" w:rsidRPr="00000000" w14:paraId="00000004">
      <w:pPr>
        <w:rPr/>
      </w:pPr>
      <w:r w:rsidDel="00000000" w:rsidR="00000000" w:rsidRPr="00000000">
        <w:rPr>
          <w:b w:val="1"/>
          <w:rtl w:val="0"/>
        </w:rPr>
        <w:t xml:space="preserve">Week: 10</w:t>
      </w:r>
      <w:r w:rsidDel="00000000" w:rsidR="00000000" w:rsidRPr="00000000">
        <w:rPr>
          <w:rtl w:val="0"/>
        </w:rPr>
      </w:r>
    </w:p>
    <w:p w:rsidR="00000000" w:rsidDel="00000000" w:rsidP="00000000" w:rsidRDefault="00000000" w:rsidRPr="00000000" w14:paraId="00000005">
      <w:pPr>
        <w:rPr>
          <w:b w:val="1"/>
        </w:rPr>
      </w:pPr>
      <w:r w:rsidDel="00000000" w:rsidR="00000000" w:rsidRPr="00000000">
        <w:rPr>
          <w:b w:val="1"/>
          <w:rtl w:val="0"/>
        </w:rPr>
        <w:t xml:space="preserve">Attendees:</w:t>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Haritha Manuja Perera</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Chrishelle Anthoneyz</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Senupama Deshapriya</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Thenura Kuruppuarachchi</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2"/>
        <w:rPr/>
      </w:pPr>
      <w:bookmarkStart w:colFirst="0" w:colLast="0" w:name="_4z65m87tif3i" w:id="0"/>
      <w:bookmarkEnd w:id="0"/>
      <w:r w:rsidDel="00000000" w:rsidR="00000000" w:rsidRPr="00000000">
        <w:rPr>
          <w:rtl w:val="0"/>
        </w:rPr>
        <w:t xml:space="preserve">Meeting 1 – May 13, 2025</w:t>
      </w:r>
    </w:p>
    <w:p w:rsidR="00000000" w:rsidDel="00000000" w:rsidP="00000000" w:rsidRDefault="00000000" w:rsidRPr="00000000" w14:paraId="0000000D">
      <w:pPr>
        <w:rPr/>
      </w:pPr>
      <w:r w:rsidDel="00000000" w:rsidR="00000000" w:rsidRPr="00000000">
        <w:rPr>
          <w:rtl w:val="0"/>
        </w:rPr>
        <w:t xml:space="preserve">Agenda: Wiring &amp; Pipe Preparation</w:t>
      </w:r>
    </w:p>
    <w:p w:rsidR="00000000" w:rsidDel="00000000" w:rsidP="00000000" w:rsidRDefault="00000000" w:rsidRPr="00000000" w14:paraId="0000000E">
      <w:pPr>
        <w:rPr/>
      </w:pPr>
      <w:r w:rsidDel="00000000" w:rsidR="00000000" w:rsidRPr="00000000">
        <w:rPr>
          <w:rtl w:val="0"/>
        </w:rPr>
        <w:t xml:space="preserve">Summary:</w:t>
      </w:r>
    </w:p>
    <w:p w:rsidR="00000000" w:rsidDel="00000000" w:rsidP="00000000" w:rsidRDefault="00000000" w:rsidRPr="00000000" w14:paraId="0000000F">
      <w:pPr>
        <w:rPr/>
      </w:pPr>
      <w:r w:rsidDel="00000000" w:rsidR="00000000" w:rsidRPr="00000000">
        <w:rPr>
          <w:rtl w:val="0"/>
        </w:rPr>
        <w:t xml:space="preserve">- Drafted paths for air pipes and wires.</w:t>
        <w:br w:type="textWrapping"/>
        <w:t xml:space="preserve"> - Shared references.</w:t>
      </w:r>
    </w:p>
    <w:p w:rsidR="00000000" w:rsidDel="00000000" w:rsidP="00000000" w:rsidRDefault="00000000" w:rsidRPr="00000000" w14:paraId="00000010">
      <w:pPr>
        <w:pStyle w:val="Heading2"/>
        <w:rPr/>
      </w:pPr>
      <w:bookmarkStart w:colFirst="0" w:colLast="0" w:name="_aboqx7f5ean3" w:id="1"/>
      <w:bookmarkEnd w:id="1"/>
      <w:r w:rsidDel="00000000" w:rsidR="00000000" w:rsidRPr="00000000">
        <w:rPr>
          <w:rtl w:val="0"/>
        </w:rPr>
        <w:t xml:space="preserve">Meeting 2 – May 16, 2025</w:t>
      </w:r>
    </w:p>
    <w:p w:rsidR="00000000" w:rsidDel="00000000" w:rsidP="00000000" w:rsidRDefault="00000000" w:rsidRPr="00000000" w14:paraId="00000011">
      <w:pPr>
        <w:rPr/>
      </w:pPr>
      <w:r w:rsidDel="00000000" w:rsidR="00000000" w:rsidRPr="00000000">
        <w:rPr>
          <w:rtl w:val="0"/>
        </w:rPr>
        <w:t xml:space="preserve">Agenda: Simulation Development</w:t>
      </w:r>
    </w:p>
    <w:p w:rsidR="00000000" w:rsidDel="00000000" w:rsidP="00000000" w:rsidRDefault="00000000" w:rsidRPr="00000000" w14:paraId="00000012">
      <w:pPr>
        <w:rPr/>
      </w:pPr>
      <w:r w:rsidDel="00000000" w:rsidR="00000000" w:rsidRPr="00000000">
        <w:rPr>
          <w:rtl w:val="0"/>
        </w:rPr>
        <w:t xml:space="preserve">Summary:</w:t>
      </w:r>
    </w:p>
    <w:p w:rsidR="00000000" w:rsidDel="00000000" w:rsidP="00000000" w:rsidRDefault="00000000" w:rsidRPr="00000000" w14:paraId="00000013">
      <w:pPr>
        <w:rPr/>
      </w:pPr>
      <w:r w:rsidDel="00000000" w:rsidR="00000000" w:rsidRPr="00000000">
        <w:rPr>
          <w:rtl w:val="0"/>
        </w:rPr>
        <w:t xml:space="preserve">- Created mock data for temperature.</w:t>
        <w:br w:type="textWrapping"/>
        <w:t xml:space="preserve"> - Began interpolation model setup.</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During Week 10, wiring and pipe layouts were drafted and shared among the team. Simulation models were refined with interpolation data to closely mimic real-world conditions. The final animation was updated, incorporating sensor logic and enhanced transitions. The poster was revised with polished visual elements, and final adjustments were made to the presentation slides. Collaborative efforts focused on ensuring every detail matched client expectations and project objectives. Documentation was thoroughly reviewed to confirm completeness and clarity. This week was instrumental in aligning the final components of the project for delivery.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