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315F" w14:textId="787FEC5B" w:rsidR="0003452C" w:rsidRDefault="0003452C">
      <w:r>
        <w:t>Abiefhdflb ig ,nfjpvednxojv   fecnvouedho nfpzvfv ,kpbnofsv jongrvfod ofnvduàzx novzudsbgv jobgfvzdsuovb b fràzgvudà pfhvrzs_ià</w:t>
      </w:r>
    </w:p>
    <w:sectPr w:rsidR="00034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2C"/>
    <w:rsid w:val="0003452C"/>
    <w:rsid w:val="009E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98A35"/>
  <w15:chartTrackingRefBased/>
  <w15:docId w15:val="{9321834F-38D8-4241-8112-C677D773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4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4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4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45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45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45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45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45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45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45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45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45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45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4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1</cp:revision>
  <dcterms:created xsi:type="dcterms:W3CDTF">2026-01-13T20:02:00Z</dcterms:created>
  <dcterms:modified xsi:type="dcterms:W3CDTF">2026-01-13T20:02:00Z</dcterms:modified>
</cp:coreProperties>
</file>