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2008年北京高考市生物试卷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1．（6分）下列有关人体糖类代谢的叙述不正确的是（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A．糖类可由某些氨基酸经脱氨基后转化产生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B．糖类在供应过量的情况下可转化成为脂质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C．肌糖元可分解为葡萄糖以维持血糖浓度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D．肝糖元分解代谢出现障碍可导致低血糖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2．（6分）人被犬咬伤后，为防止狂犬病发生，需要注射由灭活狂犬病毒制成的疫苗．疫苗在人体内可引起的免疫反应是（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A．刺激效应细胞毒T细胞分化成为记忆细胞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B．刺激巨噬细胞产生抗狂犬病毒抗体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C．可促进效应B淋巴细胞释放出白细胞介素﹣2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D．产生与狂犬病毒特异性结合的抗体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3．（6分）在光照下，小麦（C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植物）叶片的叶肉细胞和维管束鞘细胞都能发生的生理过程是（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A．水光解释放O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B．固定CO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形成三碳化合物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C．产生ATP和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D．光合色素吸收并转换光能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无尾猫是一种观赏猫．猫的无尾、有尾是一对相对性状，按基因的分离定律遗传．为了选育纯种的无尾猫，让无尾猫自交多代，但发现每一代中总会出现约的有尾猫，其余均为无尾猫．由此推断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A．猫的有尾性状是由显性基因控制的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B．自交后代出现有尾猫是基因突变所致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C．自交后代无尾猫中既有杂合子又有纯合子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D．无尾猫与有尾猫杂交后代中无尾猫约占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5．（18分）白菜、甘蓝均为二倍体，体细胞染色体数目分别为20、18．以白菜为母本、甘蓝为父本，经人工授粉后，将雌蕊离体培养，可得到“白菜﹣甘蓝”杂种幼苗。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（1）白菜和甘蓝是两个不同的物种，存在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隔离。自然条件下，这两个物种间不能通过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的方式产生后代。雌蕊离体培养获得“白菜﹣甘蓝”杂种幼苗，所依据的理论基础是植物细胞具有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（2）为观察“白菜﹣甘蓝”染色体的数目和形态，通常取幼苗的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做临时装片，用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染料染色。观察、计数染色体的最佳时期是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（3）二倍体“白菜﹣甘蓝”的染色体数为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。这种植株通常不育。原因是减数分裂过程中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。为使其可育，可通过人工诱导产生四倍体“白菜﹣甘蓝”，这种变异属于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6．（12分）北京地区青蛙的生殖季节是4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6月，在一年中的其他一些月份，要促进卵的成熟和排放，可用人工方法，向已怀卵雌蛙腹腔内注射蛙垂体悬浮液。表中列出了某些月份，制备注射到每只青蛙体内的雌蛙垂体悬浮液所需的垂体个数。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月份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9～12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1﹣2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垂体个数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请回答问题：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（1）表中显示，越接近生殖季节，所需垂体个数越少，从蛙卵的发育程度看，其原因是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（2）雌蛙垂体悬浮液中含有的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可作用于卵巢，促进蛙卵的成熟和排放。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（3）如果向已怀卵雌蛙腹腔内注射适量雄蛙垂体悬浮液，实验结果是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（4）蛙卵受精后发育成蝌蚪，若在饲料中添加适量的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激素，将促进蝌蚪发育为蛙。在蛙体内，该激素的合成和分泌，受垂体合成和分泌的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调控。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7．（18分）水华可因蓝藻爆发所致。科研人员尝试利用某种细菌限制蓝藻数量，相关实验的示意图如图。图中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⑥</w:t>
      </w:r>
      <w:r>
        <w:rPr>
          <w:rFonts w:ascii="Times New Roman" w:hAnsi="Times New Roman" w:cs="Times New Roman"/>
          <w:sz w:val="24"/>
          <w:sz-cs w:val="24"/>
        </w:rPr>
        <w:t xml:space="preserve">表示实验步骤。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"https://gss0.baidu.com/7LsWdDW5_xN3otqbppnN2DJv/baidu/pic/item/9345d688d43f879467da7881da1b0ef41bd53a73.jpg"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（1）从细胞结构的特点与复杂程度上看，蓝藻属于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细胞；从生态系统的营养结构上看，蓝藻处于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；蓝藻的代谢类型通常是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（2）引发水华的蓝藻可产生蓝藻可产生蓝藻毒素。蓝藻毒素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（是、不是）蓝藻生长、繁殖所必需的物质。蓝藻毒素对人是一种致癌因子，可使原癌基因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，导致正常细胞发生癌变。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（3）图中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通常使用的是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中已培养至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期的蓝藻和溶藻细菌。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（4）图中</w:t>
      </w: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实验组在每个培养皿中，如果做三个重复实验，可采取的做法是：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。为完善实验设计方案，应增设对照组，可采取的做法是：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（5）蓝藻通常呈蓝绿色。观察实验结果，发现培养皿中出现褪色空斑，说明蓝藻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