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422"/>
        <w:spacing w:before="156" w:after="156"/>
      </w:pPr>
      <w:r>
        <w:rPr>
          <w:rFonts w:ascii="Times New Roman" w:hAnsi="Times New Roman" w:cs="Times New Roman"/>
          <w:sz w:val="32"/>
          <w:sz-cs w:val="32"/>
          <w:b/>
        </w:rPr>
        <w:t xml:space="preserve">2012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年普通高等学校招生全国统一考试（福建卷）</w:t>
      </w:r>
      <w:r>
        <w:rPr>
          <w:rFonts w:ascii="Times New Roman" w:hAnsi="Times New Roman" w:cs="Times New Roman"/>
          <w:sz w:val="32"/>
          <w:sz-cs w:val="32"/>
        </w:rPr>
        <w:t xml:space="preserve"/>
      </w:r>
    </w:p>
    <w:p>
      <w:pPr>
        <w:jc w:val="center"/>
        <w:ind w:first-line="422"/>
        <w:spacing w:before="156" w:after="156"/>
      </w:pPr>
      <w:r>
        <w:rPr>
          <w:rFonts w:ascii="Times" w:hAnsi="Times" w:cs="Times"/>
          <w:sz w:val="32"/>
          <w:sz-cs w:val="32"/>
          <w:b/>
        </w:rPr>
        <w:t xml:space="preserve">理综生物部分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一．选择题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、下表是生物科学史上一些经典实验的叙述，表中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方法与结果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" w:hAnsi="Times" w:cs="Times"/>
          <w:sz w:val="21"/>
          <w:sz-cs w:val="21"/>
        </w:rPr>
        <w:t xml:space="preserve">结论或观点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能匹配的是（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" w:hAnsi="Times" w:cs="Times"/>
          <w:sz w:val="2"/>
          <w:sz-cs w:val="2"/>
          <w:color w:val="FFFFFF"/>
        </w:rPr>
        <w:t xml:space="preserve">[来</w:t>
      </w:r>
      <w:r>
        <w:rPr>
          <w:rFonts w:ascii="Times" w:hAnsi="Times" w:cs="Times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0"/>
          <w:sz-cs w:val="20"/>
        </w:rPr>
        <w:t xml:space="preserve">选项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方法与结果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结论或观点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0"/>
          <w:sz-cs w:val="20"/>
        </w:rPr>
        <w:t xml:space="preserve">A</w:t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观察到植物组织细胞分裂产生新细胞；观察到动物受精卵分裂产生新细胞</w:t>
      </w:r>
      <w:r>
        <w:rPr>
          <w:rFonts w:ascii="Times" w:hAnsi="Times" w:cs="Times"/>
          <w:sz w:val="2"/>
          <w:sz-cs w:val="2"/>
          <w:color w:val="FFFFFF"/>
        </w:rPr>
        <w:t xml:space="preserve">[来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所有的细胞都来源于先前存在的细胞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0"/>
          <w:sz-cs w:val="20"/>
        </w:rPr>
        <w:t xml:space="preserve">B</w:t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单侧光照射下，金丝雀虉草胚芽鞘向光弯曲生长，去尖端的胚芽鞘不生长也不弯曲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生长素具有极性运输的特点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0"/>
          <w:sz-cs w:val="20"/>
        </w:rPr>
        <w:t xml:space="preserve">C</w:t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将载有水绵和好氧细菌的装片置于黑暗且缺氧的环境中，用极细光束照射后，细菌集中于有光照的部位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光合作用产生的氧气来自于水</w:t>
      </w:r>
      <w:r>
        <w:rPr>
          <w:rFonts w:ascii="Times" w:hAnsi="Times" w:cs="Times"/>
          <w:sz w:val="4"/>
          <w:sz-cs w:val="4"/>
          <w:color w:val="FFFFFF"/>
        </w:rPr>
        <w:t xml:space="preserve">[来源:学.科.网Z.X.X.K]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0"/>
          <w:sz-cs w:val="20"/>
        </w:rPr>
        <w:t xml:space="preserve">D</w:t>
      </w:r>
    </w:p>
    <w:p>
      <w:pPr>
        <w:jc w:val="both"/>
        <w:ind w:first-line="400"/>
      </w:pPr>
      <w:r>
        <w:rPr>
          <w:rFonts w:ascii="Times" w:hAnsi="Times" w:cs="Times"/>
          <w:sz w:val="20"/>
          <w:sz-cs w:val="20"/>
        </w:rPr>
        <w:t xml:space="preserve">将活的</w:t>
      </w:r>
      <w:r>
        <w:rPr>
          <w:rFonts w:ascii="Times New Roman" w:hAnsi="Times New Roman" w:cs="Times New Roman"/>
          <w:sz w:val="20"/>
          <w:sz-cs w:val="20"/>
        </w:rPr>
        <w:t xml:space="preserve">R</w:t>
      </w:r>
      <w:r>
        <w:rPr>
          <w:rFonts w:ascii="Times" w:hAnsi="Times" w:cs="Times"/>
          <w:sz w:val="20"/>
          <w:sz-cs w:val="20"/>
        </w:rPr>
        <w:t xml:space="preserve">型肺炎双球菌与加热杀死的</w:t>
      </w:r>
      <w:r>
        <w:rPr>
          <w:rFonts w:ascii="Times New Roman" w:hAnsi="Times New Roman" w:cs="Times New Roman"/>
          <w:sz w:val="20"/>
          <w:sz-cs w:val="20"/>
        </w:rPr>
        <w:t xml:space="preserve">S</w:t>
      </w:r>
      <w:r>
        <w:rPr>
          <w:rFonts w:ascii="Times" w:hAnsi="Times" w:cs="Times"/>
          <w:sz w:val="20"/>
          <w:sz-cs w:val="20"/>
        </w:rPr>
        <w:t xml:space="preserve">型肺炎双球菌混合后注入小鼠体内，小鼠体内出现活的</w:t>
      </w:r>
      <w:r>
        <w:rPr>
          <w:rFonts w:ascii="Times New Roman" w:hAnsi="Times New Roman" w:cs="Times New Roman"/>
          <w:sz w:val="20"/>
          <w:sz-cs w:val="20"/>
        </w:rPr>
        <w:t xml:space="preserve">S</w:t>
      </w:r>
      <w:r>
        <w:rPr>
          <w:rFonts w:ascii="Times" w:hAnsi="Times" w:cs="Times"/>
          <w:sz w:val="20"/>
          <w:sz-cs w:val="20"/>
        </w:rPr>
        <w:t xml:space="preserve">型菌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00"/>
      </w:pPr>
      <w:r>
        <w:rPr>
          <w:rFonts w:ascii="Times New Roman" w:hAnsi="Times New Roman" w:cs="Times New Roman"/>
          <w:sz w:val="20"/>
          <w:sz-cs w:val="20"/>
        </w:rPr>
        <w:t xml:space="preserve">DNA</w:t>
      </w:r>
      <w:r>
        <w:rPr>
          <w:rFonts w:ascii="Times" w:hAnsi="Times" w:cs="Times"/>
          <w:sz w:val="20"/>
          <w:sz-cs w:val="20"/>
        </w:rPr>
        <w:t xml:space="preserve">是主要的遗传物质</w:t>
      </w: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、将小鼠</w:t>
      </w:r>
      <w:r>
        <w:rPr>
          <w:rFonts w:ascii="Times New Roman" w:hAnsi="Times New Roman" w:cs="Times New Roman"/>
          <w:sz w:val="21"/>
          <w:sz-cs w:val="21"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>细胞注入家兔体内，产生免疫反应后，家兔血清能使小鼠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细胞凝集成细胞集团。而未经免疫的家兔血清不能使小鼠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细胞凝集成团。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细胞凝集现象的出现是因为（</w:t>
      </w:r>
      <w:r>
        <w:rPr>
          <w:rFonts w:ascii="Times New Roman" w:hAnsi="Times New Roman" w:cs="Times New Roman"/>
          <w:sz w:val="21"/>
          <w:sz-cs w:val="21"/>
        </w:rPr>
        <w:t xml:space="preserve">  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" w:hAnsi="Times" w:cs="Times"/>
          <w:sz w:val="21"/>
          <w:sz-cs w:val="21"/>
        </w:rPr>
        <w:t xml:space="preserve">小鼠</w:t>
      </w:r>
      <w:r>
        <w:rPr>
          <w:rFonts w:ascii="Times New Roman" w:hAnsi="Times New Roman" w:cs="Times New Roman"/>
          <w:sz w:val="21"/>
          <w:sz-cs w:val="21"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>细胞诱导家兔产生细胞免疫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B.</w:t>
      </w:r>
      <w:r>
        <w:rPr>
          <w:rFonts w:ascii="Times" w:hAnsi="Times" w:cs="Times"/>
          <w:sz w:val="21"/>
          <w:sz-cs w:val="21"/>
        </w:rPr>
        <w:t xml:space="preserve">小鼠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细胞诱导家兔产生体液免痊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C.</w:t>
      </w:r>
      <w:r>
        <w:rPr>
          <w:rFonts w:ascii="Times" w:hAnsi="Times" w:cs="Times"/>
          <w:sz w:val="21"/>
          <w:sz-cs w:val="21"/>
        </w:rPr>
        <w:t xml:space="preserve">小鼠</w:t>
      </w:r>
      <w:r>
        <w:rPr>
          <w:rFonts w:ascii="Times New Roman" w:hAnsi="Times New Roman" w:cs="Times New Roman"/>
          <w:sz w:val="21"/>
          <w:sz-cs w:val="21"/>
        </w:rPr>
        <w:t xml:space="preserve">B </w:t>
      </w:r>
      <w:r>
        <w:rPr>
          <w:rFonts w:ascii="Times" w:hAnsi="Times" w:cs="Times"/>
          <w:sz w:val="21"/>
          <w:sz-cs w:val="21"/>
        </w:rPr>
        <w:t xml:space="preserve">细胞和小鼠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细胞有相同抗原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D.</w:t>
      </w:r>
      <w:r>
        <w:rPr>
          <w:rFonts w:ascii="Times" w:hAnsi="Times" w:cs="Times"/>
          <w:sz w:val="21"/>
          <w:sz-cs w:val="21"/>
        </w:rPr>
        <w:t xml:space="preserve">小鼠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细胞和家兔</w:t>
      </w:r>
      <w:r>
        <w:rPr>
          <w:rFonts w:ascii="Times New Roman" w:hAnsi="Times New Roman" w:cs="Times New Roman"/>
          <w:sz w:val="21"/>
          <w:sz-cs w:val="21"/>
        </w:rPr>
        <w:t xml:space="preserve">T </w:t>
      </w:r>
      <w:r>
        <w:rPr>
          <w:rFonts w:ascii="Times" w:hAnsi="Times" w:cs="Times"/>
          <w:sz w:val="21"/>
          <w:sz-cs w:val="21"/>
        </w:rPr>
        <w:t xml:space="preserve">细胞有相同抗原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二．非选择题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26.（28分）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</w:t>
      </w:r>
      <w:r>
        <w:rPr>
          <w:rFonts w:ascii="Times" w:hAnsi="Times" w:cs="Times"/>
          <w:sz w:val="21"/>
          <w:sz-cs w:val="21"/>
        </w:rPr>
        <w:t xml:space="preserve">问题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）查询资料得知，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℃时，在不同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条件下大菱鲆消化道各部位蛋白酶活性如图</w:t>
      </w: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。由图可知，在各自最适</w:t>
      </w: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>下，三种蛋白酶催化效率最高的是</w:t>
      </w:r>
      <w:r>
        <w:rPr>
          <w:rFonts w:ascii="Times New Roman" w:hAnsi="Times New Roman" w:cs="Times New Roman"/>
          <w:sz w:val="21"/>
          <w:sz-cs w:val="21"/>
        </w:rPr>
        <w:t xml:space="preserve">_________________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）资料表明大菱鲆人工养殖温度常年在</w:t>
      </w:r>
      <w:r>
        <w:rPr>
          <w:rFonts w:ascii="Times New Roman" w:hAnsi="Times New Roman" w:cs="Times New Roman"/>
          <w:sz w:val="21"/>
          <w:sz-cs w:val="21"/>
        </w:rPr>
        <w:t xml:space="preserve">15—18</w:t>
      </w:r>
      <w:r>
        <w:rPr>
          <w:rFonts w:ascii="Times" w:hAnsi="Times" w:cs="Times"/>
          <w:sz w:val="21"/>
          <w:sz-cs w:val="21"/>
        </w:rPr>
        <w:t xml:space="preserve">℃之间，学习小组假设：大菱鲆蛋白酶的最适温度在</w:t>
      </w:r>
      <w:r>
        <w:rPr>
          <w:rFonts w:ascii="Times New Roman" w:hAnsi="Times New Roman" w:cs="Times New Roman"/>
          <w:sz w:val="21"/>
          <w:sz-cs w:val="21"/>
        </w:rPr>
        <w:t xml:space="preserve">15—18</w:t>
      </w:r>
      <w:r>
        <w:rPr>
          <w:rFonts w:ascii="Times" w:hAnsi="Times" w:cs="Times"/>
          <w:sz w:val="21"/>
          <w:sz-cs w:val="21"/>
        </w:rPr>
        <w:t xml:space="preserve">℃间。他们设置</w:t>
      </w: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℃、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℃、</w:t>
      </w:r>
      <w:r>
        <w:rPr>
          <w:rFonts w:ascii="Times New Roman" w:hAnsi="Times New Roman" w:cs="Times New Roman"/>
          <w:sz w:val="21"/>
          <w:sz-cs w:val="21"/>
        </w:rPr>
        <w:t xml:space="preserve">17</w:t>
      </w:r>
      <w:r>
        <w:rPr>
          <w:rFonts w:ascii="Times" w:hAnsi="Times" w:cs="Times"/>
          <w:sz w:val="21"/>
          <w:sz-cs w:val="21"/>
        </w:rPr>
        <w:t xml:space="preserve">℃、</w:t>
      </w:r>
      <w:r>
        <w:rPr>
          <w:rFonts w:ascii="Times New Roman" w:hAnsi="Times New Roman" w:cs="Times New Roman"/>
          <w:sz w:val="21"/>
          <w:sz-cs w:val="21"/>
        </w:rPr>
        <w:t xml:space="preserve">18</w:t>
      </w:r>
      <w:r>
        <w:rPr>
          <w:rFonts w:ascii="Times" w:hAnsi="Times" w:cs="Times"/>
          <w:sz w:val="21"/>
          <w:sz-cs w:val="21"/>
        </w:rPr>
        <w:t xml:space="preserve">℃的实验温度，探究三种酶的最适温度。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Ⅱ。双酚A是一种化工原料，对动物生殖机能有影响。研究人员进行了双酚A对中国林蛙精巢芳香化酶水平的影响”实验。主要过程是：将性成熟雌蛙分组，实验组置于含双酚A的水体饲养，同时作空白对照。一定时间后检测雄蛙精巢芳香化酶水平，并对精巢进行制片镜捡。结果显示，实验组芳香化酶水平高于空白对照组，且精子发育异常。请回答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27</w:t>
      </w:r>
      <w:r>
        <w:rPr>
          <w:rFonts w:ascii="Times" w:hAnsi="Times" w:cs="Times"/>
          <w:sz w:val="21"/>
          <w:sz-cs w:val="21"/>
        </w:rPr>
        <w:t xml:space="preserve">、（</w:t>
      </w: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分）现有翅型为裂翅的果蝇新品系，裂翅（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）对非裂翅（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）为显性。杂交实验如图</w:t>
      </w:r>
      <w:r>
        <w:rPr>
          <w:rFonts w:ascii="Times New Roman" w:hAnsi="Times New Roman" w:cs="Times New Roman"/>
          <w:sz w:val="21"/>
          <w:sz-cs w:val="21"/>
        </w:rPr>
        <w:t xml:space="preserve">1.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32．现代生物科技专题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肺细胞中的let-7基因表达减弱，癌基因RAS表达增强，会引发肺癌。研究人员利用基因工程技术将let-7基因导入肺癌细胞实验表达，发现肺癌细胞的增殖受到抑制。该基因工程技术基本流程如图１。</w:t>
      </w:r>
    </w:p>
    <w:p>
      <w:pPr>
        <w:jc w:val="center"/>
        <w:ind w:first-line="48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[来源:学.科.网]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[来源:学_科_网]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