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4"/>
          <w:sz-cs w:val="44"/>
          <w:b/>
        </w:rPr>
        <w:t xml:space="preserve">2013年全国普通高等学校招生统一考试</w:t>
      </w:r>
    </w:p>
    <w:p>
      <w:pPr>
        <w:jc w:val="center"/>
      </w:pPr>
      <w:r>
        <w:rPr>
          <w:rFonts w:ascii="Times" w:hAnsi="Times" w:cs="Times"/>
          <w:sz w:val="44"/>
          <w:sz-cs w:val="44"/>
          <w:b/>
        </w:rPr>
        <w:t xml:space="preserve">上海生物试卷</w:t>
      </w:r>
    </w:p>
    <w:p>
      <w:pPr>
        <w:jc w:val="both"/>
        <w:ind w:left="420" w:first-line="-420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>考生注意：</w:t>
      </w:r>
    </w:p>
    <w:p>
      <w:pPr>
        <w:jc w:val="both"/>
        <w:ind w:left="420" w:first-line="-420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>1.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满分150分。考试时间为120分钟。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>2． 答第Ⅰ卷前，考生务必在答题卡上用钢笔或圆珠笔清楚切写姓名、准考证号、校验码，并用铅笔正确涂写准考证号和校验码。</w:t>
      </w:r>
    </w:p>
    <w:p>
      <w:pPr>
        <w:jc w:val="both"/>
        <w:ind w:left="420" w:first-line="-420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>3． 第Ⅰ卷由机器阅卷，答案必须全部涂写在答题纷上。考生应将代表正确答案的小方格用铅笔涂黑。注意试题题号和答题纸编号一一对应，不能错位。答题需要更改时，必须将原选项用橡皮擦去，在新选择。答案不能写在试卷上，写在试卷上一律不给分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一、选择题（共60分，每小题2分。每小题只有一个正确答案）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1．下列感受器中属于化学感受器的是（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A．人类皮肤感受器    B．蝮蛇颊窝  C．飞蛾的触角   D．鱼类侧线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2．图l表示细胞中一种常见的水解反应，下列化合物能发生此种反应的有（     ）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①多肽    ②淀粉  ③纤维素    ④脂肪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A．①②③    B．①②④   C．①③④   D．②③④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3．图2显示了细胞的部分质膜及其周围物质，其中一定代表蛋白质的符号是（     ）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</w:rPr>
        <w:t xml:space="preserve">A．</w:t>
      </w:r>
      <w:r>
        <w:rPr>
          <w:rFonts w:ascii="STSong" w:hAnsi="STSong" w:cs="STSong"/>
          <w:sz w:val="21"/>
          <w:sz-cs w:val="21"/>
          <w:color w:val="0000FF"/>
        </w:rPr>
        <w:t xml:space="preserve">○</w:t>
      </w:r>
      <w:r>
        <w:rPr>
          <w:rFonts w:ascii="STSong" w:hAnsi="STSong" w:cs="STSong"/>
          <w:sz w:val="21"/>
          <w:sz-cs w:val="21"/>
        </w:rPr>
        <w:t xml:space="preserve">         B．◆       C．Y       D．</w:t>
      </w:r>
      <w:r>
        <w:rPr>
          <w:rFonts w:ascii="STSong" w:hAnsi="STSong" w:cs="STSong"/>
          <w:sz w:val="21"/>
          <w:sz-cs w:val="21"/>
          <w:color w:val="0000FF"/>
        </w:rPr>
        <w:t xml:space="preserve">○</w:t>
      </w:r>
      <w:r>
        <w:rPr>
          <w:rFonts w:ascii="STSong" w:hAnsi="STSong" w:cs="STSong"/>
          <w:sz w:val="21"/>
          <w:sz-cs w:val="21"/>
        </w:rPr>
        <w:t xml:space="preserve">和Y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4．下列细胞属于G</w:t>
      </w:r>
      <w:r>
        <w:rPr>
          <w:rFonts w:ascii="STSong" w:hAnsi="STSong" w:cs="STSong"/>
          <w:sz w:val="21"/>
          <w:sz-cs w:val="21"/>
          <w:vertAlign w:val="subscript"/>
        </w:rPr>
        <w:t xml:space="preserve">0</w:t>
      </w:r>
      <w:r>
        <w:rPr>
          <w:rFonts w:ascii="STSong" w:hAnsi="STSong" w:cs="STSong"/>
          <w:sz w:val="21"/>
          <w:sz-cs w:val="21"/>
        </w:rPr>
        <w:t xml:space="preserve">细胞的是（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A．神经细胞    B．肝细胞    C．肌肉细胞    D．骨髓细胞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5．下列关于乙型肝炎病毒的说法正确的是（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A．能在人体血浆中增殖      B．不能寄生在呼吸道黏膜细胞中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C．核酸中含5种含氮碱基    D．蛋白质由自身的核糖体合成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6．图3显示了人体内能源物质的代谢途径，大写字母代表物质，其中物质Z直接参与了过程①，下列叙述</w:t>
      </w:r>
      <w:r>
        <w:rPr>
          <w:rFonts w:ascii="STSong" w:hAnsi="STSong" w:cs="STSong"/>
          <w:sz w:val="21"/>
          <w:sz-cs w:val="21"/>
          <w:color w:val="0000FF"/>
        </w:rPr>
        <w:t xml:space="preserve">不正确</w:t>
      </w:r>
      <w:r>
        <w:rPr>
          <w:rFonts w:ascii="STSong" w:hAnsi="STSong" w:cs="STSong"/>
          <w:sz w:val="21"/>
          <w:sz-cs w:val="21"/>
        </w:rPr>
        <w:t xml:space="preserve">的是（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A．X是葡萄糖   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B．Y是丙酮酸   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C．Q是甘油    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D．Z可以是氨基酸脱去氨基的碳链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7．紫色洋葱的外表皮细胞能在一定浓度的蔗糖溶液中发生质壁分离，下列条件中属于发生该现象必要条件的是（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A．细胞壁的伸缩性小于原生质层    B．细胞膜外侧有识别水分子的受体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C．液泡中有紫色的水溶性色素      D．水分子不能穿过原生质层进入液泡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8．葡萄糖穿越细胞膜进入红细胞的运输速度存在一个饱和值，该值的大小取决于（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A．细胞内的氧浓度            B．细胞膜外的糖蛋白数量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C．细胞膜上相应载体的数量    D．细胞内外葡萄糖浓度差值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9．在工业化大量培养植物试管苗的过程中，一般进行如下操作，则正确的操作顺序是（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①诱导形成芽    ②取合适外植体    ③诱导形成愈伤组织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④诱导形成未分化状态的细胞    ⑤诱导形成根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A．②①③④⑤    B．②④③①⑤  C．②③④①⑤    D．②⑤①④③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10．在大蒜根尖分生区细胞中，具有双层膜的细胞器（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A．能利用光能合成糖类    B．是发生三羧酸循环的场所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C．能对分泌物进行加工    D．是大分子有机物进行水解的场所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11．人在面临紧急情况时，</w:t>
      </w:r>
      <w:r>
        <w:rPr>
          <w:rFonts w:ascii="STSong" w:hAnsi="STSong" w:cs="STSong"/>
          <w:sz w:val="21"/>
          <w:sz-cs w:val="21"/>
          <w:color w:val="0000FF"/>
        </w:rPr>
        <w:t xml:space="preserve">不会</w:t>
      </w:r>
      <w:r>
        <w:rPr>
          <w:rFonts w:ascii="STSong" w:hAnsi="STSong" w:cs="STSong"/>
          <w:sz w:val="21"/>
          <w:sz-cs w:val="21"/>
        </w:rPr>
        <w:t xml:space="preserve">出现的现象是（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A．交感神经兴奋性占优势    B．心跳呼吸加快，代谢速度增加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C．肾上腺激素分泌增加      D．胃肠蠕动加快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12．选取长度相同的幼苗，实验装置如图4甲所示，给予光照，在不同时间测定胚芽鞘伸长的长度，结果如图4乙。能正确表示对照组、实验组光照侧和背光侧胚芽鞘伸长长度的曲线依次是（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A．①②③ 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B．②③① 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C．③②① 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D．②①③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13．使用显微镜观察装片，在10倍物镜下观察到的图像清晰、柔和，再直接转换至40倍物镜观察。此时，除调节细调节器外，还需调节反光镜（或亮度调节钮）和光圈。正确的操作是（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A．用平面镜（或调低亮度）、光圈缩小    B．用平面镜（或调低亮度）、光圈放大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C．用凹面镜（或调高亮度）、光圈放大    D．用凹面镜（或调高亮度）、光圈缩小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14．若不考虑基因突变，遗传信息一定相同的是（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A．来自同一只红眼雄果蝇的精子    B．来自同一株紫花豌豆的花粉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C．来自同一株落地生根的不定芽    D．来自同一个玉米果穗的籽粒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15．图5显示肝细胞代谢过程中的物质交换，X和Y分别可代表（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A．葡萄糖、CO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   B．氨基酸、胰岛素   C．肾上腺素、尿素  D．甘油三酯、脂肪酸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16．某蛋白质由124个氨基酸组成，其中有8个—SH，在肽链形成空间结构（如图6）时，生成4个二硫键（—S—S—），若氨基酸平均分子量为125，则该蛋白质的分子量约为（     ）</w:t>
      </w:r>
    </w:p>
    <w:p>
      <w:pPr>
        <w:ind w:first-line="315"/>
      </w:pPr>
      <w:r>
        <w:rPr>
          <w:rFonts w:ascii="STSong" w:hAnsi="STSong" w:cs="STSong"/>
          <w:sz w:val="21"/>
          <w:sz-cs w:val="21"/>
        </w:rPr>
        <w:t xml:space="preserve">A．13278    </w:t>
      </w:r>
    </w:p>
    <w:p>
      <w:pPr>
        <w:ind w:first-line="315"/>
      </w:pPr>
      <w:r>
        <w:rPr>
          <w:rFonts w:ascii="STSong" w:hAnsi="STSong" w:cs="STSong"/>
          <w:sz w:val="21"/>
          <w:sz-cs w:val="21"/>
        </w:rPr>
        <w:t xml:space="preserve">B．13286  </w:t>
      </w:r>
    </w:p>
    <w:p>
      <w:pPr>
        <w:ind w:first-line="315"/>
      </w:pPr>
      <w:r>
        <w:rPr>
          <w:rFonts w:ascii="STSong" w:hAnsi="STSong" w:cs="STSong"/>
          <w:sz w:val="21"/>
          <w:sz-cs w:val="21"/>
        </w:rPr>
        <w:t xml:space="preserve">C．13294    </w:t>
      </w:r>
    </w:p>
    <w:p>
      <w:pPr>
        <w:ind w:first-line="315"/>
      </w:pPr>
      <w:r>
        <w:rPr>
          <w:rFonts w:ascii="STSong" w:hAnsi="STSong" w:cs="STSong"/>
          <w:sz w:val="21"/>
          <w:sz-cs w:val="21"/>
        </w:rPr>
        <w:t xml:space="preserve">D．15500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17．编码酶X的基因中某个碱基被替换时，表达产物将变为酶Y。表l显示了与酶X相比，酶Y可能出现的四种状况，对这四种状况出现的原因判断正确的是（ 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INCLUDEPICTURE "C:\\Users\\陆秀华\\Application Data\\Tencent\\Users\\185016380\\QQ\\WinTemp\\RichOle\\C(DM__PL5PI})9LK_{]C{ZB.jpg" \* MERGEFORMAT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A．状况①一定是因为氨基酸序列没有变化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B．状况②一定是因为氨基酸间的肽键数减少了50％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C．状况③可能是因为突变导致了终止密码位置变化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D．状况④可能是因为突变导致tRNA的种类增加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18．据研究，从来源于不同区域的12头大熊猫体内提取36种蛋白质进行对比，发现其中只有一种蛋白质具有多态性，这说明（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A．大熊猫的物种多样性较低        B．大熊猫的遗传多样性较低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C．大熊猫的蛋白质功能比较单一    D．大熊猫的蛋白质表达水平较低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19．果蝇唾液腺细胞染色体上有许多宽窄不一的横纹，下列对横纹的描述中正确的是（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A．宽窄不一是DNA复制次数不一致所致  B．每条横纹各代表一个基因 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C．横纹便于在染色体上进行基因定位      D．横纹的数目和位置在同种果蝇中都不同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20．在搭</w:t>
      </w:r>
      <w:r>
        <w:rPr>
          <w:rFonts w:ascii="STSong" w:hAnsi="STSong" w:cs="STSong"/>
          <w:sz w:val="21"/>
          <w:sz-cs w:val="21"/>
        </w:rPr>
        <w:t xml:space="preserve">建DNA分子模型的实验中，若有4种碱基塑料片共20个，其中4个C，6个G，3个A，7个T，脱氧核糖和磷酸之间的连接物14个，脱氧核糖塑料片40个，磷酸塑料片100个，代表氢键的连接物若干，脱氧核糖和碱基之间的连接物若干，则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A．能搭建出20个脱氧核苷酸            B．所搭建的DNA分子片段最长为7碱基对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C．能搭建出4</w:t>
      </w:r>
      <w:r>
        <w:rPr>
          <w:rFonts w:ascii="STSong" w:hAnsi="STSong" w:cs="STSong"/>
          <w:sz w:val="21"/>
          <w:sz-cs w:val="21"/>
          <w:vertAlign w:val="superscript"/>
        </w:rPr>
        <w:t xml:space="preserve">10</w:t>
      </w:r>
      <w:r>
        <w:rPr>
          <w:rFonts w:ascii="STSong" w:hAnsi="STSong" w:cs="STSong"/>
          <w:sz w:val="21"/>
          <w:sz-cs w:val="21"/>
        </w:rPr>
        <w:t xml:space="preserve">种不同的DNA分子模型  D．能搭建出一个4碱基对的DNA分子片段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21．假设一对夫妇生育的7个儿子中，3个患有血友病（H</w:t>
      </w:r>
      <w:r>
        <w:rPr>
          <w:rFonts w:ascii="STSong" w:hAnsi="STSong" w:cs="STSong"/>
          <w:sz w:val="21"/>
          <w:sz-cs w:val="21"/>
          <w:color w:val="0000FF"/>
        </w:rPr>
        <w:t xml:space="preserve">-</w:t>
      </w:r>
      <w:r>
        <w:rPr>
          <w:rFonts w:ascii="STSong" w:hAnsi="STSong" w:cs="STSong"/>
          <w:sz w:val="21"/>
          <w:sz-cs w:val="21"/>
        </w:rPr>
        <w:t xml:space="preserve">h），3个患有红绿色盲（E</w:t>
      </w:r>
      <w:r>
        <w:rPr>
          <w:rFonts w:ascii="STSong" w:hAnsi="STSong" w:cs="STSong"/>
          <w:sz w:val="21"/>
          <w:sz-cs w:val="21"/>
          <w:color w:val="0000FF"/>
        </w:rPr>
        <w:t xml:space="preserve">-</w:t>
      </w:r>
      <w:r>
        <w:rPr>
          <w:rFonts w:ascii="STSong" w:hAnsi="STSong" w:cs="STSong"/>
          <w:sz w:val="21"/>
          <w:sz-cs w:val="21"/>
        </w:rPr>
        <w:t xml:space="preserve">e），1个正常。下列示意图所代表的细胞中，最有可能来自孩子母亲的是（ 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INCLUDEPICTURE "C:\\Users\\陆秀华\\Application Data\\Tencent\\Users\\185016380\\QQ\\WinTemp\\RichOle\\){W@S`%ZA55]9}_)R0E9$3F.jpg" \* MERGEFORMAT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22．某种群中有AA、Aa、aa三种基因型的个体，其中AA、Aa所占比例随时间的变化如图7，第36个月时，基因a在种群中的频率为（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A．0.2    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B．0.3    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C．0. 4    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D．0.6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23．某小组研究干旱对玉米叶片内生长素和脱落酸浓度的影响，数据见图8，据图分析可以得出的初步结论是（     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A．干旱对玉米叶片中的脱落酸影响远远大于对生长素的影响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B．干旱对玉米叶片中的生长素影响远远大于对脱落酸的影响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C．随着干旱时间延长，玉米叶片内的生长素浓度减少量越来越多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D．随着干旱时间延长，玉米叶片内的脱落酸浓度越来越大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24．把某哺乳动物从24℃的实验室移至l℃的低温室后，测得其体温如图9。同时，测定其体内促甲状腺素的浓度。下列能正确表示促甲状腺素浓度变化的是（     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25．研究者从冰川土样中分离获得了具有较高脂肪酶活性的青霉菌菌株，为了在此基础上获得脂肪酶活性更高的菌株，最可行的做法是（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A．用紫外线照射青霉菌菌株，再进行筛选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B．将青霉菌菌株与能高效水解蛋白质的菌株混合培养，再进行筛选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C．将能高效水解蛋白质的菌株的基因导入青霉菌菌株，再进行筛选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D．设置培养基中各种营养成分的浓度梯度，对青霉菌菌株分别培养，再进行筛选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26．在性状分离比的模拟实验中，甲、乙容器分别代表某动物的雌、雄生殖器官，小球的颜色和字母表示雌、雄配子的种类，每个容器中小球数量均为12个。则下列装置正确的是（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INCLUDEPICTURE "C:\\Users\\陆秀华\\Application Data\\Tencent\\Users\\185016380\\QQ\\WinTemp\\RichOle\\A$~QST89(ZVQ%%M44UVV%_T.jpg" \* MERGEFORMAT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27．神经元细胞膜内外的离子可以影响膜电位和突触传递过程，如细胞内Ca</w:t>
      </w:r>
      <w:r>
        <w:rPr>
          <w:rFonts w:ascii="STSong" w:hAnsi="STSong" w:cs="STSong"/>
          <w:sz w:val="21"/>
          <w:sz-cs w:val="21"/>
          <w:vertAlign w:val="superscript"/>
          <w:color w:val="000000"/>
        </w:rPr>
        <w:t xml:space="preserve">2+</w:t>
      </w:r>
      <w:r>
        <w:rPr>
          <w:rFonts w:ascii="STSong" w:hAnsi="STSong" w:cs="STSong"/>
          <w:sz w:val="21"/>
          <w:sz-cs w:val="21"/>
          <w:color w:val="000000"/>
        </w:rPr>
        <w:t xml:space="preserve">的升高促进突</w:t>
      </w:r>
      <w:r>
        <w:rPr>
          <w:rFonts w:ascii="STSong" w:hAnsi="STSong" w:cs="STSong"/>
          <w:sz w:val="21"/>
          <w:sz-cs w:val="21"/>
        </w:rPr>
        <w:t xml:space="preserve">触小泡向突触前膜移动，而K</w:t>
      </w:r>
      <w:r>
        <w:rPr>
          <w:rFonts w:ascii="STSong" w:hAnsi="STSong" w:cs="STSong"/>
          <w:sz w:val="21"/>
          <w:sz-cs w:val="21"/>
          <w:vertAlign w:val="superscript"/>
        </w:rPr>
        <w:t xml:space="preserve">+</w:t>
      </w:r>
      <w:r>
        <w:rPr>
          <w:rFonts w:ascii="STSong" w:hAnsi="STSong" w:cs="STSong"/>
          <w:sz w:val="21"/>
          <w:sz-cs w:val="21"/>
        </w:rPr>
        <w:t xml:space="preserve">流出细胞将会导致细胞膜内电位更负。则下列情形中不利于神经递质释放的是（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A．Na</w:t>
      </w:r>
      <w:r>
        <w:rPr>
          <w:rFonts w:ascii="STSong" w:hAnsi="STSong" w:cs="STSong"/>
          <w:sz w:val="21"/>
          <w:sz-cs w:val="21"/>
          <w:vertAlign w:val="superscript"/>
        </w:rPr>
        <w:t xml:space="preserve">+</w:t>
      </w:r>
      <w:r>
        <w:rPr>
          <w:rFonts w:ascii="STSong" w:hAnsi="STSong" w:cs="STSong"/>
          <w:sz w:val="21"/>
          <w:sz-cs w:val="21"/>
        </w:rPr>
        <w:t xml:space="preserve">流入细胞内                    B．Ca</w:t>
      </w:r>
      <w:r>
        <w:rPr>
          <w:rFonts w:ascii="STSong" w:hAnsi="STSong" w:cs="STSong"/>
          <w:sz w:val="21"/>
          <w:sz-cs w:val="21"/>
          <w:vertAlign w:val="superscript"/>
        </w:rPr>
        <w:t xml:space="preserve">2+</w:t>
      </w:r>
      <w:r>
        <w:rPr>
          <w:rFonts w:ascii="STSong" w:hAnsi="STSong" w:cs="STSong"/>
          <w:sz w:val="21"/>
          <w:sz-cs w:val="21"/>
        </w:rPr>
        <w:t xml:space="preserve">流入细胞内   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C．K</w:t>
      </w:r>
      <w:r>
        <w:rPr>
          <w:rFonts w:ascii="STSong" w:hAnsi="STSong" w:cs="STSong"/>
          <w:sz w:val="21"/>
          <w:sz-cs w:val="21"/>
          <w:vertAlign w:val="superscript"/>
        </w:rPr>
        <w:t xml:space="preserve">+</w:t>
      </w:r>
      <w:r>
        <w:rPr>
          <w:rFonts w:ascii="STSong" w:hAnsi="STSong" w:cs="STSong"/>
          <w:sz w:val="21"/>
          <w:sz-cs w:val="21"/>
        </w:rPr>
        <w:t xml:space="preserve">流出细胞                       D．突触小泡与突触前膜融合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28．恐惧反射是一种条件反射，其建立的过程如图10，下列叙述</w:t>
      </w:r>
      <w:r>
        <w:rPr>
          <w:rFonts w:ascii="STSong" w:hAnsi="STSong" w:cs="STSong"/>
          <w:sz w:val="21"/>
          <w:sz-cs w:val="21"/>
          <w:color w:val="0000FF"/>
        </w:rPr>
        <w:t xml:space="preserve">不正确</w:t>
      </w:r>
      <w:r>
        <w:rPr>
          <w:rFonts w:ascii="STSong" w:hAnsi="STSong" w:cs="STSong"/>
          <w:sz w:val="21"/>
          <w:sz-cs w:val="21"/>
        </w:rPr>
        <w:t xml:space="preserve">的是（ 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INCLUDEPICTURE "C:\\Users\\陆秀华\\Application Data\\Tencent\\Users\\185016380\\QQ\\WinTemp\\RichOle\\SG27VEQAK]IG7[(460~86YK.jpg" \* MERGEFORMAT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A．图10甲中，声音属于条件刺激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B．图10乙表示强化过程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C．图10丙中的老鼠已形成恐惧反射，若长期只给予声音刺激，则恐惧反射消退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D．若对图10丙中的老鼠给予电击刺激，则此时电击刺激为非条件刺激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29．在酶的</w:t>
      </w:r>
      <w:r>
        <w:rPr>
          <w:rFonts w:ascii="STSong" w:hAnsi="STSong" w:cs="STSong"/>
          <w:sz w:val="21"/>
          <w:sz-cs w:val="21"/>
        </w:rPr>
        <w:t xml:space="preserve">催化水解过程中，酶与底物会形成复合物，最终把底物水解，形成产物。已知酶催化水解的反应时间和产物生成量的关系如图11。那么 ，在反应过程中正确的是（ 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INCLUDEPICTURE "C:\\Users\\陆秀华\\Application Data\\Tencent\\Users\\185016380\\QQ\\WinTemp\\RichOle\\NNJN017Z8RBRP$AFY]1LIXE.jpg" \* MERGEFORMAT  INCLUDEPICTURE "C:\\Users\\陆秀华\\Application Data\\Tencent\\Users\\185016380\\QQ\\WinTemp\\RichOle\\2P5_8CMOQ[CLQ33CZ}]NMC0.jpg" \* MERGEFORMAT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30．基因A</w:t>
      </w:r>
      <w:r>
        <w:rPr>
          <w:rFonts w:ascii="STSong" w:hAnsi="STSong" w:cs="STSong"/>
          <w:sz w:val="21"/>
          <w:sz-cs w:val="21"/>
          <w:color w:val="0000FF"/>
        </w:rPr>
        <w:t xml:space="preserve">-</w:t>
      </w:r>
      <w:r>
        <w:rPr>
          <w:rFonts w:ascii="STSong" w:hAnsi="STSong" w:cs="STSong"/>
          <w:sz w:val="21"/>
          <w:sz-cs w:val="21"/>
        </w:rPr>
        <w:t xml:space="preserve">a和N</w:t>
      </w:r>
      <w:r>
        <w:rPr>
          <w:rFonts w:ascii="STSong" w:hAnsi="STSong" w:cs="STSong"/>
          <w:sz w:val="21"/>
          <w:sz-cs w:val="21"/>
          <w:color w:val="0000FF"/>
        </w:rPr>
        <w:t xml:space="preserve">-</w:t>
      </w:r>
      <w:r>
        <w:rPr>
          <w:rFonts w:ascii="STSong" w:hAnsi="STSong" w:cs="STSong"/>
          <w:sz w:val="21"/>
          <w:sz-cs w:val="21"/>
        </w:rPr>
        <w:t xml:space="preserve">n分别控制某种植物的花色和花瓣形状，这两对基因独立遗传，其基因型和表现型的关系如表2。一亲本与白色宽花瓣植株杂交，得到F</w:t>
      </w:r>
      <w:r>
        <w:rPr>
          <w:rFonts w:ascii="STSong" w:hAnsi="STSong" w:cs="STSong"/>
          <w:sz w:val="21"/>
          <w:sz-cs w:val="21"/>
          <w:vertAlign w:val="subscript"/>
        </w:rPr>
        <w:t xml:space="preserve">1</w:t>
      </w:r>
      <w:r>
        <w:rPr>
          <w:rFonts w:ascii="STSong" w:hAnsi="STSong" w:cs="STSong"/>
          <w:sz w:val="21"/>
          <w:sz-cs w:val="21"/>
        </w:rPr>
        <w:t xml:space="preserve">，对F</w:t>
      </w:r>
      <w:r>
        <w:rPr>
          <w:rFonts w:ascii="STSong" w:hAnsi="STSong" w:cs="STSong"/>
          <w:sz w:val="21"/>
          <w:sz-cs w:val="21"/>
          <w:vertAlign w:val="subscript"/>
        </w:rPr>
        <w:t xml:space="preserve">l</w:t>
      </w:r>
      <w:r>
        <w:rPr>
          <w:rFonts w:ascii="STSong" w:hAnsi="STSong" w:cs="STSong"/>
          <w:sz w:val="21"/>
          <w:sz-cs w:val="21"/>
        </w:rPr>
        <w:t xml:space="preserve">进行测交，得到F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，F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的表现型及比例是：粉红中间型花瓣∶粉红宽花瓣∶白色中间型花瓣∶白色宽花瓣=l∶1∶3∶3。该亲本的表现型最可能是（     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A．红色窄花瓣                       B．白色中间型花瓣 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C．粉红窄花瓣                       D．粉红中间型花瓣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二、综合题（共90分）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（一）回答下列有关生物进化与多样性的问题。（8分）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某草原有羊草、贝加尔针茅、羽茅、黄囊苔草、糙隐子草、麻花头等草种，为研究放牧强度与草原植物多样性的关系，研究者将草原划分为无放牧区、轻度放牧区、中度放牧区和重度放牧区进行研究，2年后的结果如表3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31．调查植物多样性时常用的方法是__________。该草原的所有羽茅植株总和称为____。</w:t>
      </w:r>
    </w:p>
    <w:p>
      <w:pPr>
        <w:jc w:val="both"/>
        <w:ind w:left="359" w:first-line="-359"/>
      </w:pPr>
      <w:r>
        <w:rPr>
          <w:rFonts w:ascii="STSong" w:hAnsi="STSong" w:cs="STSong"/>
          <w:sz w:val="21"/>
          <w:sz-cs w:val="21"/>
        </w:rPr>
        <w:t xml:space="preserve">32．羊草、贝加尔针茅、羽茅、黄囊苔草等不同草种之间的差异，体现的是________多样性。通过比较这些草种细胞内细胞色素c的氨基酸序列差异，可以显示它们之间亲缘关系的远近，这提供了生物进化的</w:t>
      </w:r>
    </w:p>
    <w:p>
      <w:pPr>
        <w:jc w:val="both"/>
        <w:ind w:left="359" w:first-line="-359"/>
      </w:pPr>
      <w:r>
        <w:rPr>
          <w:rFonts w:ascii="STSong" w:hAnsi="STSong" w:cs="STSong"/>
          <w:sz w:val="21"/>
          <w:sz-cs w:val="21"/>
          <w:u w:val="single"/>
        </w:rPr>
        <w:t xml:space="preserve">       </w:t>
      </w:r>
      <w:r>
        <w:rPr>
          <w:rFonts w:ascii="STSong" w:hAnsi="STSong" w:cs="STSong"/>
          <w:sz w:val="21"/>
          <w:sz-cs w:val="21"/>
        </w:rPr>
        <w:t xml:space="preserve">方面的证据。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33．对研究结果进行分析，可以发现随放牧强度的增加__________。</w:t>
      </w:r>
    </w:p>
    <w:p>
      <w:pPr>
        <w:jc w:val="both"/>
        <w:ind w:left="359"/>
      </w:pPr>
      <w:r>
        <w:rPr>
          <w:rFonts w:ascii="STSong" w:hAnsi="STSong" w:cs="STSong"/>
          <w:sz w:val="21"/>
          <w:sz-cs w:val="21"/>
        </w:rPr>
        <w:t xml:space="preserve">A．物种均匀度指数越来越低    B．物种丰富度指数越来越低</w:t>
      </w:r>
    </w:p>
    <w:p>
      <w:pPr>
        <w:jc w:val="both"/>
        <w:ind w:left="359"/>
      </w:pPr>
      <w:r>
        <w:rPr>
          <w:rFonts w:ascii="STSong" w:hAnsi="STSong" w:cs="STSong"/>
          <w:sz w:val="21"/>
          <w:sz-cs w:val="21"/>
        </w:rPr>
        <w:t xml:space="preserve">C．多样性指标越来越高        D．多样性指数越来越低</w:t>
      </w:r>
    </w:p>
    <w:p>
      <w:pPr>
        <w:jc w:val="both"/>
        <w:ind w:left="359"/>
      </w:pPr>
      <w:r>
        <w:rPr>
          <w:rFonts w:ascii="STSong" w:hAnsi="STSong" w:cs="STSong"/>
          <w:sz w:val="21"/>
          <w:sz-cs w:val="21"/>
        </w:rPr>
        <w:t xml:space="preserve">E．多样性指数先增加后降低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34．利用本研究中的数据，阐述人类活动与生物多样性的关系：________________________。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（二）回答下列有关细胞的问题。（10分）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某植物的体细胞染色体数为6对，其根尖细胞有丝分裂的细胞周期为15小时，其中G</w:t>
      </w:r>
      <w:r>
        <w:rPr>
          <w:rFonts w:ascii="STSong" w:hAnsi="STSong" w:cs="STSong"/>
          <w:sz w:val="21"/>
          <w:sz-cs w:val="21"/>
          <w:vertAlign w:val="subscript"/>
        </w:rPr>
        <w:t xml:space="preserve">1</w:t>
      </w:r>
      <w:r>
        <w:rPr>
          <w:rFonts w:ascii="STSong" w:hAnsi="STSong" w:cs="STSong"/>
          <w:sz w:val="21"/>
          <w:sz-cs w:val="21"/>
        </w:rPr>
        <w:t xml:space="preserve">期、S期、G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期、M期所占比例如图12。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INCLUDEPICTURE "C:\\Users\\陆秀华\\Application Data\\Tencent\\Users\\185016380\\QQ\\WinTemp\\RichOle\\M67X$VYYB)6XI[EUZCZ5{CK.jpg" \* MERGEFORMAT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35．该植物根尖细胞分裂间期的总时长约为_____小时。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36．G</w:t>
      </w:r>
      <w:r>
        <w:rPr>
          <w:rFonts w:ascii="STSong" w:hAnsi="STSong" w:cs="STSong"/>
          <w:sz w:val="21"/>
          <w:sz-cs w:val="21"/>
          <w:vertAlign w:val="subscript"/>
        </w:rPr>
        <w:t xml:space="preserve">1</w:t>
      </w:r>
      <w:r>
        <w:rPr>
          <w:rFonts w:ascii="STSong" w:hAnsi="STSong" w:cs="STSong"/>
          <w:sz w:val="21"/>
          <w:sz-cs w:val="21"/>
        </w:rPr>
        <w:t xml:space="preserve">期细胞内完成的主要活动是__________（多选）。</w:t>
      </w:r>
    </w:p>
    <w:p>
      <w:pPr>
        <w:jc w:val="both"/>
        <w:ind w:left="359"/>
      </w:pPr>
      <w:r>
        <w:rPr>
          <w:rFonts w:ascii="STSong" w:hAnsi="STSong" w:cs="STSong"/>
          <w:sz w:val="21"/>
          <w:sz-cs w:val="21"/>
        </w:rPr>
        <w:t xml:space="preserve">A．染色质丝螺旋缠绕          B．合成一定数量的RNA </w:t>
      </w:r>
    </w:p>
    <w:p>
      <w:pPr>
        <w:jc w:val="both"/>
        <w:ind w:left="359"/>
      </w:pPr>
      <w:r>
        <w:rPr>
          <w:rFonts w:ascii="STSong" w:hAnsi="STSong" w:cs="STSong"/>
          <w:sz w:val="21"/>
          <w:sz-cs w:val="21"/>
        </w:rPr>
        <w:t xml:space="preserve">C．合成DNA复制需要的酶    D．合成组装纺锤体的蛋白质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37．如果细胞内存在DNA解旋的现象，则此时细胞可能处于__________（多选）。 </w:t>
      </w:r>
    </w:p>
    <w:p>
      <w:pPr>
        <w:jc w:val="both"/>
        <w:ind w:left="359"/>
      </w:pPr>
      <w:r>
        <w:rPr>
          <w:rFonts w:ascii="STSong" w:hAnsi="STSong" w:cs="STSong"/>
          <w:sz w:val="21"/>
          <w:sz-cs w:val="21"/>
        </w:rPr>
        <w:t xml:space="preserve">A．S期    B．G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期    C．分裂期中期    D．分裂期后期</w:t>
      </w:r>
    </w:p>
    <w:p>
      <w:pPr>
        <w:jc w:val="both"/>
        <w:ind w:left="359" w:first-line="-357"/>
      </w:pPr>
      <w:r>
        <w:rPr>
          <w:rFonts w:ascii="STSong" w:hAnsi="STSong" w:cs="STSong"/>
          <w:sz w:val="21"/>
          <w:sz-cs w:val="21"/>
        </w:rPr>
        <w:t xml:space="preserve">38．假设该植物根尖细胞的所有胸腺嘧啶都已被</w:t>
      </w:r>
      <w:r>
        <w:rPr>
          <w:rFonts w:ascii="STSong" w:hAnsi="STSong" w:cs="STSong"/>
          <w:sz w:val="21"/>
          <w:sz-cs w:val="21"/>
          <w:vertAlign w:val="super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H标记，挑选一个正处于分裂期前期的细胞，放入不含放射性的培养液中培养，经过15小时后，培养液中单个细胞内能检出放射性的染色单体有__________条。</w:t>
      </w:r>
    </w:p>
    <w:p>
      <w:pPr>
        <w:jc w:val="both"/>
        <w:ind w:left="359" w:first-line="-359"/>
      </w:pPr>
      <w:r>
        <w:rPr>
          <w:rFonts w:ascii="STSong" w:hAnsi="STSong" w:cs="STSong"/>
          <w:sz w:val="21"/>
          <w:sz-cs w:val="21"/>
        </w:rPr>
        <w:t xml:space="preserve">39．植物细胞有丝分裂末期在赤道面上会出现一些囊泡，囊泡将彼此融合，囊泡内的物质被用来形成新的细胞壁，囊泡韵膜将在新的细胞壁两侧形成新的_____。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40．可用于对染色体进行染色的试剂是_____（多选）。</w:t>
      </w:r>
    </w:p>
    <w:p>
      <w:pPr>
        <w:jc w:val="both"/>
        <w:ind w:left="355"/>
      </w:pPr>
      <w:r>
        <w:rPr>
          <w:rFonts w:ascii="STSong" w:hAnsi="STSong" w:cs="STSong"/>
          <w:sz w:val="21"/>
          <w:sz-cs w:val="21"/>
        </w:rPr>
        <w:t xml:space="preserve">A．苏木精    B．苏丹III    C．龙胆紫    D．醋酸洋红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FF0000"/>
        </w:rPr>
        <w:t xml:space="preserve">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（三）回答下列关于微生物的问题。（10分）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阿拉伯胶是一种多糖，研究者从某地合欢树下距离地表深10～15cm处的土样中初筛到能合成阿拉伯胶降解酶的菌株SM01，以下为该菌株的鉴定过程。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41．为获得单菌落，可采用_____法将初筛菌液接种在_____培养基上。</w:t>
      </w:r>
    </w:p>
    <w:p>
      <w:pPr>
        <w:jc w:val="both"/>
        <w:ind w:left="359" w:first-line="-359"/>
      </w:pPr>
      <w:r>
        <w:rPr>
          <w:rFonts w:ascii="STSong" w:hAnsi="STSong" w:cs="STSong"/>
          <w:sz w:val="21"/>
          <w:sz-cs w:val="21"/>
        </w:rPr>
        <w:t xml:space="preserve">42．SM01的菌落为粉白色，菌落初期呈突起絮状，在显微镜下观察到，菌丝白色致密，且有分生孢子，细胞核直径约1μm，初步推测为真菌，则其特征中，最能说明SM01是真菌的是_____。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A．菌落初期呈突起絮状      B．菌落粉白色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C．有菌丝，白色致密        D．有细胞核，且有分生孢子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43．SM01还一定具有的结构有_____（多选）。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A．细胞膜    B．核糖体    C．拟核    D．荚膜    E．芽孢    F．菌盖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44．表4中培养液pH均为6.0，若对SM01中阿拉伯胶降解酶的活力进行测定，则应选用表中的_____培养液，针对不选用的其他培养液，分别说明原因： （1）_____________；    （2）____________；（3）_____________。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INCLUDEPICTURE "C:\\Users\\陆秀华\\Application Data\\Tencent\\Users\\185016380\\QQ\\WinTemp\\RichOle\\W`5_3L$I`V2_J}H6WO2~9@1.jpg" \* MERGEFORMAT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  <w:color w:val="FF0000"/>
        </w:rPr>
        <w:t xml:space="preserve">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（四）回答下列有关人体免疫的问题。（11分）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图13表示人体细胞受到病毒攻击后发生的部分免疫反应，据图回答问题。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left="359" w:first-line="-357"/>
      </w:pPr>
      <w:r>
        <w:rPr>
          <w:rFonts w:ascii="STSong" w:hAnsi="STSong" w:cs="STSong"/>
          <w:sz w:val="21"/>
          <w:sz-cs w:val="21"/>
        </w:rPr>
        <w:t xml:space="preserve">45．人体免疫系统由免疫器官、免疫细胞和</w:t>
      </w:r>
      <w:r>
        <w:rPr>
          <w:rFonts w:ascii="STSong" w:hAnsi="STSong" w:cs="STSong"/>
          <w:sz w:val="21"/>
          <w:sz-cs w:val="21"/>
          <w:u w:val="single"/>
        </w:rPr>
        <w:t xml:space="preserve">　　　　　　　　　</w:t>
      </w:r>
      <w:r>
        <w:rPr>
          <w:rFonts w:ascii="STSong" w:hAnsi="STSong" w:cs="STSong"/>
          <w:sz w:val="21"/>
          <w:sz-cs w:val="21"/>
        </w:rPr>
        <w:t xml:space="preserve">组成。图13中表示浆细胞的是细胞_____（用图中细胞编号回答）。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46．图中细胞Ⅰ完成的免疫应答过程有两大方面，既能通过途径③保护人体，又能产生_____。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47．巨噬细胞与被感染细胞相比，附着有核糖体的内质网较发达，这是由于巨噬细胞需要_____（多选）。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A．表达细胞表面受体    B．产生更多的细胞内水解酶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C．合成大量ATP        D．合成更多蛋白质分泌到胞外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48．图13中属于非特异性免疫的是途径_____。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A．①    B．②    C．③    D．④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49．图示①~④的4个途径中，一定会发生膜上受体与细胞外分子相互识别过程的有</w:t>
      </w:r>
      <w:r>
        <w:rPr>
          <w:rFonts w:ascii="STSong" w:hAnsi="STSong" w:cs="STSong"/>
          <w:sz w:val="21"/>
          <w:sz-cs w:val="21"/>
          <w:u w:val="single"/>
        </w:rPr>
        <w:t xml:space="preserve">　　　　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left="359" w:first-line="-359"/>
      </w:pPr>
      <w:r>
        <w:rPr>
          <w:rFonts w:ascii="STSong" w:hAnsi="STSong" w:cs="STSong"/>
          <w:sz w:val="21"/>
          <w:sz-cs w:val="21"/>
        </w:rPr>
        <w:t xml:space="preserve">50．若人体第二次受到相同病毒攻击，会发生快速免疫应答。请用箭头（→）、相关文字以及图13中相关细胞编号写出快速免疫应答的途径。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FF0000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（五）回答下列有关光合作用的问题。（12分）</w:t>
      </w:r>
    </w:p>
    <w:p>
      <w:pPr>
        <w:jc w:val="both"/>
        <w:ind w:left="359" w:first-line="-359"/>
      </w:pPr>
      <w:r>
        <w:rPr>
          <w:rFonts w:ascii="STSong" w:hAnsi="STSong" w:cs="STSong"/>
          <w:sz w:val="21"/>
          <w:sz-cs w:val="21"/>
        </w:rPr>
        <w:t xml:space="preserve">51．图14所示反应属于光合作用的_____阶段，物质X是_____。在本阶段内，最终接受X和活化叶绿素a释放的e的物质是</w:t>
      </w:r>
      <w:r>
        <w:rPr>
          <w:rFonts w:ascii="STSong" w:hAnsi="STSong" w:cs="STSong"/>
          <w:sz w:val="21"/>
          <w:sz-cs w:val="21"/>
          <w:u w:val="single"/>
        </w:rPr>
        <w:t xml:space="preserve">　　</w:t>
      </w:r>
      <w:r>
        <w:rPr>
          <w:rFonts w:ascii="STSong" w:hAnsi="STSong" w:cs="STSong"/>
          <w:sz w:val="21"/>
          <w:sz-cs w:val="21"/>
        </w:rPr>
        <w:t xml:space="preserve">_____。</w:t>
      </w:r>
    </w:p>
    <w:p>
      <w:pPr>
        <w:jc w:val="both"/>
        <w:ind w:left="359" w:first-line="-359"/>
      </w:pPr>
      <w:r>
        <w:rPr>
          <w:rFonts w:ascii="STSong" w:hAnsi="STSong" w:cs="STSong"/>
          <w:sz w:val="21"/>
          <w:sz-cs w:val="21"/>
        </w:rPr>
        <w:t xml:space="preserve">52．用相同方法提取某植物和菠菜光合色素，同时进行纸层析。图谱显示：与菠菜相比，该植物缺少距层析起点最近的一条色素带。据此可初步推测该植物缺少_____。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A．叶绿素a，颜色为黄绿色   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B．叶绿素b，颜色为黄绿色   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C．叶绿素a，颜色为蓝绿色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D．叶绿素b，颜色为蓝绿色   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E．胡萝卜素，颜色为橙黄色    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F．叶黄素，颜色为黄色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发菜是一种陆生多细胞藻类，对其光合作用的影响因素进行研究。图15为发莱光合速率随光强变化的曲线，图16为在适宜光强条件下，发菜光合速率和呼吸速率随温度变化的曲线。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53．据图15所示，该发菜光合速率刚达到饱和时，对应的光强是____μmol·m</w:t>
      </w:r>
      <w:r>
        <w:rPr>
          <w:rFonts w:ascii="STSong" w:hAnsi="STSong" w:cs="STSong"/>
          <w:sz w:val="21"/>
          <w:sz-cs w:val="21"/>
          <w:vertAlign w:val="superscript"/>
        </w:rPr>
        <w:t xml:space="preserve">－2</w:t>
      </w:r>
      <w:r>
        <w:rPr>
          <w:rFonts w:ascii="STSong" w:hAnsi="STSong" w:cs="STSong"/>
          <w:sz w:val="21"/>
          <w:sz-cs w:val="21"/>
        </w:rPr>
        <w:t xml:space="preserve">·s</w:t>
      </w:r>
      <w:r>
        <w:rPr>
          <w:rFonts w:ascii="STSong" w:hAnsi="STSong" w:cs="STSong"/>
          <w:sz w:val="21"/>
          <w:sz-cs w:val="21"/>
          <w:vertAlign w:val="superscript"/>
        </w:rPr>
        <w:t xml:space="preserve">－1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A．25    B．100    C．175    D．500</w:t>
      </w:r>
    </w:p>
    <w:p>
      <w:pPr>
        <w:jc w:val="both"/>
        <w:ind w:left="359" w:first-line="-359"/>
      </w:pPr>
      <w:r>
        <w:rPr>
          <w:rFonts w:ascii="STSong" w:hAnsi="STSong" w:cs="STSong"/>
          <w:sz w:val="21"/>
          <w:sz-cs w:val="21"/>
        </w:rPr>
        <w:t xml:space="preserve">54．据图15所示，若光强从150μmol·m</w:t>
      </w:r>
      <w:r>
        <w:rPr>
          <w:rFonts w:ascii="STSong" w:hAnsi="STSong" w:cs="STSong"/>
          <w:sz w:val="21"/>
          <w:sz-cs w:val="21"/>
          <w:vertAlign w:val="superscript"/>
        </w:rPr>
        <w:t xml:space="preserve">－2</w:t>
      </w:r>
      <w:r>
        <w:rPr>
          <w:rFonts w:ascii="STSong" w:hAnsi="STSong" w:cs="STSong"/>
          <w:sz w:val="21"/>
          <w:sz-cs w:val="21"/>
        </w:rPr>
        <w:t xml:space="preserve">·s</w:t>
      </w:r>
      <w:r>
        <w:rPr>
          <w:rFonts w:ascii="STSong" w:hAnsi="STSong" w:cs="STSong"/>
          <w:sz w:val="21"/>
          <w:sz-cs w:val="21"/>
          <w:vertAlign w:val="superscript"/>
        </w:rPr>
        <w:t xml:space="preserve">－1</w:t>
      </w:r>
      <w:r>
        <w:rPr>
          <w:rFonts w:ascii="STSong" w:hAnsi="STSong" w:cs="STSong"/>
          <w:sz w:val="21"/>
          <w:sz-cs w:val="21"/>
        </w:rPr>
        <w:t xml:space="preserve">减少到130μmol·m</w:t>
      </w:r>
      <w:r>
        <w:rPr>
          <w:rFonts w:ascii="STSong" w:hAnsi="STSong" w:cs="STSong"/>
          <w:sz w:val="21"/>
          <w:sz-cs w:val="21"/>
          <w:vertAlign w:val="superscript"/>
        </w:rPr>
        <w:t xml:space="preserve">－2</w:t>
      </w:r>
      <w:r>
        <w:rPr>
          <w:rFonts w:ascii="STSong" w:hAnsi="STSong" w:cs="STSong"/>
          <w:sz w:val="21"/>
          <w:sz-cs w:val="21"/>
        </w:rPr>
        <w:t xml:space="preserve">·s</w:t>
      </w:r>
      <w:r>
        <w:rPr>
          <w:rFonts w:ascii="STSong" w:hAnsi="STSong" w:cs="STSong"/>
          <w:sz w:val="21"/>
          <w:sz-cs w:val="21"/>
          <w:vertAlign w:val="superscript"/>
        </w:rPr>
        <w:t xml:space="preserve">－1</w:t>
      </w:r>
      <w:r>
        <w:rPr>
          <w:rFonts w:ascii="STSong" w:hAnsi="STSong" w:cs="STSong"/>
          <w:sz w:val="21"/>
          <w:sz-cs w:val="21"/>
        </w:rPr>
        <w:t xml:space="preserve">，假设其他条件不变，则光反应终产物量_______。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A．随之减小    B．随之增加    C．基本不变    D．不能确定</w:t>
      </w:r>
    </w:p>
    <w:p>
      <w:pPr>
        <w:jc w:val="both"/>
        <w:ind w:left="359" w:first-line="-359"/>
      </w:pPr>
      <w:r>
        <w:rPr>
          <w:rFonts w:ascii="STSong" w:hAnsi="STSong" w:cs="STSong"/>
          <w:sz w:val="21"/>
          <w:sz-cs w:val="21"/>
        </w:rPr>
        <w:t xml:space="preserve">55．据图16，30℃时，发菜净光合速率是____μmolO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·mg</w:t>
      </w:r>
      <w:r>
        <w:rPr>
          <w:rFonts w:ascii="STSong" w:hAnsi="STSong" w:cs="STSong"/>
          <w:sz w:val="21"/>
          <w:sz-cs w:val="21"/>
          <w:vertAlign w:val="superscript"/>
        </w:rPr>
        <w:t xml:space="preserve">－1</w:t>
      </w:r>
      <w:r>
        <w:rPr>
          <w:rFonts w:ascii="STSong" w:hAnsi="STSong" w:cs="STSong"/>
          <w:sz w:val="21"/>
          <w:sz-cs w:val="21"/>
        </w:rPr>
        <w:t xml:space="preserve">叶绿素·h</w:t>
      </w:r>
      <w:r>
        <w:rPr>
          <w:rFonts w:ascii="STSong" w:hAnsi="STSong" w:cs="STSong"/>
          <w:sz w:val="21"/>
          <w:sz-cs w:val="21"/>
          <w:vertAlign w:val="superscript"/>
        </w:rPr>
        <w:t xml:space="preserve">－1</w:t>
      </w:r>
      <w:r>
        <w:rPr>
          <w:rFonts w:ascii="STSong" w:hAnsi="STSong" w:cs="STSong"/>
          <w:sz w:val="21"/>
          <w:sz-cs w:val="21"/>
        </w:rPr>
        <w:t xml:space="preserve">，发菜光合作用生产量最大时的温度是________。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A．15℃      B．25℃    C．35℃    D．40℃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FF0000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（六）回答下列有关遗传信息传递和表达的问题。（9分）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图17表示利用致病病毒M的表面蛋白基因和无害病毒N，通过基因工程制作重组M病毒疫苗的部分过程。其中①</w:t>
      </w:r>
      <w:r>
        <w:rPr>
          <w:rFonts w:ascii="STSong" w:hAnsi="STSong" w:cs="STSong"/>
          <w:sz w:val="21"/>
          <w:sz-cs w:val="21"/>
          <w:color w:val="0000FF"/>
        </w:rPr>
        <w:t xml:space="preserve">～</w:t>
      </w:r>
      <w:r>
        <w:rPr>
          <w:rFonts w:ascii="STSong" w:hAnsi="STSong" w:cs="STSong"/>
          <w:sz w:val="21"/>
          <w:sz-cs w:val="21"/>
        </w:rPr>
        <w:t xml:space="preserve">⑤表示操作流程，a</w:t>
      </w:r>
      <w:r>
        <w:rPr>
          <w:rFonts w:ascii="STSong" w:hAnsi="STSong" w:cs="STSong"/>
          <w:sz w:val="21"/>
          <w:sz-cs w:val="21"/>
          <w:color w:val="0000FF"/>
        </w:rPr>
        <w:t xml:space="preserve">～</w:t>
      </w:r>
      <w:r>
        <w:rPr>
          <w:rFonts w:ascii="STSong" w:hAnsi="STSong" w:cs="STSong"/>
          <w:sz w:val="21"/>
          <w:sz-cs w:val="21"/>
        </w:rPr>
        <w:t xml:space="preserve">h表示分子或结构。据图回答问题。</w:t>
      </w:r>
    </w:p>
    <w:p>
      <w:pPr>
        <w:jc w:val="both"/>
        <w:ind w:left="359" w:first-line="-359"/>
      </w:pPr>
      <w:r>
        <w:rPr>
          <w:rFonts w:ascii="STSong" w:hAnsi="STSong" w:cs="STSong"/>
          <w:sz w:val="21"/>
          <w:sz-cs w:val="21"/>
        </w:rPr>
        <w:t xml:space="preserve">56．基因工程除了微生物基因工程外，还有</w:t>
      </w:r>
      <w:r>
        <w:rPr>
          <w:rFonts w:ascii="STSong" w:hAnsi="STSong" w:cs="STSong"/>
          <w:sz w:val="21"/>
          <w:sz-cs w:val="21"/>
          <w:u w:val="single"/>
        </w:rPr>
        <w:t xml:space="preserve">　　　　　　　　　　　　　</w:t>
      </w:r>
      <w:r>
        <w:rPr>
          <w:rFonts w:ascii="STSong" w:hAnsi="STSong" w:cs="STSong"/>
          <w:sz w:val="21"/>
          <w:sz-cs w:val="21"/>
        </w:rPr>
        <w:t xml:space="preserve">。在图17所示过程中，获取目的基因的步骤是流程</w:t>
      </w:r>
      <w:r>
        <w:rPr>
          <w:rFonts w:ascii="STSong" w:hAnsi="STSong" w:cs="STSong"/>
          <w:sz w:val="21"/>
          <w:sz-cs w:val="21"/>
          <w:u w:val="single"/>
        </w:rPr>
        <w:t xml:space="preserve">　　　　　　　　　   </w:t>
      </w:r>
      <w:r>
        <w:rPr>
          <w:rFonts w:ascii="STSong" w:hAnsi="STSong" w:cs="STSong"/>
          <w:sz w:val="21"/>
          <w:sz-cs w:val="21"/>
        </w:rPr>
        <w:t xml:space="preserve">（用图中编号回答）；在流程③中必需实施的步骤有</w:t>
      </w:r>
      <w:r>
        <w:rPr>
          <w:rFonts w:ascii="STSong" w:hAnsi="STSong" w:cs="STSong"/>
          <w:sz w:val="21"/>
          <w:sz-cs w:val="21"/>
          <w:u w:val="single"/>
        </w:rPr>
        <w:t xml:space="preserve">　　　　　　　　　　　　　　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57．在图17所示的整个过程中，用作运载体的DNA来自分子_____（用图中字母回答）。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58．下列关于质粒运载体的说法正确的是_____（多选）。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A．使用质粒运载体是为了避免目的基因被分解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B．质粒运载体只能在与目的基因重组后进入细胞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C．质粒运载体可能是从细菌或者病毒的DNA改造的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D．质粒运载体的复制和表达也遵循中心法则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E．质粒运载体只有把目的基因整合到受体细胞的DNA中才能表达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F．没有限制酶就无法使用质粒运载体</w:t>
      </w:r>
    </w:p>
    <w:p>
      <w:pPr>
        <w:jc w:val="both"/>
        <w:ind w:left="1260" w:first-line="-1260"/>
      </w:pPr>
      <w:r>
        <w:rPr>
          <w:rFonts w:ascii="STSong" w:hAnsi="STSong" w:cs="STSong"/>
          <w:sz w:val="21"/>
          <w:sz-cs w:val="21"/>
        </w:rPr>
        <w:t xml:space="preserve">59．据图比较结构g和结构h的异同，并解释产生差异的原因</w:t>
      </w:r>
      <w:r>
        <w:rPr>
          <w:rFonts w:ascii="STSong" w:hAnsi="STSong" w:cs="STSong"/>
          <w:sz w:val="21"/>
          <w:sz-cs w:val="21"/>
          <w:u w:val="single"/>
        </w:rPr>
        <w:t xml:space="preserve">　　　　　　　　　　　　</w:t>
      </w:r>
      <w:r>
        <w:rPr>
          <w:rFonts w:ascii="STSong" w:hAnsi="STSong" w:cs="STSong"/>
          <w:sz w:val="21"/>
          <w:sz-cs w:val="21"/>
        </w:rPr>
        <w:t xml:space="preserve">。 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FF0000"/>
        </w:rPr>
        <w:t xml:space="preserve">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（七）回答有关动物体内稳态调节的问题。（8分）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G基因可能与肥胖的产生有关，某研究用高脂肪食物喂养G基因缺失小鼠和正常小鼠8周后，发现基因缺失小鼠的体重明显大于正常小鼠，测量两种小鼠的能量消耗，结果见图18。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60．据图18分析，G基因缺失导致小鼠肥胖的原因之一是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left="359" w:first-line="-359"/>
      </w:pPr>
      <w:r>
        <w:rPr>
          <w:rFonts w:ascii="STSong" w:hAnsi="STSong" w:cs="STSong"/>
          <w:sz w:val="21"/>
          <w:sz-cs w:val="21"/>
        </w:rPr>
        <w:t xml:space="preserve">61．G基因在下丘脑中表达。G基因缺失会使下丘脑“摄食中枢”的兴奋性增加，进而减少下丘脑细胞分泌</w:t>
      </w:r>
      <w:r>
        <w:rPr>
          <w:rFonts w:ascii="STSong" w:hAnsi="STSong" w:cs="STSong"/>
          <w:sz w:val="21"/>
          <w:sz-cs w:val="21"/>
          <w:u w:val="single"/>
        </w:rPr>
        <w:t xml:space="preserve">             </w:t>
      </w:r>
      <w:r>
        <w:rPr>
          <w:rFonts w:ascii="STSong" w:hAnsi="STSong" w:cs="STSong"/>
          <w:sz w:val="21"/>
          <w:sz-cs w:val="21"/>
        </w:rPr>
        <w:t xml:space="preserve">激素，此变化通过垂体，将减弱</w:t>
      </w:r>
      <w:r>
        <w:rPr>
          <w:rFonts w:ascii="STSong" w:hAnsi="STSong" w:cs="STSong"/>
          <w:sz w:val="21"/>
          <w:sz-cs w:val="21"/>
          <w:u w:val="single"/>
        </w:rPr>
        <w:t xml:space="preserve">               </w:t>
      </w:r>
      <w:r>
        <w:rPr>
          <w:rFonts w:ascii="STSong" w:hAnsi="STSong" w:cs="STSong"/>
          <w:sz w:val="21"/>
          <w:sz-cs w:val="21"/>
        </w:rPr>
        <w:t xml:space="preserve">和</w:t>
      </w:r>
      <w:r>
        <w:rPr>
          <w:rFonts w:ascii="STSong" w:hAnsi="STSong" w:cs="STSong"/>
          <w:sz w:val="21"/>
          <w:sz-cs w:val="21"/>
          <w:u w:val="single"/>
        </w:rPr>
        <w:t xml:space="preserve">               </w:t>
      </w:r>
      <w:r>
        <w:rPr>
          <w:rFonts w:ascii="STSong" w:hAnsi="STSong" w:cs="STSong"/>
          <w:sz w:val="21"/>
          <w:sz-cs w:val="21"/>
        </w:rPr>
        <w:t xml:space="preserve">两种靶腺的活动，从而影响动物体内的能量消耗。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肥胖可能导致糖尿病，为了研究新药T对糖尿病的疗效，需要创建糖尿病动物模型。科学研究中常用药物S创建糖尿病动物模型。给甲、乙、丙、丁4组大鼠注射药物S，图19显示各组大鼠进食后血糖浓度的变化，虚线表示基础血糖值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62．图19中_____组能用于研究新药T疗效。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INCLUDEPICTURE "C:\\Users\\陆秀华\\Application Data\\Tencent\\Users\\185016380\\QQ\\WinTemp\\RichOle\\KQSBNE3H@NIUGM$]LJW8K%N.jpg" \* MERGEFORMAT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分别让糖尿病大鼠服用新药T或另外一种治疗糖尿病的药物P后，测定空腹血糖浓度、肝糖原含量、血液总胆固醇浓度和低密度脂蛋白受体表达量（低密度脂蛋白受体存在于组织细胞表面，可与低密度脂蛋白结合，参与血脂调节）。数据见图20。图中N表示正常大鼠、M表示无药物处理的糖尿病大鼠、T表示新药T处理的糖尿病大鼠、P表示药物P处理的糖尿病大鼠。*表示与正常大鼠相比有显著差异，#表示与糖尿痛大鼠相比有显著差异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63．利用图20中的数据，针对新药T调节糖尿病大鼠血糖和血脂的机制分别做出分析</w:t>
      </w:r>
      <w:r>
        <w:rPr>
          <w:rFonts w:ascii="STSong" w:hAnsi="STSong" w:cs="STSong"/>
          <w:sz w:val="21"/>
          <w:sz-cs w:val="21"/>
          <w:u w:val="single"/>
        </w:rPr>
        <w:t xml:space="preserve">              </w:t>
      </w:r>
      <w:r>
        <w:rPr>
          <w:rFonts w:ascii="STSong" w:hAnsi="STSong" w:cs="STSong"/>
          <w:sz w:val="21"/>
          <w:sz-cs w:val="21"/>
        </w:rPr>
        <w:t xml:space="preserve">。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INCLUDEPICTURE "C:\\Users\\陆秀华\\Application Data\\Tencent\\Users\\185016380\\QQ\\WinTemp\\RichOle\\BVC4JXDS@20]G0NM%]]HM9H.jpg" \* MERGEFORMAT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（八）分析有关遗传病的资料，回答问题。（12分）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图21显示一种单基因遗传病（甲病G</w:t>
      </w:r>
      <w:r>
        <w:rPr>
          <w:rFonts w:ascii="STSong" w:hAnsi="STSong" w:cs="STSong"/>
          <w:sz w:val="21"/>
          <w:sz-cs w:val="21"/>
          <w:color w:val="0000FF"/>
        </w:rPr>
        <w:t xml:space="preserve">-</w:t>
      </w:r>
      <w:r>
        <w:rPr>
          <w:rFonts w:ascii="STSong" w:hAnsi="STSong" w:cs="STSong"/>
          <w:sz w:val="21"/>
          <w:sz-cs w:val="21"/>
        </w:rPr>
        <w:t xml:space="preserve">g）在两个家族中的遗传系谱，其中，Ⅱ</w:t>
      </w:r>
      <w:r>
        <w:rPr>
          <w:rFonts w:ascii="STSong" w:hAnsi="STSong" w:cs="STSong"/>
          <w:sz w:val="21"/>
          <w:sz-cs w:val="21"/>
          <w:color w:val="0000FF"/>
        </w:rPr>
        <w:t xml:space="preserve">-</w:t>
      </w:r>
      <w:r>
        <w:rPr>
          <w:rFonts w:ascii="STSong" w:hAnsi="STSong" w:cs="STSong"/>
          <w:sz w:val="21"/>
          <w:sz-cs w:val="21"/>
        </w:rPr>
        <w:t xml:space="preserve">9不携带致病基因，Ⅲ</w:t>
      </w:r>
      <w:r>
        <w:rPr>
          <w:rFonts w:ascii="STSong" w:hAnsi="STSong" w:cs="STSong"/>
          <w:sz w:val="21"/>
          <w:sz-cs w:val="21"/>
          <w:color w:val="0000FF"/>
        </w:rPr>
        <w:t xml:space="preserve">-</w:t>
      </w:r>
      <w:r>
        <w:rPr>
          <w:rFonts w:ascii="STSong" w:hAnsi="STSong" w:cs="STSong"/>
          <w:sz w:val="21"/>
          <w:sz-cs w:val="21"/>
        </w:rPr>
        <w:t xml:space="preserve">14是女性。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64．甲病的遗传方式是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</w:t>
      </w:r>
      <w:r>
        <w:rPr>
          <w:rFonts w:ascii="STSong" w:hAnsi="STSong" w:cs="STSong"/>
          <w:sz w:val="21"/>
          <w:sz-cs w:val="21"/>
        </w:rPr>
        <w:t xml:space="preserve">。Ⅲ—14的基因型是</w:t>
      </w:r>
      <w:r>
        <w:rPr>
          <w:rFonts w:ascii="STSong" w:hAnsi="STSong" w:cs="STSong"/>
          <w:sz w:val="21"/>
          <w:sz-cs w:val="21"/>
          <w:u w:val="single"/>
        </w:rPr>
        <w:t xml:space="preserve">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65．除患者外，Ⅲ</w:t>
      </w:r>
      <w:r>
        <w:rPr>
          <w:rFonts w:ascii="STSong" w:hAnsi="STSong" w:cs="STSong"/>
          <w:sz w:val="21"/>
          <w:sz-cs w:val="21"/>
          <w:color w:val="0000FF"/>
        </w:rPr>
        <w:t xml:space="preserve">-</w:t>
      </w:r>
      <w:r>
        <w:rPr>
          <w:rFonts w:ascii="STSong" w:hAnsi="STSong" w:cs="STSong"/>
          <w:sz w:val="21"/>
          <w:sz-cs w:val="21"/>
        </w:rPr>
        <w:t xml:space="preserve">13的直系血亲中，携带有甲病基因的是_____。</w:t>
      </w:r>
    </w:p>
    <w:p>
      <w:pPr>
        <w:jc w:val="both"/>
        <w:ind w:first-line="359"/>
      </w:pPr>
      <w:r>
        <w:rPr>
          <w:rFonts w:ascii="STSong" w:hAnsi="STSong" w:cs="STSong"/>
          <w:sz w:val="21"/>
          <w:sz-cs w:val="21"/>
        </w:rPr>
        <w:t xml:space="preserve">图22显示Ⅲ</w:t>
      </w:r>
      <w:r>
        <w:rPr>
          <w:rFonts w:ascii="STSong" w:hAnsi="STSong" w:cs="STSong"/>
          <w:sz w:val="21"/>
          <w:sz-cs w:val="21"/>
          <w:color w:val="0000FF"/>
        </w:rPr>
        <w:t xml:space="preserve">-</w:t>
      </w:r>
      <w:r>
        <w:rPr>
          <w:rFonts w:ascii="STSong" w:hAnsi="STSong" w:cs="STSong"/>
          <w:sz w:val="21"/>
          <w:sz-cs w:val="21"/>
        </w:rPr>
        <w:t xml:space="preserve">14细胞内9号染色体及其在减数分裂产生配子过程中的变化。A、B、C、 D、E是位于染色体上的基因，其中A</w:t>
      </w:r>
      <w:r>
        <w:rPr>
          <w:rFonts w:ascii="STSong" w:hAnsi="STSong" w:cs="STSong"/>
          <w:sz w:val="21"/>
          <w:sz-cs w:val="21"/>
          <w:color w:val="0000FF"/>
        </w:rPr>
        <w:t xml:space="preserve">-</w:t>
      </w:r>
      <w:r>
        <w:rPr>
          <w:rFonts w:ascii="STSong" w:hAnsi="STSong" w:cs="STSong"/>
          <w:sz w:val="21"/>
          <w:sz-cs w:val="21"/>
        </w:rPr>
        <w:t xml:space="preserve">a控制乙病，乙病为显性遗传病。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left="359" w:first-line="-359"/>
      </w:pPr>
      <w:r>
        <w:rPr>
          <w:rFonts w:ascii="STSong" w:hAnsi="STSong" w:cs="STSong"/>
          <w:sz w:val="21"/>
          <w:sz-cs w:val="21"/>
        </w:rPr>
        <w:t xml:space="preserve">66．图22甲表示的过程显示9号染色体的结构发生了变异，这种结构变异的类型是</w:t>
      </w:r>
      <w:r>
        <w:rPr>
          <w:rFonts w:ascii="STSong" w:hAnsi="STSong" w:cs="STSong"/>
          <w:sz w:val="21"/>
          <w:sz-cs w:val="21"/>
          <w:u w:val="single"/>
        </w:rPr>
        <w:t xml:space="preserve">            </w:t>
      </w:r>
      <w:r>
        <w:rPr>
          <w:rFonts w:ascii="STSong" w:hAnsi="STSong" w:cs="STSong"/>
          <w:sz w:val="21"/>
          <w:sz-cs w:val="21"/>
        </w:rPr>
        <w:t xml:space="preserve">。图22乙的过程①中，染色体发生的行为有</w:t>
      </w:r>
      <w:r>
        <w:rPr>
          <w:rFonts w:ascii="STSong" w:hAnsi="STSong" w:cs="STSong"/>
          <w:sz w:val="21"/>
          <w:sz-cs w:val="21"/>
          <w:u w:val="single"/>
        </w:rPr>
        <w:t xml:space="preserve">        </w:t>
      </w:r>
      <w:r>
        <w:rPr>
          <w:rFonts w:ascii="STSong" w:hAnsi="STSong" w:cs="STSong"/>
          <w:sz w:val="21"/>
          <w:sz-cs w:val="21"/>
        </w:rPr>
        <w:t xml:space="preserve">（多选）。 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A．螺旋化    B．交换     C．联会    D．自由组合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67．下列对甲病和乙病致病基因的描述中，正确的是______（多选）。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A．两者的脱氧核苷酸序列不同    B．各自遵循基因的分离定律遗传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C．两者之间能发生基因重组      D．致病基因仅由母亲传递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68．Ⅲ</w:t>
      </w:r>
      <w:r>
        <w:rPr>
          <w:rFonts w:ascii="STSong" w:hAnsi="STSong" w:cs="STSong"/>
          <w:sz w:val="21"/>
          <w:sz-cs w:val="21"/>
          <w:color w:val="0000FF"/>
        </w:rPr>
        <w:t xml:space="preserve">-</w:t>
      </w:r>
      <w:r>
        <w:rPr>
          <w:rFonts w:ascii="STSong" w:hAnsi="STSong" w:cs="STSong"/>
          <w:sz w:val="21"/>
          <w:sz-cs w:val="21"/>
        </w:rPr>
        <w:t xml:space="preserve">14与健康的Ⅲ</w:t>
      </w:r>
      <w:r>
        <w:rPr>
          <w:rFonts w:ascii="STSong" w:hAnsi="STSong" w:cs="STSong"/>
          <w:sz w:val="21"/>
          <w:sz-cs w:val="21"/>
          <w:color w:val="0000FF"/>
        </w:rPr>
        <w:t xml:space="preserve">-</w:t>
      </w:r>
      <w:r>
        <w:rPr>
          <w:rFonts w:ascii="STSong" w:hAnsi="STSong" w:cs="STSong"/>
          <w:sz w:val="21"/>
          <w:sz-cs w:val="21"/>
        </w:rPr>
        <w:t xml:space="preserve">13生育一个患甲乙两种病孩子的概率是_______。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FF0000"/>
        </w:rPr>
        <w:t xml:space="preserve">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（九）分析有关科学探究的资料，回答问题。（10分）。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【实验一】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研究背景：某植物的种子自植株开花后60天开始逐渐成熟，至开花后8l天完全成熟。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研究目的：研究该植物不同成熟度种子自然干燥不同天数后的发芽率差异。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材料准备：</w:t>
      </w:r>
    </w:p>
    <w:p>
      <w:pPr>
        <w:jc w:val="both"/>
        <w:ind w:left="1050" w:first-line="-1050"/>
      </w:pPr>
      <w:r>
        <w:rPr>
          <w:rFonts w:ascii="STSong" w:hAnsi="STSong" w:cs="STSong"/>
          <w:sz w:val="21"/>
          <w:sz-cs w:val="21"/>
        </w:rPr>
        <w:t xml:space="preserve">69．根据研究目的和研究背景，为测种子发芽率而准备实验材料的合理方案是</w:t>
      </w:r>
      <w:r>
        <w:rPr>
          <w:rFonts w:ascii="STSong" w:hAnsi="STSong" w:cs="STSong"/>
          <w:sz w:val="21"/>
          <w:sz-cs w:val="21"/>
          <w:u w:val="single"/>
        </w:rPr>
        <w:t xml:space="preserve">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实验过程：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70．按照方案准备好种子后，将种子合理分组并发芽。下列</w:t>
      </w:r>
      <w:r>
        <w:rPr>
          <w:rFonts w:ascii="STSong" w:hAnsi="STSong" w:cs="STSong"/>
          <w:sz w:val="21"/>
          <w:sz-cs w:val="21"/>
          <w:color w:val="0000FF"/>
        </w:rPr>
        <w:t xml:space="preserve">不</w:t>
      </w:r>
      <w:r>
        <w:rPr>
          <w:rFonts w:ascii="STSong" w:hAnsi="STSong" w:cs="STSong"/>
          <w:sz w:val="21"/>
          <w:sz-cs w:val="21"/>
        </w:rPr>
        <w:t xml:space="preserve">属于实验时需控制的因素是____。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A．每组种子的数量    B．发芽的温度和湿度  C．发芽时的光照    D．芽的长度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数据采集及处理：</w:t>
      </w:r>
    </w:p>
    <w:p>
      <w:pPr>
        <w:jc w:val="both"/>
        <w:ind w:left="1680" w:first-line="-1680"/>
      </w:pPr>
      <w:r>
        <w:rPr>
          <w:rFonts w:ascii="STSong" w:hAnsi="STSong" w:cs="STSong"/>
          <w:sz w:val="21"/>
          <w:sz-cs w:val="21"/>
        </w:rPr>
        <w:t xml:space="preserve">71．将实验数据绘制成图23，则该直角坐标系的横坐标名称是</w:t>
      </w:r>
      <w:r>
        <w:rPr>
          <w:rFonts w:ascii="STSong" w:hAnsi="STSong" w:cs="STSong"/>
          <w:sz w:val="21"/>
          <w:sz-cs w:val="21"/>
          <w:u w:val="single"/>
        </w:rPr>
        <w:t xml:space="preserve">        </w:t>
      </w:r>
      <w:r>
        <w:rPr>
          <w:rFonts w:ascii="STSong" w:hAnsi="STSong" w:cs="STSong"/>
          <w:sz w:val="21"/>
          <w:sz-cs w:val="21"/>
        </w:rPr>
        <w:t xml:space="preserve">，纵坐标名称是</w:t>
      </w:r>
      <w:r>
        <w:rPr>
          <w:rFonts w:ascii="STSong" w:hAnsi="STSong" w:cs="STSong"/>
          <w:sz w:val="21"/>
          <w:sz-cs w:val="21"/>
          <w:u w:val="single"/>
        </w:rPr>
        <w:t xml:space="preserve">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【实验二】</w:t>
      </w:r>
    </w:p>
    <w:p>
      <w:pPr>
        <w:jc w:val="both"/>
        <w:ind w:left="899" w:first-line="-899"/>
      </w:pPr>
      <w:r>
        <w:rPr>
          <w:rFonts w:ascii="STSong" w:hAnsi="STSong" w:cs="STSong"/>
          <w:sz w:val="21"/>
          <w:sz-cs w:val="21"/>
        </w:rPr>
        <w:t xml:space="preserve">研究背景：该植物种子春播萌发后，对缺水环境很敏感，遇干旱后表现为胚根萎缩甚至脱落，发芽停止。</w:t>
      </w:r>
    </w:p>
    <w:p>
      <w:pPr>
        <w:jc w:val="both"/>
        <w:ind w:left="899" w:first-line="-899"/>
      </w:pPr>
      <w:r>
        <w:rPr>
          <w:rFonts w:ascii="STSong" w:hAnsi="STSong" w:cs="STSong"/>
          <w:sz w:val="21"/>
          <w:sz-cs w:val="21"/>
        </w:rPr>
        <w:t xml:space="preserve">研究目的：对发芽不同天数的种子，干旱处理后再补水，通过比较干旱前后胚根的生长能力，研究发芽不同天数种子的耐旱能力，以便于指导农业灌溉。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实验材料：根据实验一的结果，选取最佳发芽率的种子。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实验过程：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72．此实验宜将种子固定在直立玻璃板上发芽，而不是用培养皿发芽的主要原因是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73．下列①~④为实验步骤：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①将种子固定在直立玻璃板上    ②干燥脱水4天（模拟春播干旱）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③种子发芽不同天数            ④测量发芽不同天数的胚根长度等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使用实验步骤①~④（步骤可重复使用），针对研究目的，用实验步骤的编号写出合理的实验流程。 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  <w:color w:val="FF0000"/>
        </w:rPr>
        <w:t xml:space="preserve">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44"/>
          <w:sz-cs w:val="44"/>
          <w:b/>
        </w:rPr>
        <w:t xml:space="preserve"/>
        <w:br w:type="page"/>
        <w:t xml:space="preserve"/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