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ind w:first-line="3766"/>
      </w:pPr>
      <w:r>
        <w:rPr>
          <w:rFonts w:ascii="Times" w:hAnsi="Times" w:cs="Times"/>
          <w:sz w:val="28"/>
          <w:sz-cs w:val="28"/>
          <w:b/>
        </w:rPr>
        <w:t xml:space="preserve"/>
      </w:r>
    </w:p>
    <w:p>
      <w:pPr>
        <w:jc w:val="both"/>
        <w:ind w:first-line="420"/>
      </w:pPr>
      <w:r>
        <w:rPr>
          <w:rFonts w:ascii="Times" w:hAnsi="Times" w:cs="Times"/>
          <w:sz w:val="21"/>
          <w:sz-cs w:val="21"/>
        </w:rPr>
        <w:t xml:space="preserve">1. 在诱导离体菊花茎段形成幼苗的过程中，下列生命活动不会同时发生的是：</w:t>
      </w:r>
    </w:p>
    <w:p>
      <w:pPr>
        <w:jc w:val="both"/>
        <w:ind w:first-line="420"/>
      </w:pPr>
      <w:r>
        <w:rPr>
          <w:rFonts w:ascii="Times" w:hAnsi="Times" w:cs="Times"/>
          <w:sz w:val="21"/>
          <w:sz-cs w:val="21"/>
        </w:rPr>
        <w:t xml:space="preserve">A.细胞的增殖与分化  B.光能的吸收与转化   C.ATP 的合成与分解   D.基因的突变与重组</w:t>
      </w:r>
    </w:p>
    <w:p>
      <w:pPr>
        <w:jc w:val="both"/>
        <w:ind w:first-line="420"/>
      </w:pPr>
      <w:r>
        <w:rPr>
          <w:rFonts w:ascii="Times" w:hAnsi="Times" w:cs="Times"/>
          <w:sz w:val="21"/>
          <w:sz-cs w:val="21"/>
        </w:rPr>
        <w:t xml:space="preserve">2. 若H7N9 禽流感病毒侵入人体，机体在免疫应答过程中不会发生的是：</w:t>
      </w:r>
    </w:p>
    <w:p>
      <w:pPr>
        <w:jc w:val="both"/>
        <w:ind w:first-line="420"/>
      </w:pPr>
      <w:r>
        <w:rPr>
          <w:rFonts w:ascii="Times" w:hAnsi="Times" w:cs="Times"/>
          <w:sz w:val="21"/>
          <w:sz-cs w:val="21"/>
        </w:rPr>
        <w:t xml:space="preserve">A.吞噬细胞摄取和处理病毒        B.T 细胞合成并分泌淋巴因子</w:t>
      </w:r>
    </w:p>
    <w:p>
      <w:pPr>
        <w:jc w:val="both"/>
        <w:ind w:first-line="420"/>
      </w:pPr>
      <w:r>
        <w:rPr>
          <w:rFonts w:ascii="Times" w:hAnsi="Times" w:cs="Times"/>
          <w:sz w:val="21"/>
          <w:sz-cs w:val="21"/>
        </w:rPr>
        <w:t xml:space="preserve">C.浆细胞进行分裂并分泌抗体      D.B 细胞增殖分化形成记忆细胞</w:t>
      </w:r>
    </w:p>
    <w:p>
      <w:pPr>
        <w:jc w:val="both"/>
        <w:ind w:first-line="420"/>
      </w:pPr>
      <w:r>
        <w:rPr>
          <w:rFonts w:ascii="Times" w:hAnsi="Times" w:cs="Times"/>
          <w:sz w:val="21"/>
          <w:sz-cs w:val="21"/>
        </w:rPr>
        <w:t xml:space="preserve">3. 下图表示具有生物活性的蛙坐骨神经—腓肠肌标本，神经末梢与肌细胞的接触部分类似于突触，称“神经—肌接头”。下列叙述错误的是</w:t>
      </w:r>
    </w:p>
    <w:p>
      <w:pPr>
        <w:jc w:val="center"/>
      </w:pPr>
      <w:r>
        <w:rPr>
          <w:rFonts w:ascii="Times" w:hAnsi="Times" w:cs="Times"/>
          <w:sz w:val="21"/>
          <w:sz-cs w:val="21"/>
        </w:rPr>
        <w:t xml:space="preserve"/>
      </w:r>
    </w:p>
    <w:p>
      <w:pPr>
        <w:jc w:val="both"/>
        <w:ind w:first-line="420"/>
      </w:pPr>
      <w:r>
        <w:rPr>
          <w:rFonts w:ascii="Times" w:hAnsi="Times" w:cs="Times"/>
          <w:sz w:val="21"/>
          <w:sz-cs w:val="21"/>
        </w:rPr>
        <w:t xml:space="preserve">A.“神经—肌接头”处可发生电信号与化学信号的转变</w:t>
      </w:r>
    </w:p>
    <w:p>
      <w:pPr>
        <w:jc w:val="both"/>
        <w:ind w:first-line="420"/>
      </w:pPr>
      <w:r>
        <w:rPr>
          <w:rFonts w:ascii="Times" w:hAnsi="Times" w:cs="Times"/>
          <w:sz w:val="21"/>
          <w:sz-cs w:val="21"/>
        </w:rPr>
        <w:t xml:space="preserve">B.电刺激①处，肌肉会收缩，灵敏电流计指针也会偏转</w:t>
      </w:r>
    </w:p>
    <w:p>
      <w:pPr>
        <w:jc w:val="both"/>
        <w:ind w:first-line="420"/>
      </w:pPr>
      <w:r>
        <w:rPr>
          <w:rFonts w:ascii="Times" w:hAnsi="Times" w:cs="Times"/>
          <w:sz w:val="21"/>
          <w:sz-cs w:val="21"/>
        </w:rPr>
        <w:t xml:space="preserve">C.电刺激②处，神经纤维上的电流计会记录到电位变化</w:t>
      </w:r>
    </w:p>
    <w:p>
      <w:pPr>
        <w:jc w:val="both"/>
        <w:ind w:first-line="420"/>
      </w:pPr>
      <w:r>
        <w:rPr>
          <w:rFonts w:ascii="Times" w:hAnsi="Times" w:cs="Times"/>
          <w:sz w:val="21"/>
          <w:sz-cs w:val="21"/>
        </w:rPr>
        <w:t xml:space="preserve">D.神经纤维上兴奋的传导方向与膜内的电流方向相同</w:t>
      </w:r>
    </w:p>
    <w:p>
      <w:pPr>
        <w:jc w:val="both"/>
        <w:ind w:first-line="420"/>
      </w:pPr>
      <w:r>
        <w:rPr>
          <w:rFonts w:ascii="Times" w:hAnsi="Times" w:cs="Times"/>
          <w:sz w:val="21"/>
          <w:sz-cs w:val="21"/>
        </w:rPr>
        <w:t xml:space="preserve">4. 下列所采取的措施，不涉及“降低化学反应活化能”原理的是：</w:t>
      </w:r>
    </w:p>
    <w:p>
      <w:pPr>
        <w:jc w:val="both"/>
        <w:ind w:first-line="420"/>
      </w:pPr>
      <w:r>
        <w:rPr>
          <w:rFonts w:ascii="Times" w:hAnsi="Times" w:cs="Times"/>
          <w:sz w:val="21"/>
          <w:sz-cs w:val="21"/>
        </w:rPr>
        <w:t xml:space="preserve">A.利用果胶酶提高水果的出汁率 </w:t>
      </w:r>
    </w:p>
    <w:p>
      <w:pPr>
        <w:jc w:val="both"/>
        <w:ind w:first-line="420"/>
      </w:pPr>
      <w:r>
        <w:rPr>
          <w:rFonts w:ascii="Times" w:hAnsi="Times" w:cs="Times"/>
          <w:sz w:val="21"/>
          <w:sz-cs w:val="21"/>
        </w:rPr>
        <w:t xml:space="preserve">B.滴加肝脏研磨液促使过氧化氢的分解 </w:t>
      </w:r>
    </w:p>
    <w:p>
      <w:pPr>
        <w:jc w:val="both"/>
        <w:ind w:first-line="420"/>
      </w:pPr>
      <w:r>
        <w:rPr>
          <w:rFonts w:ascii="Times" w:hAnsi="Times" w:cs="Times"/>
          <w:sz w:val="21"/>
          <w:sz-cs w:val="21"/>
        </w:rPr>
        <w:t xml:space="preserve">C.滴加FeCl3 溶液提高过氧化氢的分解速率 </w:t>
      </w:r>
    </w:p>
    <w:p>
      <w:pPr>
        <w:jc w:val="both"/>
        <w:ind w:first-line="420"/>
      </w:pPr>
      <w:r>
        <w:rPr>
          <w:rFonts w:ascii="Times" w:hAnsi="Times" w:cs="Times"/>
          <w:sz w:val="21"/>
          <w:sz-cs w:val="21"/>
        </w:rPr>
        <w:t xml:space="preserve">D.利用水浴加热提高胡萝卜素的萃取效率</w:t>
      </w:r>
    </w:p>
    <w:p>
      <w:pPr>
        <w:jc w:val="both"/>
        <w:ind w:first-line="525"/>
      </w:pPr>
      <w:r>
        <w:rPr>
          <w:rFonts w:ascii="Times" w:hAnsi="Times" w:cs="Times"/>
          <w:sz w:val="21"/>
          <w:sz-cs w:val="21"/>
        </w:rPr>
        <w:t xml:space="preserve">5. 大豆植株的体细胞含 40 条染色体。用放射性 60Co 处理大豆种子后，筛选出一株抗花叶病的植株 X，取其花粉经离体培养得到若干单倍体植株，其中抗病植株占 50%。下列叙述正确的是</w:t>
      </w:r>
    </w:p>
    <w:p>
      <w:pPr>
        <w:jc w:val="both"/>
        <w:ind w:first-line="525"/>
      </w:pPr>
      <w:r>
        <w:rPr>
          <w:rFonts w:ascii="Times" w:hAnsi="Times" w:cs="Times"/>
          <w:sz w:val="21"/>
          <w:sz-cs w:val="21"/>
        </w:rPr>
        <w:t xml:space="preserve">A.用花粉离体培养获得的抗病植株，其细胞仍具有全能性</w:t>
      </w:r>
    </w:p>
    <w:p>
      <w:pPr>
        <w:jc w:val="both"/>
        <w:ind w:first-line="525"/>
      </w:pPr>
      <w:r>
        <w:rPr>
          <w:rFonts w:ascii="Times" w:hAnsi="Times" w:cs="Times"/>
          <w:sz w:val="21"/>
          <w:sz-cs w:val="21"/>
        </w:rPr>
        <w:t xml:space="preserve">B.单倍体植株的细胞在有丝分裂后期，共含有 20 条染色体</w:t>
      </w:r>
    </w:p>
    <w:p>
      <w:pPr>
        <w:jc w:val="both"/>
        <w:ind w:first-line="525"/>
      </w:pPr>
      <w:r>
        <w:rPr>
          <w:rFonts w:ascii="Times" w:hAnsi="Times" w:cs="Times"/>
          <w:sz w:val="21"/>
          <w:sz-cs w:val="21"/>
        </w:rPr>
        <w:t xml:space="preserve">C.植株 X 连续自交若干代，纯合抗病植株的比例逐代降低</w:t>
      </w:r>
    </w:p>
    <w:p>
      <w:pPr>
        <w:jc w:val="both"/>
        <w:ind w:first-line="525"/>
      </w:pPr>
      <w:r>
        <w:rPr>
          <w:rFonts w:ascii="Times" w:hAnsi="Times" w:cs="Times"/>
          <w:sz w:val="21"/>
          <w:sz-cs w:val="21"/>
        </w:rPr>
        <w:t xml:space="preserve">D.放射性 60Co 诱发的基因突变，可以决定大豆的进化方向</w:t>
      </w:r>
    </w:p>
    <w:p>
      <w:pPr>
        <w:jc w:val="both"/>
        <w:ind w:first-line="525"/>
      </w:pPr>
      <w:r>
        <w:rPr>
          <w:rFonts w:ascii="Times" w:hAnsi="Times" w:cs="Times"/>
          <w:sz w:val="21"/>
          <w:sz-cs w:val="21"/>
        </w:rPr>
        <w:t xml:space="preserve">6. 稻田生态系统是四川盆地重要的农田生态系统，卷叶螟和褐飞虱是稻田中两种主要害虫，拟水狼蛛是这两种害虫的天敌。下列叙述错误的是</w:t>
      </w:r>
    </w:p>
    <w:p>
      <w:pPr>
        <w:jc w:val="both"/>
        <w:ind w:first-line="525"/>
      </w:pPr>
      <w:r>
        <w:rPr>
          <w:rFonts w:ascii="Times" w:hAnsi="Times" w:cs="Times"/>
          <w:sz w:val="21"/>
          <w:sz-cs w:val="21"/>
        </w:rPr>
        <w:t xml:space="preserve">A.害虫与拟水狼蛛间的信息传递，有利于维持生态系统的稳定</w:t>
      </w:r>
    </w:p>
    <w:p>
      <w:pPr>
        <w:jc w:val="both"/>
        <w:ind w:first-line="525"/>
      </w:pPr>
      <w:r>
        <w:rPr>
          <w:rFonts w:ascii="Times" w:hAnsi="Times" w:cs="Times"/>
          <w:sz w:val="21"/>
          <w:sz-cs w:val="21"/>
        </w:rPr>
        <w:t xml:space="preserve">B.防治稻田害虫，可提高生产者与消费者之间的能量传递效率</w:t>
      </w:r>
    </w:p>
    <w:p>
      <w:pPr>
        <w:jc w:val="both"/>
        <w:ind w:first-line="525"/>
      </w:pPr>
      <w:r>
        <w:rPr>
          <w:rFonts w:ascii="Times" w:hAnsi="Times" w:cs="Times"/>
          <w:sz w:val="21"/>
          <w:sz-cs w:val="21"/>
        </w:rPr>
        <w:t xml:space="preserve">C.精耕稻田与弃耕稻田的生物群落，演替的方向与速度有差异</w:t>
      </w:r>
    </w:p>
    <w:p>
      <w:pPr>
        <w:jc w:val="both"/>
        <w:ind w:first-line="525"/>
      </w:pPr>
      <w:r>
        <w:rPr>
          <w:rFonts w:ascii="Times" w:hAnsi="Times" w:cs="Times"/>
          <w:sz w:val="21"/>
          <w:sz-cs w:val="21"/>
        </w:rPr>
        <w:t xml:space="preserve">D.用性外激素专一诱捕卷叶螟，短期内褐飞虱的种群密度会下降</w:t>
      </w:r>
    </w:p>
    <w:p>
      <w:pPr>
        <w:jc w:val="both"/>
        <w:ind w:first-line="420"/>
      </w:pPr>
      <w:r>
        <w:rPr>
          <w:rFonts w:ascii="Times" w:hAnsi="Times" w:cs="Times"/>
          <w:sz w:val="21"/>
          <w:sz-cs w:val="21"/>
        </w:rPr>
        <w:t xml:space="preserve">7. 哺乳动物红细胞的部分生命历程如下图所示，图中除成熟红细胞外，其余细胞中均有核基因转录的 RNA，下列叙述错误的是：</w:t>
      </w:r>
    </w:p>
    <w:p>
      <w:pPr>
        <w:jc w:val="both"/>
        <w:ind w:first-line="420"/>
      </w:pPr>
      <w:r>
        <w:rPr>
          <w:rFonts w:ascii="Times" w:hAnsi="Times" w:cs="Times"/>
          <w:sz w:val="21"/>
          <w:sz-cs w:val="21"/>
        </w:rPr>
        <w:t xml:space="preserve"/>
      </w:r>
    </w:p>
    <w:p>
      <w:pPr>
        <w:jc w:val="both"/>
        <w:ind w:first-line="420"/>
      </w:pPr>
      <w:r>
        <w:rPr>
          <w:rFonts w:ascii="Times" w:hAnsi="Times" w:cs="Times"/>
          <w:sz w:val="21"/>
          <w:sz-cs w:val="21"/>
        </w:rPr>
        <w:t xml:space="preserve">A.成熟红细胞在细胞呼吸过程中不产生二氧化碳</w:t>
      </w:r>
    </w:p>
    <w:p>
      <w:pPr>
        <w:jc w:val="both"/>
        <w:ind w:first-line="420"/>
      </w:pPr>
      <w:r>
        <w:rPr>
          <w:rFonts w:ascii="Times" w:hAnsi="Times" w:cs="Times"/>
          <w:sz w:val="21"/>
          <w:sz-cs w:val="21"/>
        </w:rPr>
        <w:t xml:space="preserve">B.网织红细胞仍然能够合成核基因编码的蛋白质</w:t>
      </w:r>
    </w:p>
    <w:p>
      <w:pPr>
        <w:jc w:val="both"/>
        <w:ind w:first-line="420"/>
      </w:pPr>
      <w:r>
        <w:rPr>
          <w:rFonts w:ascii="Times" w:hAnsi="Times" w:cs="Times"/>
          <w:sz w:val="21"/>
          <w:sz-cs w:val="21"/>
        </w:rPr>
        <w:t xml:space="preserve">C.造血干细胞与幼红细胞中基因的执行情况不同</w:t>
      </w:r>
    </w:p>
    <w:p>
      <w:pPr>
        <w:jc w:val="both"/>
        <w:ind w:first-line="420"/>
      </w:pPr>
      <w:r>
        <w:rPr>
          <w:rFonts w:ascii="Times" w:hAnsi="Times" w:cs="Times"/>
          <w:sz w:val="21"/>
          <w:sz-cs w:val="21"/>
        </w:rPr>
        <w:t xml:space="preserve">D.成熟红细胞衰老后控制其凋亡的基因开始表达</w:t>
      </w:r>
    </w:p>
    <w:p>
      <w:pPr>
        <w:jc w:val="both"/>
        <w:ind w:first-line="420"/>
      </w:pPr>
      <w:r>
        <w:rPr>
          <w:rFonts w:ascii="Times" w:hAnsi="Times" w:cs="Times"/>
          <w:sz w:val="21"/>
          <w:sz-cs w:val="21"/>
        </w:rPr>
        <w:t xml:space="preserve">8. 将玉米的PEPC 酶基因导入水稻后，测的光照强度对转基因水稻和原种水稻的气孔导度及光合速率的影响结果，如下图所示。（注：气孔导度越大，气孔开放程度越高）</w:t>
      </w:r>
    </w:p>
    <w:p>
      <w:pPr/>
      <w:r>
        <w:rPr>
          <w:rFonts w:ascii="Times" w:hAnsi="Times" w:cs="Times"/>
          <w:sz w:val="21"/>
          <w:sz-cs w:val="21"/>
        </w:rPr>
        <w:t xml:space="preserve"/>
      </w:r>
    </w:p>
    <w:p>
      <w:pPr>
        <w:jc w:val="both"/>
        <w:ind w:first-line="420"/>
      </w:pPr>
      <w:r>
        <w:rPr>
          <w:rFonts w:ascii="Times" w:hAnsi="Times" w:cs="Times"/>
          <w:sz w:val="21"/>
          <w:sz-cs w:val="21"/>
        </w:rPr>
        <w:t xml:space="preserve">（1）水稻叶肉细胞进行光合作用的场所是</w:t>
      </w:r>
      <w:r>
        <w:rPr>
          <w:rFonts w:ascii="Times" w:hAnsi="Times" w:cs="Times"/>
          <w:sz w:val="21"/>
          <w:sz-cs w:val="21"/>
          <w:u w:val="single"/>
        </w:rPr>
        <w:t xml:space="preserve">                          </w:t>
      </w:r>
      <w:r>
        <w:rPr>
          <w:rFonts w:ascii="Times" w:hAnsi="Times" w:cs="Times"/>
          <w:sz w:val="21"/>
          <w:sz-cs w:val="21"/>
        </w:rPr>
        <w:t xml:space="preserve">，捕获光能的色素中含量最多的是</w:t>
      </w:r>
      <w:r>
        <w:rPr>
          <w:rFonts w:ascii="Times" w:hAnsi="Times" w:cs="Times"/>
          <w:sz w:val="21"/>
          <w:sz-cs w:val="21"/>
          <w:u w:val="single"/>
        </w:rPr>
        <w:t xml:space="preserve">           </w:t>
      </w:r>
      <w:r>
        <w:rPr>
          <w:rFonts w:ascii="Times" w:hAnsi="Times" w:cs="Times"/>
          <w:sz w:val="21"/>
          <w:sz-cs w:val="21"/>
        </w:rPr>
        <w:t xml:space="preserve">。 </w:t>
      </w:r>
    </w:p>
    <w:p>
      <w:pPr>
        <w:jc w:val="both"/>
        <w:ind w:first-line="420"/>
      </w:pPr>
      <w:r>
        <w:rPr>
          <w:rFonts w:ascii="Times" w:hAnsi="Times" w:cs="Times"/>
          <w:sz w:val="21"/>
          <w:sz-cs w:val="21"/>
        </w:rPr>
        <w:t xml:space="preserve">（2 ）CO2 通过气孔进入叶肉细胞后，首先与</w:t>
      </w:r>
      <w:r>
        <w:rPr>
          <w:rFonts w:ascii="Times" w:hAnsi="Times" w:cs="Times"/>
          <w:sz w:val="21"/>
          <w:sz-cs w:val="21"/>
          <w:u w:val="single"/>
        </w:rPr>
        <w:t xml:space="preserve">                      </w:t>
      </w:r>
      <w:r>
        <w:rPr>
          <w:rFonts w:ascii="Times" w:hAnsi="Times" w:cs="Times"/>
          <w:sz w:val="21"/>
          <w:sz-cs w:val="21"/>
        </w:rPr>
        <w:t xml:space="preserve">结合而被固定，固定产物的还原需要光反应提供</w:t>
      </w:r>
      <w:r>
        <w:rPr>
          <w:rFonts w:ascii="Times" w:hAnsi="Times" w:cs="Times"/>
          <w:sz w:val="21"/>
          <w:sz-cs w:val="21"/>
          <w:u w:val="single"/>
        </w:rPr>
        <w:t xml:space="preserve">                      </w:t>
      </w:r>
      <w:r>
        <w:rPr>
          <w:rFonts w:ascii="Times" w:hAnsi="Times" w:cs="Times"/>
          <w:sz w:val="21"/>
          <w:sz-cs w:val="21"/>
        </w:rPr>
        <w:t xml:space="preserve">。 </w:t>
      </w:r>
    </w:p>
    <w:p>
      <w:pPr>
        <w:jc w:val="both"/>
        <w:ind w:first-line="420"/>
      </w:pPr>
      <w:r>
        <w:rPr>
          <w:rFonts w:ascii="Times" w:hAnsi="Times" w:cs="Times"/>
          <w:sz w:val="21"/>
          <w:sz-cs w:val="21"/>
        </w:rPr>
        <w:t xml:space="preserve">（3 ）光照强度低于 8×10</w:t>
      </w:r>
      <w:r>
        <w:rPr>
          <w:rFonts w:ascii="Times" w:hAnsi="Times" w:cs="Times"/>
          <w:sz w:val="21"/>
          <w:sz-cs w:val="21"/>
          <w:vertAlign w:val="superscript"/>
        </w:rPr>
        <w:t xml:space="preserve">2</w:t>
      </w:r>
      <w:r>
        <w:rPr>
          <w:rFonts w:ascii="Times" w:hAnsi="Times" w:cs="Times"/>
          <w:sz w:val="21"/>
          <w:sz-cs w:val="21"/>
        </w:rPr>
        <w:t xml:space="preserve">μmol·s</w:t>
      </w:r>
      <w:r>
        <w:rPr>
          <w:rFonts w:ascii="Times" w:hAnsi="Times" w:cs="Times"/>
          <w:sz w:val="21"/>
          <w:sz-cs w:val="21"/>
          <w:vertAlign w:val="superscript"/>
        </w:rPr>
        <w:t xml:space="preserve">-1</w:t>
      </w:r>
      <w:r>
        <w:rPr>
          <w:rFonts w:ascii="Times" w:hAnsi="Times" w:cs="Times"/>
          <w:sz w:val="21"/>
          <w:sz-cs w:val="21"/>
        </w:rPr>
        <w:t xml:space="preserve">时，影响转基因水稻光合速率的主要因素是</w:t>
      </w:r>
      <w:r>
        <w:rPr>
          <w:rFonts w:ascii="Times" w:hAnsi="Times" w:cs="Times"/>
          <w:sz w:val="21"/>
          <w:sz-cs w:val="21"/>
          <w:u w:val="single"/>
        </w:rPr>
        <w:t xml:space="preserve">           </w:t>
      </w:r>
      <w:r>
        <w:rPr>
          <w:rFonts w:ascii="Times" w:hAnsi="Times" w:cs="Times"/>
          <w:sz w:val="21"/>
          <w:sz-cs w:val="21"/>
        </w:rPr>
        <w:t xml:space="preserve">；光照强度为</w:t>
      </w:r>
      <w:r>
        <w:rPr>
          <w:rFonts w:ascii="Times" w:hAnsi="Times" w:cs="Times"/>
          <w:sz w:val="21"/>
          <w:sz-cs w:val="21"/>
          <w:u w:val="single"/>
        </w:rPr>
        <w:t xml:space="preserve"> </w:t>
      </w:r>
      <w:r>
        <w:rPr>
          <w:rFonts w:ascii="Times" w:hAnsi="Times" w:cs="Times"/>
          <w:sz w:val="21"/>
          <w:sz-cs w:val="21"/>
        </w:rPr>
        <w:t xml:space="preserve">10~14×10</w:t>
      </w:r>
      <w:r>
        <w:rPr>
          <w:rFonts w:ascii="Times" w:hAnsi="Times" w:cs="Times"/>
          <w:sz w:val="21"/>
          <w:sz-cs w:val="21"/>
          <w:vertAlign w:val="superscript"/>
        </w:rPr>
        <w:t xml:space="preserve">2</w:t>
      </w:r>
      <w:r>
        <w:rPr>
          <w:rFonts w:ascii="Times" w:hAnsi="Times" w:cs="Times"/>
          <w:sz w:val="21"/>
          <w:sz-cs w:val="21"/>
        </w:rPr>
        <w:t xml:space="preserve">μmol·s</w:t>
      </w:r>
      <w:r>
        <w:rPr>
          <w:rFonts w:ascii="Times" w:hAnsi="Times" w:cs="Times"/>
          <w:sz w:val="21"/>
          <w:sz-cs w:val="21"/>
          <w:vertAlign w:val="superscript"/>
        </w:rPr>
        <w:t xml:space="preserve">-1</w:t>
      </w:r>
      <w:r>
        <w:rPr>
          <w:rFonts w:ascii="Times" w:hAnsi="Times" w:cs="Times"/>
          <w:sz w:val="21"/>
          <w:sz-cs w:val="21"/>
        </w:rPr>
        <w:t xml:space="preserve">时，原种水稻的气孔导度下降但光合速率基本不变，可能的原因是</w:t>
      </w:r>
      <w:r>
        <w:rPr>
          <w:rFonts w:ascii="Times" w:hAnsi="Times" w:cs="Times"/>
          <w:sz w:val="21"/>
          <w:sz-cs w:val="21"/>
          <w:u w:val="single"/>
        </w:rPr>
        <w:t xml:space="preserve">                       </w:t>
      </w:r>
      <w:r>
        <w:rPr>
          <w:rFonts w:ascii="Times" w:hAnsi="Times" w:cs="Times"/>
          <w:sz w:val="21"/>
          <w:sz-cs w:val="21"/>
        </w:rPr>
        <w:t xml:space="preserve">。 </w:t>
      </w:r>
    </w:p>
    <w:p>
      <w:pPr>
        <w:jc w:val="both"/>
        <w:ind w:first-line="420"/>
      </w:pPr>
      <w:r>
        <w:rPr>
          <w:rFonts w:ascii="Times" w:hAnsi="Times" w:cs="Times"/>
          <w:sz w:val="21"/>
          <w:sz-cs w:val="21"/>
        </w:rPr>
        <w:t xml:space="preserve">（4 ）分析图中信息，PEPC 酶所起的作用是</w:t>
      </w:r>
      <w:r>
        <w:rPr>
          <w:rFonts w:ascii="Times" w:hAnsi="Times" w:cs="Times"/>
          <w:sz w:val="21"/>
          <w:sz-cs w:val="21"/>
          <w:u w:val="single"/>
        </w:rPr>
        <w:t xml:space="preserve">                                   </w:t>
      </w:r>
      <w:r>
        <w:rPr>
          <w:rFonts w:ascii="Times" w:hAnsi="Times" w:cs="Times"/>
          <w:sz w:val="21"/>
          <w:sz-cs w:val="21"/>
        </w:rPr>
        <w:t xml:space="preserve"> ；转基因水稻更适合栽种在</w:t>
      </w:r>
      <w:r>
        <w:rPr>
          <w:rFonts w:ascii="Times" w:hAnsi="Times" w:cs="Times"/>
          <w:sz w:val="21"/>
          <w:sz-cs w:val="21"/>
          <w:u w:val="single"/>
        </w:rPr>
        <w:t xml:space="preserve">              </w:t>
      </w:r>
      <w:r>
        <w:rPr>
          <w:rFonts w:ascii="Times" w:hAnsi="Times" w:cs="Times"/>
          <w:sz w:val="21"/>
          <w:sz-cs w:val="21"/>
        </w:rPr>
        <w:t xml:space="preserve">环境中。</w:t>
      </w:r>
    </w:p>
    <w:p>
      <w:pPr>
        <w:jc w:val="both"/>
        <w:ind w:first-line="420"/>
      </w:pPr>
      <w:r>
        <w:rPr>
          <w:rFonts w:ascii="Times" w:hAnsi="Times" w:cs="Times"/>
          <w:sz w:val="21"/>
          <w:sz-cs w:val="21"/>
        </w:rPr>
        <w:t xml:space="preserve">9. 瘦素是动物脂肪细胞分泌的一种蛋白质激素，机体脂肪储存量越大，瘦素分泌越多。下丘脑的某些细胞接受到瘦素信号后，机体能通过复杂的神经内分泌网络调节摄食行为。</w:t>
      </w:r>
    </w:p>
    <w:p>
      <w:pPr>
        <w:jc w:val="both"/>
        <w:ind w:first-line="420"/>
      </w:pPr>
      <w:r>
        <w:rPr>
          <w:rFonts w:ascii="Times" w:hAnsi="Times" w:cs="Times"/>
          <w:sz w:val="21"/>
          <w:sz-cs w:val="21"/>
        </w:rPr>
        <w:t xml:space="preserve">（1）脂肪是细胞内良好的</w:t>
      </w:r>
      <w:r>
        <w:rPr>
          <w:rFonts w:ascii="Times" w:hAnsi="Times" w:cs="Times"/>
          <w:sz w:val="21"/>
          <w:sz-cs w:val="21"/>
          <w:u w:val="single"/>
        </w:rPr>
        <w:t xml:space="preserve">    </w:t>
      </w:r>
      <w:r>
        <w:rPr>
          <w:rFonts w:ascii="Times" w:hAnsi="Times" w:cs="Times"/>
          <w:sz w:val="21"/>
          <w:sz-cs w:val="21"/>
        </w:rPr>
        <w:t xml:space="preserve">物质，与糖类相比，脂肪分子中氧的含量</w:t>
      </w:r>
      <w:r>
        <w:rPr>
          <w:rFonts w:ascii="Times" w:hAnsi="Times" w:cs="Times"/>
          <w:sz w:val="21"/>
          <w:sz-cs w:val="21"/>
          <w:u w:val="single"/>
        </w:rPr>
        <w:t xml:space="preserve">       </w:t>
      </w:r>
      <w:r>
        <w:rPr>
          <w:rFonts w:ascii="Times" w:hAnsi="Times" w:cs="Times"/>
          <w:sz w:val="21"/>
          <w:sz-cs w:val="21"/>
        </w:rPr>
        <w:t xml:space="preserve">。</w:t>
      </w:r>
    </w:p>
    <w:p>
      <w:pPr>
        <w:jc w:val="both"/>
        <w:ind w:first-line="420"/>
      </w:pPr>
      <w:r>
        <w:rPr>
          <w:rFonts w:ascii="Times" w:hAnsi="Times" w:cs="Times"/>
          <w:sz w:val="21"/>
          <w:sz-cs w:val="21"/>
        </w:rPr>
        <w:t xml:space="preserve">（2）组成瘦素的基本单位是</w:t>
      </w:r>
      <w:r>
        <w:rPr>
          <w:rFonts w:ascii="Times" w:hAnsi="Times" w:cs="Times"/>
          <w:sz w:val="21"/>
          <w:sz-cs w:val="21"/>
          <w:u w:val="single"/>
        </w:rPr>
        <w:t xml:space="preserve">           </w:t>
      </w:r>
      <w:r>
        <w:rPr>
          <w:rFonts w:ascii="Times" w:hAnsi="Times" w:cs="Times"/>
          <w:sz w:val="21"/>
          <w:sz-cs w:val="21"/>
        </w:rPr>
        <w:t xml:space="preserve">。在核糖体中合成的瘦素蛋白，必须通过</w:t>
      </w:r>
      <w:r>
        <w:rPr>
          <w:rFonts w:ascii="Times" w:hAnsi="Times" w:cs="Times"/>
          <w:sz w:val="21"/>
          <w:sz-cs w:val="21"/>
          <w:u w:val="single"/>
        </w:rPr>
        <w:t xml:space="preserve">         </w:t>
      </w:r>
      <w:r>
        <w:rPr>
          <w:rFonts w:ascii="Times" w:hAnsi="Times" w:cs="Times"/>
          <w:sz w:val="21"/>
          <w:sz-cs w:val="21"/>
        </w:rPr>
        <w:t xml:space="preserve">进行加工和运输才能分泌到细胞外，随</w:t>
      </w:r>
      <w:r>
        <w:rPr>
          <w:rFonts w:ascii="Times" w:hAnsi="Times" w:cs="Times"/>
          <w:sz w:val="21"/>
          <w:sz-cs w:val="21"/>
          <w:u w:val="single"/>
        </w:rPr>
        <w:t xml:space="preserve">          </w:t>
      </w:r>
      <w:r>
        <w:rPr>
          <w:rFonts w:ascii="Times" w:hAnsi="Times" w:cs="Times"/>
          <w:sz w:val="21"/>
          <w:sz-cs w:val="21"/>
        </w:rPr>
        <w:t xml:space="preserve">运送到全身各处。下丘脑中的靶细胞通过</w:t>
      </w:r>
      <w:r>
        <w:rPr>
          <w:rFonts w:ascii="Times" w:hAnsi="Times" w:cs="Times"/>
          <w:sz w:val="21"/>
          <w:sz-cs w:val="21"/>
          <w:u w:val="single"/>
        </w:rPr>
        <w:t xml:space="preserve">         </w:t>
      </w:r>
      <w:r>
        <w:rPr>
          <w:rFonts w:ascii="Times" w:hAnsi="Times" w:cs="Times"/>
          <w:sz w:val="21"/>
          <w:sz-cs w:val="21"/>
        </w:rPr>
        <w:t xml:space="preserve">来识别瘦素。</w:t>
      </w:r>
    </w:p>
    <w:p>
      <w:pPr>
        <w:jc w:val="both"/>
        <w:ind w:first-line="420"/>
      </w:pPr>
      <w:r>
        <w:rPr>
          <w:rFonts w:ascii="Times" w:hAnsi="Times" w:cs="Times"/>
          <w:sz w:val="21"/>
          <w:sz-cs w:val="21"/>
        </w:rPr>
        <w:t xml:space="preserve">（3）现有两类患肥胖症的小鼠，A 类小鼠肥胖是瘦素受体基因缺陷所致，B 类小鼠肥胖原因未知。分析以下实验：</w:t>
      </w:r>
    </w:p>
    <w:p>
      <w:pPr>
        <w:jc w:val="both"/>
      </w:pPr>
      <w:r>
        <w:rPr>
          <w:rFonts w:ascii="Times" w:hAnsi="Times" w:cs="Times"/>
          <w:sz w:val="21"/>
          <w:sz-cs w:val="21"/>
        </w:rPr>
        <w:t xml:space="preserve">组别</w:t>
      </w:r>
    </w:p>
    <w:p>
      <w:pPr>
        <w:jc w:val="both"/>
      </w:pPr>
      <w:r>
        <w:rPr>
          <w:rFonts w:ascii="Times" w:hAnsi="Times" w:cs="Times"/>
          <w:sz w:val="21"/>
          <w:sz-cs w:val="21"/>
        </w:rPr>
        <w:t xml:space="preserve">处理措施</w:t>
      </w:r>
    </w:p>
    <w:p>
      <w:pPr>
        <w:jc w:val="both"/>
      </w:pPr>
      <w:r>
        <w:rPr>
          <w:rFonts w:ascii="Times" w:hAnsi="Times" w:cs="Times"/>
          <w:sz w:val="21"/>
          <w:sz-cs w:val="21"/>
        </w:rPr>
        <w:t xml:space="preserve">正常饲喂一段时间后的实验结果</w:t>
      </w:r>
    </w:p>
    <w:p>
      <w:pPr>
        <w:jc w:val="both"/>
      </w:pPr>
      <w:r>
        <w:rPr>
          <w:rFonts w:ascii="Times" w:hAnsi="Times" w:cs="Times"/>
          <w:sz w:val="21"/>
          <w:sz-cs w:val="21"/>
        </w:rPr>
        <w:t xml:space="preserve">1</w:t>
      </w:r>
    </w:p>
    <w:p>
      <w:pPr>
        <w:jc w:val="both"/>
      </w:pPr>
      <w:r>
        <w:rPr>
          <w:rFonts w:ascii="Times" w:hAnsi="Times" w:cs="Times"/>
          <w:sz w:val="21"/>
          <w:sz-cs w:val="21"/>
        </w:rPr>
        <w:t xml:space="preserve">正常小鼠与A 小鼠连体共生</w:t>
      </w:r>
    </w:p>
    <w:p>
      <w:pPr>
        <w:jc w:val="both"/>
      </w:pPr>
      <w:r>
        <w:rPr>
          <w:rFonts w:ascii="Times" w:hAnsi="Times" w:cs="Times"/>
          <w:sz w:val="21"/>
          <w:sz-cs w:val="21"/>
        </w:rPr>
        <w:t xml:space="preserve">正常小鼠摄食量明显减少，A 小鼠无变化</w:t>
      </w:r>
    </w:p>
    <w:p>
      <w:pPr>
        <w:jc w:val="both"/>
      </w:pPr>
      <w:r>
        <w:rPr>
          <w:rFonts w:ascii="Times" w:hAnsi="Times" w:cs="Times"/>
          <w:sz w:val="21"/>
          <w:sz-cs w:val="21"/>
        </w:rPr>
        <w:t xml:space="preserve">2</w:t>
      </w:r>
    </w:p>
    <w:p>
      <w:pPr>
        <w:jc w:val="both"/>
      </w:pPr>
      <w:r>
        <w:rPr>
          <w:rFonts w:ascii="Times" w:hAnsi="Times" w:cs="Times"/>
          <w:sz w:val="21"/>
          <w:sz-cs w:val="21"/>
        </w:rPr>
        <w:t xml:space="preserve">正常小鼠与B 小鼠连体共生</w:t>
      </w:r>
    </w:p>
    <w:p>
      <w:pPr>
        <w:jc w:val="both"/>
      </w:pPr>
      <w:r>
        <w:rPr>
          <w:rFonts w:ascii="Times" w:hAnsi="Times" w:cs="Times"/>
          <w:sz w:val="21"/>
          <w:sz-cs w:val="21"/>
        </w:rPr>
        <w:t xml:space="preserve">正常小鼠无变化，B 小鼠摄食量略微减少</w:t>
      </w:r>
    </w:p>
    <w:p>
      <w:pPr>
        <w:jc w:val="both"/>
      </w:pPr>
      <w:r>
        <w:rPr>
          <w:rFonts w:ascii="Times" w:hAnsi="Times" w:cs="Times"/>
          <w:sz w:val="21"/>
          <w:sz-cs w:val="21"/>
        </w:rPr>
        <w:t xml:space="preserve">3</w:t>
      </w:r>
    </w:p>
    <w:p>
      <w:pPr>
        <w:jc w:val="both"/>
      </w:pPr>
      <w:r>
        <w:rPr>
          <w:rFonts w:ascii="Times" w:hAnsi="Times" w:cs="Times"/>
          <w:sz w:val="21"/>
          <w:sz-cs w:val="21"/>
        </w:rPr>
        <w:t xml:space="preserve">A 小鼠与B 小鼠连体共生</w:t>
      </w:r>
    </w:p>
    <w:p>
      <w:pPr>
        <w:jc w:val="both"/>
      </w:pPr>
      <w:r>
        <w:rPr>
          <w:rFonts w:ascii="Times" w:hAnsi="Times" w:cs="Times"/>
          <w:sz w:val="21"/>
          <w:sz-cs w:val="21"/>
        </w:rPr>
        <w:t xml:space="preserve">A 小鼠无变化，B 小鼠摄食量明显减少</w:t>
      </w:r>
    </w:p>
    <w:p>
      <w:pPr>
        <w:jc w:val="both"/>
        <w:ind w:first-line="420"/>
      </w:pPr>
      <w:r>
        <w:rPr>
          <w:rFonts w:ascii="Times" w:hAnsi="Times" w:cs="Times"/>
          <w:sz w:val="21"/>
          <w:sz-cs w:val="21"/>
        </w:rPr>
        <w:t xml:space="preserve">（注：连体共生即通过手术使两只小鼠的血液循环贯通） </w:t>
      </w:r>
    </w:p>
    <w:p>
      <w:pPr>
        <w:jc w:val="both"/>
        <w:ind w:first-line="420"/>
      </w:pPr>
      <w:r>
        <w:rPr>
          <w:rFonts w:ascii="Times" w:hAnsi="Times" w:cs="Times"/>
          <w:sz w:val="21"/>
          <w:sz-cs w:val="21"/>
        </w:rPr>
        <w:t xml:space="preserve">①根据实验结果推测，连体前A 小鼠体内瘦素的含量比正常小鼠 </w:t>
      </w:r>
      <w:r>
        <w:rPr>
          <w:rFonts w:ascii="Times" w:hAnsi="Times" w:cs="Times"/>
          <w:sz w:val="21"/>
          <w:sz-cs w:val="21"/>
          <w:u w:val="single"/>
        </w:rPr>
        <w:t xml:space="preserve">                                    </w:t>
      </w:r>
      <w:r>
        <w:rPr>
          <w:rFonts w:ascii="Times" w:hAnsi="Times" w:cs="Times"/>
          <w:sz w:val="21"/>
          <w:sz-cs w:val="21"/>
        </w:rPr>
        <w:t xml:space="preserve">，B 小鼠肥胖的原因最可能是</w:t>
      </w:r>
      <w:r>
        <w:rPr>
          <w:rFonts w:ascii="Times" w:hAnsi="Times" w:cs="Times"/>
          <w:sz w:val="21"/>
          <w:sz-cs w:val="21"/>
          <w:u w:val="single"/>
        </w:rPr>
        <w:t xml:space="preserve">                                      </w:t>
      </w:r>
      <w:r>
        <w:rPr>
          <w:rFonts w:ascii="Times" w:hAnsi="Times" w:cs="Times"/>
          <w:sz w:val="21"/>
          <w:sz-cs w:val="21"/>
        </w:rPr>
        <w:t xml:space="preserve">。 </w:t>
      </w:r>
    </w:p>
    <w:p>
      <w:pPr>
        <w:jc w:val="both"/>
        <w:ind w:first-line="420"/>
      </w:pPr>
      <w:r>
        <w:rPr>
          <w:rFonts w:ascii="Times" w:hAnsi="Times" w:cs="Times"/>
          <w:sz w:val="21"/>
          <w:sz-cs w:val="21"/>
        </w:rPr>
        <w:t xml:space="preserve">②为排除手术对实验结果的干扰，可增设一组处理措施为</w:t>
      </w:r>
      <w:r>
        <w:rPr>
          <w:rFonts w:ascii="Times" w:hAnsi="Times" w:cs="Times"/>
          <w:sz w:val="21"/>
          <w:sz-cs w:val="21"/>
          <w:u w:val="single"/>
        </w:rPr>
        <w:t xml:space="preserve">                                        </w:t>
      </w:r>
      <w:r>
        <w:rPr>
          <w:rFonts w:ascii="Times" w:hAnsi="Times" w:cs="Times"/>
          <w:sz w:val="21"/>
          <w:sz-cs w:val="21"/>
        </w:rPr>
        <w:t xml:space="preserve">的对照实验。</w:t>
      </w:r>
    </w:p>
    <w:p>
      <w:pPr>
        <w:jc w:val="both"/>
        <w:ind w:first-line="420"/>
      </w:pPr>
      <w:r>
        <w:rPr>
          <w:rFonts w:ascii="Times" w:hAnsi="Times" w:cs="Times"/>
          <w:sz w:val="21"/>
          <w:sz-cs w:val="21"/>
        </w:rPr>
        <w:t xml:space="preserve">10．（12 分）由于酵母菌直接利用淀粉的能力很弱，有人将地衣芽孢杆菌的 α-淀粉酶 基因转入酵母菌中经筛选得到了可高效利用淀粉的工程酵母菌菌种（过程如图甲所示）。</w:t>
      </w:r>
    </w:p>
    <w:p>
      <w:pPr>
        <w:ind w:left="420" w:first-line="-420"/>
      </w:pPr>
      <w:r>
        <w:rPr>
          <w:rFonts w:ascii="Times" w:hAnsi="Times" w:cs="Times"/>
          <w:sz w:val="21"/>
          <w:sz-cs w:val="21"/>
        </w:rPr>
        <w:t xml:space="preserve"/>
      </w:r>
    </w:p>
    <w:p>
      <w:pPr>
        <w:ind w:first-line="420"/>
      </w:pPr>
      <w:r>
        <w:rPr>
          <w:rFonts w:ascii="Times" w:hAnsi="Times" w:cs="Times"/>
          <w:sz w:val="21"/>
          <w:sz-cs w:val="21"/>
        </w:rPr>
        <w:t xml:space="preserve">（1）图甲中，过程①需要的酶有_____________ 。为达到筛选目的，平板内的固体培养基应以____________ 作为唯一碳源。②、③过程需要重复几次，目的是______________ 。 </w:t>
      </w:r>
    </w:p>
    <w:p>
      <w:pPr>
        <w:ind w:first-line="420"/>
      </w:pPr>
      <w:r>
        <w:rPr>
          <w:rFonts w:ascii="Times" w:hAnsi="Times" w:cs="Times"/>
          <w:sz w:val="21"/>
          <w:sz-cs w:val="21"/>
        </w:rPr>
        <w:t xml:space="preserve">（2 ）某同学尝试过程③的操作，其中一个平板经培养后的菌落分布如图乙所示。该同学的接种方法是_____________________ ；推测该同学接种时可能的操作失误是______________ 。 </w:t>
      </w:r>
    </w:p>
    <w:p>
      <w:pPr>
        <w:jc w:val="both"/>
        <w:ind w:first-line="420"/>
      </w:pPr>
      <w:r>
        <w:rPr>
          <w:rFonts w:ascii="Times" w:hAnsi="Times" w:cs="Times"/>
          <w:sz w:val="21"/>
          <w:sz-cs w:val="21"/>
        </w:rPr>
        <w:t xml:space="preserve">（3 ）以淀粉为原料，用工程酵母菌和普通酵母菌在相同的适宜条件下密闭发酵，接种________菌的发酵罐需要先排气，其原因是__________________________ 。 </w:t>
      </w:r>
    </w:p>
    <w:p>
      <w:pPr>
        <w:jc w:val="both"/>
        <w:ind w:first-line="420"/>
      </w:pPr>
      <w:r>
        <w:rPr>
          <w:rFonts w:ascii="Times" w:hAnsi="Times" w:cs="Times"/>
          <w:sz w:val="21"/>
          <w:sz-cs w:val="21"/>
        </w:rPr>
        <w:t xml:space="preserve">（4 ）用凝胶色谱法分离α 一淀粉酶时，在色谱柱中移动速度较慢的蛋白质，相对分子质量较________ 。</w:t>
      </w:r>
    </w:p>
    <w:p>
      <w:pPr>
        <w:jc w:val="both"/>
        <w:ind w:first-line="420"/>
      </w:pPr>
      <w:r>
        <w:rPr>
          <w:rFonts w:ascii="Times" w:hAnsi="Times" w:cs="Times"/>
          <w:sz w:val="21"/>
          <w:sz-cs w:val="21"/>
        </w:rPr>
        <w:t xml:space="preserve">11. 回答下列果蝇眼色的遗传问题。 </w:t>
      </w:r>
    </w:p>
    <w:p>
      <w:pPr>
        <w:jc w:val="both"/>
        <w:ind w:first-line="420"/>
      </w:pPr>
      <w:r>
        <w:rPr>
          <w:rFonts w:ascii="Times" w:hAnsi="Times" w:cs="Times"/>
          <w:sz w:val="21"/>
          <w:sz-cs w:val="21"/>
        </w:rPr>
        <w:t xml:space="preserve">（l ）有人从野生型红眼果蝇中偶然发现一只朱砂眼雄蝇，用该果蝇与一只红眼雌蝇杂交得F1，F1随机交配得F2，子代表现型及比例如下（基因用B、b 表示）:</w:t>
      </w:r>
    </w:p>
    <w:p>
      <w:pPr>
        <w:jc w:val="both"/>
      </w:pPr>
      <w:r>
        <w:rPr>
          <w:rFonts w:ascii="Times" w:hAnsi="Times" w:cs="Times"/>
          <w:sz w:val="21"/>
          <w:sz-cs w:val="21"/>
        </w:rPr>
        <w:t xml:space="preserve">实验一</w:t>
      </w:r>
    </w:p>
    <w:p>
      <w:pPr>
        <w:jc w:val="both"/>
      </w:pPr>
      <w:r>
        <w:rPr>
          <w:rFonts w:ascii="Times" w:hAnsi="Times" w:cs="Times"/>
          <w:sz w:val="21"/>
          <w:sz-cs w:val="21"/>
        </w:rPr>
        <w:t xml:space="preserve">亲本</w:t>
      </w:r>
    </w:p>
    <w:p>
      <w:pPr>
        <w:jc w:val="both"/>
      </w:pPr>
      <w:r>
        <w:rPr>
          <w:rFonts w:ascii="Times" w:hAnsi="Times" w:cs="Times"/>
          <w:sz w:val="21"/>
          <w:sz-cs w:val="21"/>
        </w:rPr>
        <w:t xml:space="preserve">F1</w:t>
      </w:r>
    </w:p>
    <w:p>
      <w:pPr>
        <w:jc w:val="both"/>
      </w:pPr>
      <w:r>
        <w:rPr>
          <w:rFonts w:ascii="Times" w:hAnsi="Times" w:cs="Times"/>
          <w:sz w:val="21"/>
          <w:sz-cs w:val="21"/>
        </w:rPr>
        <w:t xml:space="preserve">F2</w:t>
      </w:r>
    </w:p>
    <w:p>
      <w:pPr>
        <w:jc w:val="both"/>
      </w:pPr>
      <w:r>
        <w:rPr>
          <w:rFonts w:ascii="Times" w:hAnsi="Times" w:cs="Times"/>
          <w:sz w:val="21"/>
          <w:sz-cs w:val="21"/>
        </w:rPr>
        <w:t xml:space="preserve">雌</w:t>
      </w:r>
    </w:p>
    <w:p>
      <w:pPr>
        <w:jc w:val="both"/>
      </w:pPr>
      <w:r>
        <w:rPr>
          <w:rFonts w:ascii="Times" w:hAnsi="Times" w:cs="Times"/>
          <w:sz w:val="21"/>
          <w:sz-cs w:val="21"/>
        </w:rPr>
        <w:t xml:space="preserve">雄</w:t>
      </w:r>
    </w:p>
    <w:p>
      <w:pPr>
        <w:jc w:val="both"/>
      </w:pPr>
      <w:r>
        <w:rPr>
          <w:rFonts w:ascii="Times" w:hAnsi="Times" w:cs="Times"/>
          <w:sz w:val="21"/>
          <w:sz-cs w:val="21"/>
        </w:rPr>
        <w:t xml:space="preserve">雌</w:t>
      </w:r>
    </w:p>
    <w:p>
      <w:pPr>
        <w:jc w:val="both"/>
      </w:pPr>
      <w:r>
        <w:rPr>
          <w:rFonts w:ascii="Times" w:hAnsi="Times" w:cs="Times"/>
          <w:sz w:val="21"/>
          <w:sz-cs w:val="21"/>
        </w:rPr>
        <w:t xml:space="preserve">雄</w:t>
      </w:r>
    </w:p>
    <w:p>
      <w:pPr>
        <w:jc w:val="both"/>
      </w:pPr>
      <w:r>
        <w:rPr>
          <w:rFonts w:ascii="Times" w:hAnsi="Times" w:cs="Times"/>
          <w:sz w:val="21"/>
          <w:sz-cs w:val="21"/>
        </w:rPr>
        <w:t xml:space="preserve">红眼（♀）×朱砂眼（♂ ）</w:t>
      </w:r>
    </w:p>
    <w:p>
      <w:pPr>
        <w:jc w:val="both"/>
      </w:pPr>
      <w:r>
        <w:rPr>
          <w:rFonts w:ascii="Times" w:hAnsi="Times" w:cs="Times"/>
          <w:sz w:val="21"/>
          <w:sz-cs w:val="21"/>
        </w:rPr>
        <w:t xml:space="preserve">全红眼</w:t>
      </w:r>
    </w:p>
    <w:p>
      <w:pPr>
        <w:jc w:val="both"/>
      </w:pPr>
      <w:r>
        <w:rPr>
          <w:rFonts w:ascii="Times" w:hAnsi="Times" w:cs="Times"/>
          <w:sz w:val="21"/>
          <w:sz-cs w:val="21"/>
        </w:rPr>
        <w:t xml:space="preserve">全红眼</w:t>
      </w:r>
    </w:p>
    <w:p>
      <w:pPr>
        <w:jc w:val="both"/>
      </w:pPr>
      <w:r>
        <w:rPr>
          <w:rFonts w:ascii="Times" w:hAnsi="Times" w:cs="Times"/>
          <w:sz w:val="21"/>
          <w:sz-cs w:val="21"/>
        </w:rPr>
        <w:t xml:space="preserve">红眼：朱砂眼=1：1                                                               </w:t>
      </w:r>
    </w:p>
    <w:p>
      <w:pPr>
        <w:jc w:val="both"/>
        <w:ind w:first-line="420"/>
      </w:pPr>
      <w:r>
        <w:rPr>
          <w:rFonts w:ascii="Times" w:hAnsi="Times" w:cs="Times"/>
          <w:sz w:val="21"/>
          <w:sz-cs w:val="21"/>
        </w:rPr>
        <w:t xml:space="preserve">①B、b 基因位于___________ 染色体上，朱砂眼对红眼为________性。 </w:t>
      </w:r>
    </w:p>
    <w:p>
      <w:pPr>
        <w:jc w:val="both"/>
        <w:ind w:first-line="420"/>
      </w:pPr>
      <w:r>
        <w:rPr>
          <w:rFonts w:ascii="Times" w:hAnsi="Times" w:cs="Times"/>
          <w:sz w:val="21"/>
          <w:sz-cs w:val="21"/>
        </w:rPr>
        <w:t xml:space="preserve">②让F2 代红眼雌蝇与朱砂眼雄蝇随机交配，所得F3 代中，雌蝇有                                种基因型，雄蝇中朱砂眼果蝇所占比例为____________ 。 </w:t>
      </w:r>
    </w:p>
    <w:p>
      <w:pPr>
        <w:jc w:val="both"/>
        <w:ind w:first-line="420"/>
      </w:pPr>
      <w:r>
        <w:rPr>
          <w:rFonts w:ascii="Times" w:hAnsi="Times" w:cs="Times"/>
          <w:sz w:val="21"/>
          <w:sz-cs w:val="21"/>
        </w:rPr>
        <w:t xml:space="preserve">（2 ）在实验一F3  的后代中，偶然发现一只白眼雌蝇。研究发现，白眼的出现与常染色体上的基用E 、e 有关。将该白眼雌蝇与一只野生型红眼雄蝇杂交得F’1，F’1 随机交配得F’2， 子代表现型及比例如下:</w:t>
      </w:r>
    </w:p>
    <w:p>
      <w:pPr>
        <w:jc w:val="both"/>
      </w:pPr>
      <w:r>
        <w:rPr>
          <w:rFonts w:ascii="Times" w:hAnsi="Times" w:cs="Times"/>
          <w:sz w:val="21"/>
          <w:sz-cs w:val="21"/>
        </w:rPr>
        <w:t xml:space="preserve">实验二</w:t>
      </w:r>
    </w:p>
    <w:p>
      <w:pPr>
        <w:jc w:val="both"/>
      </w:pPr>
      <w:r>
        <w:rPr>
          <w:rFonts w:ascii="Times" w:hAnsi="Times" w:cs="Times"/>
          <w:sz w:val="21"/>
          <w:sz-cs w:val="21"/>
        </w:rPr>
        <w:t xml:space="preserve">亲本</w:t>
      </w:r>
    </w:p>
    <w:p>
      <w:pPr>
        <w:jc w:val="both"/>
      </w:pPr>
      <w:r>
        <w:rPr>
          <w:rFonts w:ascii="Times" w:hAnsi="Times" w:cs="Times"/>
          <w:sz w:val="21"/>
          <w:sz-cs w:val="21"/>
        </w:rPr>
        <w:t xml:space="preserve">F’1</w:t>
      </w:r>
    </w:p>
    <w:p>
      <w:pPr>
        <w:jc w:val="both"/>
      </w:pPr>
      <w:r>
        <w:rPr>
          <w:rFonts w:ascii="Times" w:hAnsi="Times" w:cs="Times"/>
          <w:sz w:val="21"/>
          <w:sz-cs w:val="21"/>
        </w:rPr>
        <w:t xml:space="preserve">F’2</w:t>
      </w:r>
    </w:p>
    <w:p>
      <w:pPr>
        <w:jc w:val="both"/>
      </w:pPr>
      <w:r>
        <w:rPr>
          <w:rFonts w:ascii="Times" w:hAnsi="Times" w:cs="Times"/>
          <w:sz w:val="21"/>
          <w:sz-cs w:val="21"/>
        </w:rPr>
        <w:t xml:space="preserve">雌</w:t>
      </w:r>
    </w:p>
    <w:p>
      <w:pPr>
        <w:jc w:val="both"/>
      </w:pPr>
      <w:r>
        <w:rPr>
          <w:rFonts w:ascii="Times" w:hAnsi="Times" w:cs="Times"/>
          <w:sz w:val="21"/>
          <w:sz-cs w:val="21"/>
        </w:rPr>
        <w:t xml:space="preserve">雄</w:t>
      </w:r>
    </w:p>
    <w:p>
      <w:pPr>
        <w:jc w:val="both"/>
      </w:pPr>
      <w:r>
        <w:rPr>
          <w:rFonts w:ascii="Times" w:hAnsi="Times" w:cs="Times"/>
          <w:sz w:val="21"/>
          <w:sz-cs w:val="21"/>
        </w:rPr>
        <w:t xml:space="preserve">雌、雄均表现为</w:t>
      </w:r>
    </w:p>
    <w:p>
      <w:pPr>
        <w:jc w:val="both"/>
      </w:pPr>
      <w:r>
        <w:rPr>
          <w:rFonts w:ascii="Times" w:hAnsi="Times" w:cs="Times"/>
          <w:sz w:val="21"/>
          <w:sz-cs w:val="21"/>
        </w:rPr>
        <w:t xml:space="preserve">白眼（♀）×红眼（♂ ）</w:t>
      </w:r>
    </w:p>
    <w:p>
      <w:pPr>
        <w:jc w:val="both"/>
      </w:pPr>
      <w:r>
        <w:rPr>
          <w:rFonts w:ascii="Times" w:hAnsi="Times" w:cs="Times"/>
          <w:sz w:val="21"/>
          <w:sz-cs w:val="21"/>
        </w:rPr>
        <w:t xml:space="preserve">全红眼</w:t>
      </w:r>
    </w:p>
    <w:p>
      <w:pPr>
        <w:jc w:val="both"/>
      </w:pPr>
      <w:r>
        <w:rPr>
          <w:rFonts w:ascii="Times" w:hAnsi="Times" w:cs="Times"/>
          <w:sz w:val="21"/>
          <w:sz-cs w:val="21"/>
        </w:rPr>
        <w:t xml:space="preserve">全朱砂眼</w:t>
      </w:r>
    </w:p>
    <w:p>
      <w:pPr>
        <w:jc w:val="both"/>
      </w:pPr>
      <w:r>
        <w:rPr>
          <w:rFonts w:ascii="Times" w:hAnsi="Times" w:cs="Times"/>
          <w:sz w:val="21"/>
          <w:sz-cs w:val="21"/>
        </w:rPr>
        <w:t xml:space="preserve">红眼 ︰朱砂眼 ︰白眼=4  ︰3 ︰1</w:t>
      </w:r>
    </w:p>
    <w:p>
      <w:pPr>
        <w:jc w:val="both"/>
        <w:ind w:first-line="420"/>
      </w:pPr>
      <w:r>
        <w:rPr>
          <w:rFonts w:ascii="Times" w:hAnsi="Times" w:cs="Times"/>
          <w:sz w:val="21"/>
          <w:sz-cs w:val="21"/>
        </w:rPr>
        <w:t xml:space="preserve">实验二中亲本白眼雌绳的基因型为____________ ；F’ 2 代杂合雌蝇共有_____种基因型，这些杂合雌蝇中红眼果蝇所占的比例为___________________________ 。 </w:t>
      </w:r>
    </w:p>
    <w:p>
      <w:pPr>
        <w:jc w:val="both"/>
        <w:ind w:first-line="420"/>
      </w:pPr>
      <w:r>
        <w:rPr>
          <w:rFonts w:ascii="Times" w:hAnsi="Times" w:cs="Times"/>
          <w:sz w:val="21"/>
          <w:sz-cs w:val="21"/>
        </w:rPr>
        <w:t xml:space="preserve">（3 ）果蝇出现白眼是基因突变导致的，该基因突变前的部分序列（含起始密码信息） 如下图所示． </w:t>
      </w:r>
    </w:p>
    <w:p>
      <w:pPr>
        <w:jc w:val="both"/>
        <w:ind w:first-line="420"/>
      </w:pPr>
      <w:r>
        <w:rPr>
          <w:rFonts w:ascii="Times" w:hAnsi="Times" w:cs="Times"/>
          <w:sz w:val="21"/>
          <w:sz-cs w:val="21"/>
        </w:rPr>
        <w:t xml:space="preserve">（注：起始密码子为AUG，终止密码子为UAA,UAG 或UGA ） </w:t>
      </w:r>
    </w:p>
    <w:p>
      <w:pPr>
        <w:jc w:val="center"/>
      </w:pPr>
      <w:r>
        <w:rPr>
          <w:rFonts w:ascii="Times" w:hAnsi="Times" w:cs="Times"/>
          <w:sz w:val="21"/>
          <w:sz-cs w:val="21"/>
        </w:rPr>
        <w:t xml:space="preserve"/>
      </w:r>
    </w:p>
    <w:p>
      <w:pPr>
        <w:jc w:val="both"/>
        <w:ind w:first-line="420"/>
      </w:pPr>
      <w:r>
        <w:rPr>
          <w:rFonts w:ascii="Times" w:hAnsi="Times" w:cs="Times"/>
          <w:sz w:val="21"/>
          <w:sz-cs w:val="21"/>
        </w:rPr>
        <w:t xml:space="preserve">上图所示的基因片段在转录时，以_______________链为模板合成mRNA ；若“↑”所指碱基对缺失，该基因控制合成的肽链含__________个氨基酸。</w:t>
      </w:r>
    </w:p>
    <w:p>
      <w:pPr>
        <w:jc w:val="both"/>
        <w:ind w:first-line="420"/>
      </w:pPr>
      <w:r>
        <w:rPr>
          <w:rFonts w:ascii="Times" w:hAnsi="Times" w:cs="Times"/>
          <w:sz w:val="21"/>
          <w:sz-cs w:val="21"/>
        </w:rPr>
        <w:t xml:space="preserve"/>
      </w:r>
    </w:p>
    <w:p>
      <w:pPr>
        <w:jc w:val="both"/>
        <w:ind w:first-line="420"/>
      </w:pPr>
      <w:r>
        <w:rPr>
          <w:rFonts w:ascii="Times" w:hAnsi="Times" w:cs="Times"/>
          <w:sz w:val="21"/>
          <w:sz-cs w:val="21"/>
        </w:rPr>
        <w:t xml:space="preserve"/>
      </w:r>
    </w:p>
    <w:p>
      <w:pPr>
        <w:jc w:val="both"/>
        <w:ind w:first-line="420"/>
      </w:pPr>
      <w:r>
        <w:rPr>
          <w:rFonts w:ascii="Times" w:hAnsi="Times" w:cs="Times"/>
          <w:sz w:val="21"/>
          <w:sz-cs w:val="21"/>
        </w:rPr>
        <w:t xml:space="preserve"/>
      </w:r>
    </w:p>
    <w:p>
      <w:pPr>
        <w:jc w:val="both"/>
        <w:ind w:first-line="420"/>
      </w:pPr>
      <w:r>
        <w:rPr>
          <w:rFonts w:ascii="Times" w:hAnsi="Times" w:cs="Times"/>
          <w:sz w:val="21"/>
          <w:sz-cs w:val="21"/>
        </w:rPr>
        <w:t xml:space="preserve"/>
      </w:r>
    </w:p>
    <w:p>
      <w:pPr>
        <w:jc w:val="both"/>
        <w:ind w:first-line="420"/>
      </w:pPr>
      <w:r>
        <w:rPr>
          <w:rFonts w:ascii="Times" w:hAnsi="Times" w:cs="Times"/>
          <w:sz w:val="21"/>
          <w:sz-cs w:val="21"/>
        </w:rPr>
        <w:t xml:space="preserve"/>
      </w:r>
    </w:p>
    <w:p>
      <w:pPr>
        <w:jc w:val="both"/>
        <w:ind w:first-line="420"/>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