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first-line="600"/>
      </w:pPr>
      <w:r>
        <w:rPr>
          <w:rFonts w:ascii="Times" w:hAnsi="Times" w:cs="Times"/>
          <w:sz w:val="30"/>
          <w:sz-cs w:val="30"/>
          <w:b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1、用蛋白酶去除大肠杆菌核糖体的蛋白质，处理后的核糖体仍可催化氨基酸的脱水缩合反应，由此可推测核糖体中能催化该反应的物质是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A、蛋白酶   B、RNA聚合酶  C、RNA   D、逆转录酶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2、运动时汗腺分泌大量汗液，汗液初始的渗透压与血浆相等，在流经汗腺导管排出体外过程中大部分Na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、Cl</w:t>
      </w:r>
      <w:r>
        <w:rPr>
          <w:rFonts w:ascii="Times" w:hAnsi="Times" w:cs="Times"/>
          <w:sz w:val="21"/>
          <w:sz-cs w:val="21"/>
          <w:vertAlign w:val="superscript"/>
        </w:rPr>
        <w:t xml:space="preserve">-</w:t>
      </w:r>
      <w:r>
        <w:rPr>
          <w:rFonts w:ascii="Times" w:hAnsi="Times" w:cs="Times"/>
          <w:sz w:val="21"/>
          <w:sz-cs w:val="21"/>
        </w:rPr>
        <w:t xml:space="preserve">被重吸收，而水很少被重吸收，下列叙述正确的是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A、出汗可使血浆渗透压降低         B、出汗不利于体温维持稳定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C、汗腺导管重吸收Na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需要消耗ATP     D、下丘脑渗透压感受器兴奋减弱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3、研究人员用样方法调查了某地北点地梅（一年生草本植物）的种群数量变化，结果如图所示。下列叙述正确的是</w:t>
      </w:r>
      <w:r>
        <w:rPr>
          <w:rFonts w:ascii="Times" w:hAnsi="Times" w:cs="Times"/>
          <w:sz w:val="4"/>
          <w:sz-cs w:val="4"/>
          <w:color w:val="FFFFFF"/>
        </w:rPr>
        <w:t xml:space="preserve">[来源:学#科#网]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A、1972年北点地梅个体间生存斗争程度较1975年低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B、1971年种子萌发至幼苗阶段的死亡率高于幼苗至成熟植株阶段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C、统计种群密度时，应去掉采集数据中最大、最小值后取平均值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D、由于环境条件的限制，5年间该种群数量呈“S”型增长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4、细胞的膜蛋白具有物质运输、信息传递、免疫识别等重要生理功能。下列图中，可正确示意不同细胞的膜蛋白及其相应功能的是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5、STR是DNA分子以2～6个核苷酸为单元重复排列而成的片段，单元的重复次数在不同个体间存在差异。现已筛选出一系列不同位点的STR用作亲子鉴定，如7号染色体有一个STR位点以“GATA”为单元，重复7～14次；X染色体有一个STR位点以“ATAG”为单元，重复11～15次。某女性7号染色体和X染色体DNA的上述STR位点如图所示。下列叙述错误的是</w:t>
      </w:r>
      <w:r>
        <w:rPr>
          <w:rFonts w:ascii="Times" w:hAnsi="Times" w:cs="Times"/>
          <w:sz w:val="4"/>
          <w:sz-cs w:val="4"/>
          <w:color w:val="FFFFFF"/>
        </w:rPr>
        <w:t xml:space="preserve">[来源:学,科,网]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A、筛选出用于亲子鉴定的STR应具有不易发生变异的特点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B、为保证亲子鉴定的准确率，应选择足够数量不同位点的STR进行检测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C、有丝分裂时，图中（GATA）</w:t>
      </w:r>
      <w:r>
        <w:rPr>
          <w:rFonts w:ascii="Times" w:hAnsi="Times" w:cs="Times"/>
          <w:sz w:val="21"/>
          <w:sz-cs w:val="21"/>
          <w:vertAlign w:val="subscript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和（GATA）</w:t>
      </w:r>
      <w:r>
        <w:rPr>
          <w:rFonts w:ascii="Times" w:hAnsi="Times" w:cs="Times"/>
          <w:sz w:val="21"/>
          <w:sz-cs w:val="21"/>
          <w:vertAlign w:val="subscript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分别分配到两个子细胞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D、该女性的儿子X染色体含有图中（ATAG）</w:t>
      </w:r>
      <w:r>
        <w:rPr>
          <w:rFonts w:ascii="Times" w:hAnsi="Times" w:cs="Times"/>
          <w:sz w:val="21"/>
          <w:sz-cs w:val="21"/>
          <w:vertAlign w:val="subscript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的概率是1/2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26、（12分）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氢是一种清洁能源。莱茵衣藻能利用光能将H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O分解成[H]和O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，[H]可参与暗反应，低氧时叶绿体中的产氢酶活性提高，使[H]转变为氢气。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（1）莱茵衣藻捕获光能的场所在叶绿体的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2）CCCP（一种化学物质）能抑制莱茵衣藻的光合作用，诱导其产氢。已知缺硫也能抑制莱茵衣藻的光合作用。为探究缺硫对莱茵衣藻产氢的影响，设完全培养液（A组）和缺硫培养液（B组），在特定条件下培养莱茵衣藻，一定时间后检测产氢总量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实验结果：B组&gt;A组，说明缺硫对莱茵衣藻产氢有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作用。</w:t>
      </w:r>
    </w:p>
    <w:p>
      <w:pPr>
        <w:ind w:left="1890" w:first-line="-1470"/>
      </w:pPr>
      <w:r>
        <w:rPr>
          <w:rFonts w:ascii="Times" w:hAnsi="Times" w:cs="Times"/>
          <w:sz w:val="21"/>
          <w:sz-cs w:val="21"/>
        </w:rPr>
        <w:t xml:space="preserve">为探究CCCP、缺硫两种因素对莱茵衣藻产氢的影响及其相互关系，则需增设两实验组，其培养液</w:t>
      </w:r>
    </w:p>
    <w:p>
      <w:pPr>
        <w:ind w:left="1890" w:first-line="-1470"/>
      </w:pP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" w:hAnsi="Times" w:cs="Times"/>
          <w:sz w:val="21"/>
          <w:sz-cs w:val="21"/>
          <w:u w:val="single"/>
        </w:rPr>
        <w:t xml:space="preserve">                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（3）产氢会导致莱茵衣藻生长不良，请从光合作用物质转化的角度分析其原因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（4）在自然条件下，莱茵衣藻几乎不产氢的原因是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，因此可通过筛选高耐氧产投藻株以提高莱茵衣藻产氢量。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27、（12分）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为研究汽车尾气中可吸入颗粒物对人成熟T淋巴细胞的影响，用含不同浓度颗粒物的培养液培养T淋巴细胞，48h后检测Na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－K</w:t>
      </w:r>
      <w:r>
        <w:rPr>
          <w:rFonts w:ascii="Times" w:hAnsi="Times" w:cs="Times"/>
          <w:sz w:val="21"/>
          <w:sz-cs w:val="21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>－ATP酶活性及细胞活力。实验结果如下：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SDH是有氧呼吸的关键酶。细胞活力通过测定各组细胞SDH总活性来表示，用于反映颗粒物对细胞的毒性，SDH总活性由该组细胞数及每个细胞SDH酶活性共同决定。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（1）根据表中相关信息将答题卡中柱状图补充完整。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（2）细胞培养时，需使用血细胞计数板进行计数。请用方框在答题卡血细胞计数室中标出计数区域。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（3）本实验毒性评价指标所反映的颗粒物对T淋巴细胞的毒性，或表现为杀伤作用致细胞数减少，或表现为抑制了细胞的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（生理过程）。实验数据表明，随着颗粒物浓度的增加，颗粒物对T淋巴细胞的毒性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（4）汽车尾气中含有的多种致癌因子会损伤DNA，使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基因和原癌基因表达异常。长期汽车尾气暴露的人群，其T淋巴细胞执行的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免疫功能障碍，导致识别、攻击癌细胞能力降低，癌症发病风险提高。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28、（16分）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人类对遗传的认知逐步深入：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（1）在孟德尔豌豆杂交实验中，纯合的黄色圆粒（YYRR）与绿色皱粒（yyrr）的豌豆杂交，若将F2中黄色皱粒豌豆自交，其子代中表现型为绿色皱粒的个体占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。进一步研究发现r基因的碱基序列比R基因多了800个碱基对，但r基因编码的蛋白质（无酶活性）比R基因编码的淀粉支酶少了末端61个氨基酸，推测r基因转录的mRNA提前出现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试从基因表达的角度，解释在孟德尔“一对相对性状的杂交实验”中，所观察的7种性状的F1中显性性状得以体现，隐性性状不体现的原因是</w:t>
      </w:r>
      <w:r>
        <w:rPr>
          <w:rFonts w:ascii="Times" w:hAnsi="Times" w:cs="Times"/>
          <w:sz w:val="21"/>
          <w:sz-cs w:val="21"/>
          <w:u w:val="single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（2）摩尔根用灰身长翅（BBVV）与黑身残翅（bbvv）的果蝇杂交，将F1中雌果蝇与黑身残翅雄果蝇进行测交，子代出现四种表现型，比例为1：1：1：1，说明F1中雌果蝇产生了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种配子。实验结果不符合自由组合定律，原因是这两对等位基因不满足该定律“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”这一基本条件。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3）格里菲思用于转化实验的肺炎双球菌中，S型菌有SⅠ、SⅡ、SⅢ等多种类型，R型菌是由SⅡ型突变产生。利用加热杀死的SⅢ与R型菌混合培养，出现了S型菌。有人认为S型菌出现是由于R型型菌突变产生，但该实验中出现的S型菌全为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，否定了这种说法。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（4）沃森和克里克构建了DNA双螺旋结构模型，该模型用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解释DNA分子的多样性，此外，</w:t>
      </w:r>
      <w:r>
        <w:rPr>
          <w:rFonts w:ascii="Times" w:hAnsi="Times" w:cs="Times"/>
          <w:sz w:val="21"/>
          <w:sz-cs w:val="21"/>
          <w:u w:val="single"/>
        </w:rPr>
        <w:t xml:space="preserve">      </w:t>
      </w:r>
      <w:r>
        <w:rPr>
          <w:rFonts w:ascii="Times" w:hAnsi="Times" w:cs="Times"/>
          <w:sz w:val="21"/>
          <w:sz-cs w:val="21"/>
        </w:rPr>
        <w:t xml:space="preserve">高度精确性保证了DNA遗传信息稳定传递。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33、[生物－现代生物科技专题]（10分）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Rag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基因缺失小鼠不能产生成熟的淋巴细胞。科研人员利用胚胎干细胞（ES细胞）对Rag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基因缺失小鼠进行基因治疗。其技术流程如图：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（1）步骤①中，在核移植前应去除卵母细胞的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（2）步骤②中，重组胚胎培养到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期时， 可从其内细胞团分离出ES细胞。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（3）步骤③中，需要构建含有Rag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基因的表达载体。可以根据Rag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基因的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设计引物，利用PCR技术扩增Rag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基因片段。用HindⅢ和PstⅠ限制酶分别在片段两侧进行酶切获得Rag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基因片段。为将该片段直接连接到表达载体，所选择的表达载体上应具有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酶的酶切位点。</w:t>
      </w:r>
    </w:p>
    <w:p>
      <w:pPr>
        <w:ind w:first-line="420"/>
      </w:pPr>
      <w:r>
        <w:rPr>
          <w:rFonts w:ascii="Times" w:hAnsi="Times" w:cs="Times"/>
          <w:sz w:val="21"/>
          <w:sz-cs w:val="21"/>
        </w:rPr>
        <w:t xml:space="preserve">（4）为检测Rag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基因的表达情况，可提取治疗后小鼠骨髓细胞的</w:t>
      </w:r>
      <w:r>
        <w:rPr>
          <w:rFonts w:ascii="Times" w:hAnsi="Times" w:cs="Times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，用抗Rag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蛋白的抗体进行杂交实验。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