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5F65FD" w:rsidP="005F65FD" w14:paraId="174887E3" w14:textId="77777777">
      <w:pPr>
        <w:spacing w:line="360" w:lineRule="auto"/>
        <w:ind w:left="390" w:hanging="390" w:hangingChars="130"/>
        <w:jc w:val="center"/>
      </w:pPr>
      <w:r>
        <w:rPr>
          <w:b/>
          <w:sz w:val="30"/>
          <w:szCs w:val="30"/>
        </w:rPr>
        <w:t>2017</w:t>
      </w:r>
      <w:r>
        <w:rPr>
          <w:b/>
          <w:sz w:val="30"/>
          <w:szCs w:val="30"/>
        </w:rPr>
        <w:t>年全国统一高考生物试卷（新课标</w:t>
      </w:r>
      <w:r>
        <w:rPr>
          <w:b/>
          <w:sz w:val="30"/>
          <w:szCs w:val="30"/>
        </w:rPr>
        <w:t>Ⅱ</w:t>
      </w:r>
      <w:r>
        <w:rPr>
          <w:b/>
          <w:sz w:val="30"/>
          <w:szCs w:val="30"/>
        </w:rPr>
        <w:t>）</w:t>
      </w:r>
    </w:p>
    <w:p w:rsidR="005F65FD" w:rsidP="005F65FD" w14:paraId="5491DAD7" w14:textId="77777777">
      <w:pPr>
        <w:spacing w:line="360" w:lineRule="auto"/>
        <w:ind w:left="312" w:hanging="312" w:hangingChars="130"/>
      </w:pPr>
      <w:r>
        <w:rPr>
          <w:b/>
          <w:sz w:val="24"/>
          <w:szCs w:val="24"/>
        </w:rPr>
        <w:t>一、选择题：本题共</w:t>
      </w:r>
      <w:r>
        <w:rPr>
          <w:b/>
          <w:sz w:val="24"/>
          <w:szCs w:val="24"/>
        </w:rPr>
        <w:t>6</w:t>
      </w:r>
      <w:r>
        <w:rPr>
          <w:b/>
          <w:sz w:val="24"/>
          <w:szCs w:val="24"/>
        </w:rPr>
        <w:t>小题，每小题</w:t>
      </w:r>
      <w:r>
        <w:rPr>
          <w:b/>
          <w:sz w:val="24"/>
          <w:szCs w:val="24"/>
        </w:rPr>
        <w:t>6</w:t>
      </w:r>
      <w:r>
        <w:rPr>
          <w:b/>
          <w:sz w:val="24"/>
          <w:szCs w:val="24"/>
        </w:rPr>
        <w:t>分，共</w:t>
      </w:r>
      <w:r>
        <w:rPr>
          <w:b/>
          <w:sz w:val="24"/>
          <w:szCs w:val="24"/>
        </w:rPr>
        <w:t>36</w:t>
      </w:r>
      <w:r>
        <w:rPr>
          <w:b/>
          <w:sz w:val="24"/>
          <w:szCs w:val="24"/>
        </w:rPr>
        <w:t>在每小题给出的四个选项中，只有一项是符合题目要求的．</w:t>
      </w:r>
    </w:p>
    <w:p w:rsidR="005F65FD" w:rsidP="005F65FD" w14:paraId="7A855FF7" w14:textId="77777777">
      <w:pPr>
        <w:spacing w:line="360" w:lineRule="auto"/>
        <w:ind w:left="312" w:hanging="312" w:hangingChars="130"/>
        <w:rPr>
          <w:sz w:val="24"/>
          <w:szCs w:val="24"/>
        </w:rPr>
      </w:pPr>
      <w:r>
        <w:rPr>
          <w:sz w:val="24"/>
          <w:szCs w:val="24"/>
        </w:rPr>
        <w:t>1</w:t>
      </w:r>
      <w:r>
        <w:rPr>
          <w:sz w:val="24"/>
          <w:szCs w:val="24"/>
        </w:rPr>
        <w:t>．（</w:t>
      </w:r>
      <w:r>
        <w:rPr>
          <w:sz w:val="24"/>
          <w:szCs w:val="24"/>
        </w:rPr>
        <w:t>6</w:t>
      </w:r>
      <w:r>
        <w:rPr>
          <w:sz w:val="24"/>
          <w:szCs w:val="24"/>
        </w:rPr>
        <w:t>分）已知某种细胞有</w:t>
      </w:r>
      <w:r>
        <w:rPr>
          <w:sz w:val="24"/>
          <w:szCs w:val="24"/>
        </w:rPr>
        <w:t>4</w:t>
      </w:r>
      <w:r>
        <w:rPr>
          <w:sz w:val="24"/>
          <w:szCs w:val="24"/>
        </w:rPr>
        <w:t>条染色体，且两对等位基因分别位于两对同源染色体上。某同学用示意图表示这种细胞在正常减数分裂过程中可能产生的细胞。其中表示错误的是（　　）</w:t>
      </w:r>
    </w:p>
    <w:p w:rsidR="005F65FD" w:rsidP="005F65FD" w14:paraId="69BF7C37" w14:textId="77777777">
      <w:pPr>
        <w:spacing w:line="360" w:lineRule="auto"/>
        <w:ind w:left="312" w:hanging="312" w:hangingChars="130"/>
        <w:rPr>
          <w:sz w:val="24"/>
          <w:szCs w:val="24"/>
        </w:rPr>
      </w:pPr>
      <w:r>
        <w:rPr>
          <w:rFonts w:ascii="宋体" w:hAnsi="宋体" w:cs="宋体"/>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0" o:spid="_x0000_i1025" type="#_x0000_t75" alt="IMG_256" style="width:396.75pt;height:115.5pt;mso-position-horizontal-relative:page;mso-position-vertical-relative:page">
            <v:fill o:detectmouseclick="t"/>
            <v:imagedata r:id="rId4" r:href="rId5" o:title="" cropbottom="8341f"/>
          </v:shape>
        </w:pict>
      </w:r>
    </w:p>
    <w:p w:rsidR="005F65FD" w:rsidP="005F65FD" w14:paraId="720D42FD" w14:textId="77777777">
      <w:pPr>
        <w:tabs>
          <w:tab w:val="left" w:pos="4400"/>
        </w:tabs>
        <w:spacing w:line="360" w:lineRule="auto"/>
        <w:ind w:firstLine="312" w:firstLineChars="130"/>
        <w:jc w:val="left"/>
      </w:pPr>
      <w:r>
        <w:rPr>
          <w:sz w:val="24"/>
          <w:szCs w:val="24"/>
        </w:rPr>
        <w:t>A</w:t>
      </w:r>
      <w:r>
        <w:rPr>
          <w:sz w:val="24"/>
          <w:szCs w:val="24"/>
        </w:rPr>
        <w:t>．</w:t>
      </w:r>
      <w:r>
        <w:rPr>
          <w:rFonts w:hint="eastAsia"/>
          <w:sz w:val="24"/>
          <w:szCs w:val="24"/>
        </w:rPr>
        <w:t xml:space="preserve">            </w:t>
      </w:r>
      <w:r>
        <w:rPr>
          <w:sz w:val="24"/>
          <w:szCs w:val="24"/>
        </w:rPr>
        <w:t>B</w:t>
      </w:r>
      <w:r>
        <w:rPr>
          <w:sz w:val="24"/>
          <w:szCs w:val="24"/>
        </w:rPr>
        <w:t>．</w:t>
      </w:r>
      <w:r>
        <w:tab/>
      </w:r>
      <w:r>
        <w:rPr>
          <w:sz w:val="24"/>
          <w:szCs w:val="24"/>
        </w:rPr>
        <w:t>C</w:t>
      </w:r>
      <w:r>
        <w:rPr>
          <w:sz w:val="24"/>
          <w:szCs w:val="24"/>
        </w:rPr>
        <w:t>．</w:t>
      </w:r>
      <w:r>
        <w:tab/>
      </w:r>
      <w:r>
        <w:rPr>
          <w:rFonts w:hint="eastAsia"/>
        </w:rPr>
        <w:t xml:space="preserve">                  </w:t>
      </w:r>
      <w:r>
        <w:rPr>
          <w:sz w:val="24"/>
          <w:szCs w:val="24"/>
        </w:rPr>
        <w:t>D</w:t>
      </w:r>
      <w:r>
        <w:rPr>
          <w:sz w:val="24"/>
          <w:szCs w:val="24"/>
        </w:rPr>
        <w:t>．</w:t>
      </w:r>
      <w:r>
        <w:tab/>
      </w:r>
    </w:p>
    <w:p w:rsidR="005F65FD" w:rsidP="005F65FD" w14:paraId="01CFCB2A" w14:textId="77777777">
      <w:pPr>
        <w:spacing w:line="360" w:lineRule="auto"/>
        <w:ind w:left="312" w:hanging="312" w:hangingChars="130"/>
      </w:pPr>
      <w:r>
        <w:rPr>
          <w:sz w:val="24"/>
          <w:szCs w:val="24"/>
        </w:rPr>
        <w:t>2</w:t>
      </w:r>
      <w:r>
        <w:rPr>
          <w:sz w:val="24"/>
          <w:szCs w:val="24"/>
        </w:rPr>
        <w:t>．（</w:t>
      </w:r>
      <w:r>
        <w:rPr>
          <w:sz w:val="24"/>
          <w:szCs w:val="24"/>
        </w:rPr>
        <w:t>6</w:t>
      </w:r>
      <w:r>
        <w:rPr>
          <w:sz w:val="24"/>
          <w:szCs w:val="24"/>
        </w:rPr>
        <w:t>分）在证明</w:t>
      </w:r>
      <w:r>
        <w:rPr>
          <w:sz w:val="24"/>
          <w:szCs w:val="24"/>
        </w:rPr>
        <w:t>DNA</w:t>
      </w:r>
      <w:r>
        <w:rPr>
          <w:sz w:val="24"/>
          <w:szCs w:val="24"/>
        </w:rPr>
        <w:t>是遗传物质的过程中，</w:t>
      </w:r>
      <w:r>
        <w:rPr>
          <w:sz w:val="24"/>
          <w:szCs w:val="24"/>
        </w:rPr>
        <w:t>T</w:t>
      </w:r>
      <w:r>
        <w:rPr>
          <w:sz w:val="24"/>
          <w:szCs w:val="24"/>
          <w:vertAlign w:val="subscript"/>
        </w:rPr>
        <w:t>2</w:t>
      </w:r>
      <w:r>
        <w:rPr>
          <w:sz w:val="24"/>
          <w:szCs w:val="24"/>
        </w:rPr>
        <w:t>噬菌体侵染大肠杆菌的实验发挥了重要作用。下列与该噬菌体相关的叙述，正确的是（　　）</w:t>
      </w:r>
    </w:p>
    <w:p w:rsidR="005F65FD" w:rsidP="005F65FD" w14:paraId="1BB1C96D" w14:textId="77777777">
      <w:pPr>
        <w:spacing w:line="360" w:lineRule="auto"/>
        <w:ind w:firstLine="312" w:firstLineChars="130"/>
        <w:jc w:val="left"/>
      </w:pPr>
      <w:r>
        <w:rPr>
          <w:sz w:val="24"/>
          <w:szCs w:val="24"/>
        </w:rPr>
        <w:t>A</w:t>
      </w:r>
      <w:r>
        <w:rPr>
          <w:sz w:val="24"/>
          <w:szCs w:val="24"/>
        </w:rPr>
        <w:t>．</w:t>
      </w:r>
      <w:r>
        <w:rPr>
          <w:sz w:val="24"/>
          <w:szCs w:val="24"/>
        </w:rPr>
        <w:t>T</w:t>
      </w:r>
      <w:r>
        <w:rPr>
          <w:sz w:val="24"/>
          <w:szCs w:val="24"/>
          <w:vertAlign w:val="subscript"/>
        </w:rPr>
        <w:t>2</w:t>
      </w:r>
      <w:r>
        <w:rPr>
          <w:sz w:val="24"/>
          <w:szCs w:val="24"/>
        </w:rPr>
        <w:t>噬菌体也可以在肺炎双球菌中复制和增殖</w:t>
      </w:r>
      <w:r>
        <w:tab/>
      </w:r>
    </w:p>
    <w:p w:rsidR="005F65FD" w:rsidP="005F65FD" w14:paraId="0E8912CD" w14:textId="77777777">
      <w:pPr>
        <w:spacing w:line="360" w:lineRule="auto"/>
        <w:ind w:firstLine="312" w:firstLineChars="130"/>
        <w:jc w:val="left"/>
      </w:pPr>
      <w:r>
        <w:rPr>
          <w:sz w:val="24"/>
          <w:szCs w:val="24"/>
        </w:rPr>
        <w:t>B</w:t>
      </w:r>
      <w:r>
        <w:rPr>
          <w:sz w:val="24"/>
          <w:szCs w:val="24"/>
        </w:rPr>
        <w:t>．</w:t>
      </w:r>
      <w:r>
        <w:rPr>
          <w:sz w:val="24"/>
          <w:szCs w:val="24"/>
        </w:rPr>
        <w:t>T</w:t>
      </w:r>
      <w:r>
        <w:rPr>
          <w:sz w:val="24"/>
          <w:szCs w:val="24"/>
          <w:vertAlign w:val="subscript"/>
        </w:rPr>
        <w:t>2</w:t>
      </w:r>
      <w:r>
        <w:rPr>
          <w:sz w:val="24"/>
          <w:szCs w:val="24"/>
        </w:rPr>
        <w:t>噬菌体病毒颗粒内可以合成</w:t>
      </w:r>
      <w:r>
        <w:rPr>
          <w:sz w:val="24"/>
          <w:szCs w:val="24"/>
        </w:rPr>
        <w:t>mRNA</w:t>
      </w:r>
      <w:r>
        <w:rPr>
          <w:sz w:val="24"/>
          <w:szCs w:val="24"/>
        </w:rPr>
        <w:t>和蛋白质</w:t>
      </w:r>
      <w:r>
        <w:tab/>
      </w:r>
    </w:p>
    <w:p w:rsidR="005F65FD" w:rsidP="005F65FD" w14:paraId="3BA2EF6E" w14:textId="77777777">
      <w:pPr>
        <w:spacing w:line="360" w:lineRule="auto"/>
        <w:ind w:firstLine="312" w:firstLineChars="130"/>
        <w:jc w:val="left"/>
      </w:pPr>
      <w:r>
        <w:rPr>
          <w:sz w:val="24"/>
          <w:szCs w:val="24"/>
        </w:rPr>
        <w:t>C</w:t>
      </w:r>
      <w:r>
        <w:rPr>
          <w:sz w:val="24"/>
          <w:szCs w:val="24"/>
        </w:rPr>
        <w:t>．培养基中的</w:t>
      </w:r>
      <w:r>
        <w:rPr>
          <w:sz w:val="24"/>
          <w:szCs w:val="24"/>
          <w:vertAlign w:val="superscript"/>
        </w:rPr>
        <w:t>32</w:t>
      </w:r>
      <w:r>
        <w:rPr>
          <w:sz w:val="24"/>
          <w:szCs w:val="24"/>
        </w:rPr>
        <w:t>P</w:t>
      </w:r>
      <w:r>
        <w:rPr>
          <w:sz w:val="24"/>
          <w:szCs w:val="24"/>
        </w:rPr>
        <w:t>经宿主摄取后可出现在</w:t>
      </w:r>
      <w:r>
        <w:rPr>
          <w:sz w:val="24"/>
          <w:szCs w:val="24"/>
        </w:rPr>
        <w:t>T</w:t>
      </w:r>
      <w:r>
        <w:rPr>
          <w:sz w:val="24"/>
          <w:szCs w:val="24"/>
          <w:vertAlign w:val="subscript"/>
        </w:rPr>
        <w:t>2</w:t>
      </w:r>
      <w:r>
        <w:rPr>
          <w:sz w:val="24"/>
          <w:szCs w:val="24"/>
        </w:rPr>
        <w:t>噬菌体的核酸中</w:t>
      </w:r>
      <w:r>
        <w:tab/>
      </w:r>
    </w:p>
    <w:p w:rsidR="005F65FD" w:rsidP="005F65FD" w14:paraId="74C82833" w14:textId="77777777">
      <w:pPr>
        <w:spacing w:line="360" w:lineRule="auto"/>
        <w:ind w:firstLine="312" w:firstLineChars="130"/>
        <w:jc w:val="left"/>
      </w:pPr>
      <w:r>
        <w:rPr>
          <w:sz w:val="24"/>
          <w:szCs w:val="24"/>
        </w:rPr>
        <w:t>D</w:t>
      </w:r>
      <w:r>
        <w:rPr>
          <w:sz w:val="24"/>
          <w:szCs w:val="24"/>
        </w:rPr>
        <w:t>．人体免疫缺陷病毒与</w:t>
      </w:r>
      <w:r>
        <w:rPr>
          <w:sz w:val="24"/>
          <w:szCs w:val="24"/>
        </w:rPr>
        <w:t>T</w:t>
      </w:r>
      <w:r>
        <w:rPr>
          <w:sz w:val="24"/>
          <w:szCs w:val="24"/>
          <w:vertAlign w:val="subscript"/>
        </w:rPr>
        <w:t>2</w:t>
      </w:r>
      <w:r>
        <w:rPr>
          <w:sz w:val="24"/>
          <w:szCs w:val="24"/>
        </w:rPr>
        <w:t>噬菌体的核酸类型和增殖过程相同</w:t>
      </w:r>
      <w:r>
        <w:tab/>
      </w:r>
    </w:p>
    <w:p w:rsidR="005F65FD" w:rsidP="005F65FD" w14:paraId="3DBB132E" w14:textId="77777777">
      <w:pPr>
        <w:spacing w:line="360" w:lineRule="auto"/>
        <w:ind w:left="312" w:hanging="312" w:hangingChars="130"/>
      </w:pPr>
      <w:r>
        <w:rPr>
          <w:sz w:val="24"/>
          <w:szCs w:val="24"/>
        </w:rPr>
        <w:t>3</w:t>
      </w:r>
      <w:r>
        <w:rPr>
          <w:sz w:val="24"/>
          <w:szCs w:val="24"/>
        </w:rPr>
        <w:t>．（</w:t>
      </w:r>
      <w:r>
        <w:rPr>
          <w:sz w:val="24"/>
          <w:szCs w:val="24"/>
        </w:rPr>
        <w:t>6</w:t>
      </w:r>
      <w:r>
        <w:rPr>
          <w:sz w:val="24"/>
          <w:szCs w:val="24"/>
        </w:rPr>
        <w:t>分）下列关于生物体中酶的叙述，正确的是（　　）</w:t>
      </w:r>
    </w:p>
    <w:p w:rsidR="005F65FD" w:rsidP="005F65FD" w14:paraId="4CDB9FDB" w14:textId="77777777">
      <w:pPr>
        <w:spacing w:line="360" w:lineRule="auto"/>
        <w:ind w:firstLine="312" w:firstLineChars="130"/>
        <w:jc w:val="left"/>
      </w:pPr>
      <w:r>
        <w:rPr>
          <w:sz w:val="24"/>
          <w:szCs w:val="24"/>
        </w:rPr>
        <w:t>A</w:t>
      </w:r>
      <w:r>
        <w:rPr>
          <w:sz w:val="24"/>
          <w:szCs w:val="24"/>
        </w:rPr>
        <w:t>．在细胞中，核外没有参与</w:t>
      </w:r>
      <w:r>
        <w:rPr>
          <w:sz w:val="24"/>
          <w:szCs w:val="24"/>
        </w:rPr>
        <w:t>DNA</w:t>
      </w:r>
      <w:r>
        <w:rPr>
          <w:sz w:val="24"/>
          <w:szCs w:val="24"/>
        </w:rPr>
        <w:t>合成的酶</w:t>
      </w:r>
      <w:r>
        <w:tab/>
      </w:r>
    </w:p>
    <w:p w:rsidR="005F65FD" w:rsidP="005F65FD" w14:paraId="20906DBA" w14:textId="77777777">
      <w:pPr>
        <w:spacing w:line="360" w:lineRule="auto"/>
        <w:ind w:firstLine="312" w:firstLineChars="130"/>
        <w:jc w:val="left"/>
      </w:pPr>
      <w:r>
        <w:rPr>
          <w:sz w:val="24"/>
          <w:szCs w:val="24"/>
        </w:rPr>
        <w:t>B</w:t>
      </w:r>
      <w:r>
        <w:rPr>
          <w:sz w:val="24"/>
          <w:szCs w:val="24"/>
        </w:rPr>
        <w:t>．由活细胞产生的酶在生物体外没有催化活性</w:t>
      </w:r>
      <w:r>
        <w:tab/>
      </w:r>
    </w:p>
    <w:p w:rsidR="005F65FD" w:rsidP="005F65FD" w14:paraId="5FCE31E4" w14:textId="77777777">
      <w:pPr>
        <w:spacing w:line="360" w:lineRule="auto"/>
        <w:ind w:firstLine="312" w:firstLineChars="130"/>
        <w:jc w:val="left"/>
      </w:pPr>
      <w:r>
        <w:rPr>
          <w:sz w:val="24"/>
          <w:szCs w:val="24"/>
        </w:rPr>
        <w:t>C</w:t>
      </w:r>
      <w:r>
        <w:rPr>
          <w:sz w:val="24"/>
          <w:szCs w:val="24"/>
        </w:rPr>
        <w:t>．从胃蛋白酶的提取液中沉淀该酶可用盐析的方法</w:t>
      </w:r>
      <w:r>
        <w:tab/>
      </w:r>
    </w:p>
    <w:p w:rsidR="005F65FD" w:rsidP="005F65FD" w14:paraId="045CCFF3" w14:textId="77777777">
      <w:pPr>
        <w:spacing w:line="360" w:lineRule="auto"/>
        <w:ind w:firstLine="312" w:firstLineChars="130"/>
        <w:jc w:val="left"/>
      </w:pPr>
      <w:r>
        <w:rPr>
          <w:sz w:val="24"/>
          <w:szCs w:val="24"/>
        </w:rPr>
        <w:t>D</w:t>
      </w:r>
      <w:r>
        <w:rPr>
          <w:sz w:val="24"/>
          <w:szCs w:val="24"/>
        </w:rPr>
        <w:t>．唾液淀粉酶催化反应最适温度和保存温度是</w:t>
      </w:r>
      <w:r>
        <w:rPr>
          <w:sz w:val="24"/>
          <w:szCs w:val="24"/>
        </w:rPr>
        <w:t>37℃</w:t>
      </w:r>
      <w:r>
        <w:tab/>
      </w:r>
    </w:p>
    <w:p w:rsidR="005F65FD" w:rsidP="005F65FD" w14:paraId="77A241C4" w14:textId="77777777">
      <w:pPr>
        <w:spacing w:line="360" w:lineRule="auto"/>
        <w:ind w:left="312" w:hanging="312" w:hangingChars="130"/>
      </w:pPr>
      <w:r>
        <w:rPr>
          <w:sz w:val="24"/>
          <w:szCs w:val="24"/>
        </w:rPr>
        <w:t>4</w:t>
      </w:r>
      <w:r>
        <w:rPr>
          <w:sz w:val="24"/>
          <w:szCs w:val="24"/>
        </w:rPr>
        <w:t>．（</w:t>
      </w:r>
      <w:r>
        <w:rPr>
          <w:sz w:val="24"/>
          <w:szCs w:val="24"/>
        </w:rPr>
        <w:t>6</w:t>
      </w:r>
      <w:r>
        <w:rPr>
          <w:sz w:val="24"/>
          <w:szCs w:val="24"/>
        </w:rPr>
        <w:t>分）将某种植物的成熟细胞放入一定浓度的物质</w:t>
      </w:r>
      <w:r>
        <w:rPr>
          <w:sz w:val="24"/>
          <w:szCs w:val="24"/>
        </w:rPr>
        <w:t>A</w:t>
      </w:r>
      <w:r>
        <w:rPr>
          <w:sz w:val="24"/>
          <w:szCs w:val="24"/>
        </w:rPr>
        <w:t>溶液中，发现其原生质体（即植物细胞中细胞壁以内的部分）的体积变化趋势如图所示，下列叙述正确的是（　　）</w:t>
      </w:r>
    </w:p>
    <w:p w:rsidR="005F65FD" w:rsidP="005F65FD" w14:paraId="26C1E7A7" w14:textId="77777777">
      <w:pPr>
        <w:spacing w:line="360" w:lineRule="auto"/>
        <w:ind w:left="312" w:hanging="312" w:hangingChars="130"/>
      </w:pPr>
      <w:r>
        <w:rPr>
          <w:rFonts w:ascii="宋体" w:hAnsi="宋体" w:cs="宋体"/>
          <w:sz w:val="24"/>
          <w:szCs w:val="24"/>
        </w:rPr>
        <w:pict>
          <v:shape id="图片 31" o:spid="_x0000_i1026" type="#_x0000_t75" style="width:161.25pt;height:123.75pt;mso-position-horizontal-relative:page;mso-position-vertical-relative:page">
            <v:imagedata r:id="rId6" r:href="rId7" o:title=""/>
          </v:shape>
        </w:pict>
      </w:r>
    </w:p>
    <w:p w:rsidR="005F65FD" w:rsidP="005F65FD" w14:paraId="77E0B76C" w14:textId="77777777">
      <w:pPr>
        <w:spacing w:line="360" w:lineRule="auto"/>
        <w:ind w:firstLine="312" w:firstLineChars="130"/>
        <w:jc w:val="left"/>
      </w:pPr>
      <w:r>
        <w:rPr>
          <w:sz w:val="24"/>
          <w:szCs w:val="24"/>
        </w:rPr>
        <w:t>A</w:t>
      </w:r>
      <w:r>
        <w:rPr>
          <w:sz w:val="24"/>
          <w:szCs w:val="24"/>
        </w:rPr>
        <w:t>．</w:t>
      </w:r>
      <w:r>
        <w:rPr>
          <w:sz w:val="24"/>
          <w:szCs w:val="24"/>
        </w:rPr>
        <w:t>0</w:t>
      </w:r>
      <w:r>
        <w:rPr>
          <w:rFonts w:ascii="宋体" w:hAnsi="宋体" w:hint="eastAsia"/>
          <w:sz w:val="24"/>
          <w:szCs w:val="24"/>
        </w:rPr>
        <w:t>～</w:t>
      </w:r>
      <w:r>
        <w:rPr>
          <w:sz w:val="24"/>
          <w:szCs w:val="24"/>
        </w:rPr>
        <w:t>4h</w:t>
      </w:r>
      <w:r>
        <w:rPr>
          <w:sz w:val="24"/>
          <w:szCs w:val="24"/>
        </w:rPr>
        <w:t>内物质</w:t>
      </w:r>
      <w:r>
        <w:rPr>
          <w:sz w:val="24"/>
          <w:szCs w:val="24"/>
        </w:rPr>
        <w:t>A</w:t>
      </w:r>
      <w:r>
        <w:rPr>
          <w:sz w:val="24"/>
          <w:szCs w:val="24"/>
        </w:rPr>
        <w:t>没有通过细胞膜进入细胞内</w:t>
      </w:r>
      <w:r>
        <w:tab/>
      </w:r>
    </w:p>
    <w:p w:rsidR="005F65FD" w:rsidP="005F65FD" w14:paraId="02E9AE90" w14:textId="77777777">
      <w:pPr>
        <w:spacing w:line="360" w:lineRule="auto"/>
        <w:ind w:firstLine="312" w:firstLineChars="130"/>
        <w:jc w:val="left"/>
      </w:pPr>
      <w:r>
        <w:rPr>
          <w:sz w:val="24"/>
          <w:szCs w:val="24"/>
        </w:rPr>
        <w:t>B</w:t>
      </w:r>
      <w:r>
        <w:rPr>
          <w:sz w:val="24"/>
          <w:szCs w:val="24"/>
        </w:rPr>
        <w:t>．</w:t>
      </w:r>
      <w:r>
        <w:rPr>
          <w:sz w:val="24"/>
          <w:szCs w:val="24"/>
        </w:rPr>
        <w:t>0</w:t>
      </w:r>
      <w:r>
        <w:rPr>
          <w:rFonts w:ascii="宋体" w:hAnsi="宋体" w:hint="eastAsia"/>
          <w:sz w:val="24"/>
          <w:szCs w:val="24"/>
        </w:rPr>
        <w:t>～</w:t>
      </w:r>
      <w:r>
        <w:rPr>
          <w:sz w:val="24"/>
          <w:szCs w:val="24"/>
        </w:rPr>
        <w:t>1h</w:t>
      </w:r>
      <w:r>
        <w:rPr>
          <w:sz w:val="24"/>
          <w:szCs w:val="24"/>
        </w:rPr>
        <w:t>内细胞体积与原生质体体积的变化量相等</w:t>
      </w:r>
      <w:r>
        <w:tab/>
      </w:r>
    </w:p>
    <w:p w:rsidR="005F65FD" w:rsidP="005F65FD" w14:paraId="59DA7565" w14:textId="77777777">
      <w:pPr>
        <w:spacing w:line="360" w:lineRule="auto"/>
        <w:ind w:firstLine="312" w:firstLineChars="130"/>
        <w:jc w:val="left"/>
      </w:pPr>
      <w:r>
        <w:rPr>
          <w:sz w:val="24"/>
          <w:szCs w:val="24"/>
        </w:rPr>
        <w:t>C</w:t>
      </w:r>
      <w:r>
        <w:rPr>
          <w:sz w:val="24"/>
          <w:szCs w:val="24"/>
        </w:rPr>
        <w:t>．</w:t>
      </w:r>
      <w:r>
        <w:rPr>
          <w:sz w:val="24"/>
          <w:szCs w:val="24"/>
        </w:rPr>
        <w:t>2</w:t>
      </w:r>
      <w:r>
        <w:rPr>
          <w:rFonts w:ascii="宋体" w:hAnsi="宋体" w:hint="eastAsia"/>
          <w:sz w:val="24"/>
          <w:szCs w:val="24"/>
        </w:rPr>
        <w:t>～</w:t>
      </w:r>
      <w:r>
        <w:rPr>
          <w:sz w:val="24"/>
          <w:szCs w:val="24"/>
        </w:rPr>
        <w:t>3h</w:t>
      </w:r>
      <w:r>
        <w:rPr>
          <w:sz w:val="24"/>
          <w:szCs w:val="24"/>
        </w:rPr>
        <w:t>内物质</w:t>
      </w:r>
      <w:r>
        <w:rPr>
          <w:sz w:val="24"/>
          <w:szCs w:val="24"/>
        </w:rPr>
        <w:t>A</w:t>
      </w:r>
      <w:r>
        <w:rPr>
          <w:sz w:val="24"/>
          <w:szCs w:val="24"/>
        </w:rPr>
        <w:t>溶液的渗透压小于细胞液的渗透压</w:t>
      </w:r>
      <w:r>
        <w:tab/>
      </w:r>
    </w:p>
    <w:p w:rsidR="005F65FD" w:rsidP="005F65FD" w14:paraId="2CD68E8B" w14:textId="77777777">
      <w:pPr>
        <w:spacing w:line="360" w:lineRule="auto"/>
        <w:ind w:firstLine="312" w:firstLineChars="130"/>
        <w:jc w:val="left"/>
      </w:pPr>
      <w:r>
        <w:rPr>
          <w:sz w:val="24"/>
          <w:szCs w:val="24"/>
        </w:rPr>
        <w:t>D</w:t>
      </w:r>
      <w:r>
        <w:rPr>
          <w:sz w:val="24"/>
          <w:szCs w:val="24"/>
        </w:rPr>
        <w:t>．</w:t>
      </w:r>
      <w:r>
        <w:rPr>
          <w:sz w:val="24"/>
          <w:szCs w:val="24"/>
        </w:rPr>
        <w:t>0</w:t>
      </w:r>
      <w:r>
        <w:rPr>
          <w:rFonts w:ascii="宋体" w:hAnsi="宋体" w:hint="eastAsia"/>
          <w:sz w:val="24"/>
          <w:szCs w:val="24"/>
        </w:rPr>
        <w:t>～</w:t>
      </w:r>
      <w:r>
        <w:rPr>
          <w:sz w:val="24"/>
          <w:szCs w:val="24"/>
        </w:rPr>
        <w:t>1h</w:t>
      </w:r>
      <w:r>
        <w:rPr>
          <w:sz w:val="24"/>
          <w:szCs w:val="24"/>
        </w:rPr>
        <w:t>内液泡中液体的渗透压大于细胞质基质的渗透压</w:t>
      </w:r>
      <w:r>
        <w:tab/>
      </w:r>
    </w:p>
    <w:p w:rsidR="005F65FD" w:rsidP="005F65FD" w14:paraId="3E2735B9" w14:textId="77777777">
      <w:pPr>
        <w:spacing w:line="360" w:lineRule="auto"/>
        <w:ind w:left="312" w:hanging="312" w:hangingChars="130"/>
      </w:pPr>
      <w:r>
        <w:rPr>
          <w:sz w:val="24"/>
          <w:szCs w:val="24"/>
        </w:rPr>
        <w:t>5</w:t>
      </w:r>
      <w:r>
        <w:rPr>
          <w:sz w:val="24"/>
          <w:szCs w:val="24"/>
        </w:rPr>
        <w:t>．（</w:t>
      </w:r>
      <w:r>
        <w:rPr>
          <w:sz w:val="24"/>
          <w:szCs w:val="24"/>
        </w:rPr>
        <w:t>6</w:t>
      </w:r>
      <w:r>
        <w:rPr>
          <w:sz w:val="24"/>
          <w:szCs w:val="24"/>
        </w:rPr>
        <w:t>分）下列与人体生命活动调节有关的叙述，错误的是（　　）</w:t>
      </w:r>
    </w:p>
    <w:p w:rsidR="005F65FD" w:rsidP="005F65FD" w14:paraId="0144E223" w14:textId="77777777">
      <w:pPr>
        <w:spacing w:line="360" w:lineRule="auto"/>
        <w:ind w:firstLine="312" w:firstLineChars="130"/>
        <w:jc w:val="left"/>
      </w:pPr>
      <w:r>
        <w:rPr>
          <w:sz w:val="24"/>
          <w:szCs w:val="24"/>
        </w:rPr>
        <w:t>A</w:t>
      </w:r>
      <w:r>
        <w:rPr>
          <w:sz w:val="24"/>
          <w:szCs w:val="24"/>
        </w:rPr>
        <w:t>．皮下注射胰岛素可起到降低血糖的作用</w:t>
      </w:r>
      <w:r>
        <w:tab/>
      </w:r>
    </w:p>
    <w:p w:rsidR="005F65FD" w:rsidP="005F65FD" w14:paraId="4AA409B8" w14:textId="77777777">
      <w:pPr>
        <w:spacing w:line="360" w:lineRule="auto"/>
        <w:ind w:firstLine="312" w:firstLineChars="130"/>
        <w:jc w:val="left"/>
      </w:pPr>
      <w:r>
        <w:rPr>
          <w:sz w:val="24"/>
          <w:szCs w:val="24"/>
        </w:rPr>
        <w:t>B</w:t>
      </w:r>
      <w:r>
        <w:rPr>
          <w:sz w:val="24"/>
          <w:szCs w:val="24"/>
        </w:rPr>
        <w:t>．大脑皮层受损的患者，膝跳反射不能完成</w:t>
      </w:r>
      <w:r>
        <w:tab/>
      </w:r>
    </w:p>
    <w:p w:rsidR="005F65FD" w:rsidP="005F65FD" w14:paraId="1215A9BF" w14:textId="77777777">
      <w:pPr>
        <w:spacing w:line="360" w:lineRule="auto"/>
        <w:ind w:firstLine="312" w:firstLineChars="130"/>
        <w:jc w:val="left"/>
      </w:pPr>
      <w:r>
        <w:rPr>
          <w:sz w:val="24"/>
          <w:szCs w:val="24"/>
        </w:rPr>
        <w:t>C</w:t>
      </w:r>
      <w:r>
        <w:rPr>
          <w:sz w:val="24"/>
          <w:szCs w:val="24"/>
        </w:rPr>
        <w:t>．婴幼儿缺乏甲状腺激素可影响其神经系统的发育和功能</w:t>
      </w:r>
      <w:r>
        <w:tab/>
      </w:r>
    </w:p>
    <w:p w:rsidR="005F65FD" w:rsidP="005F65FD" w14:paraId="641DB16B" w14:textId="77777777">
      <w:pPr>
        <w:spacing w:line="360" w:lineRule="auto"/>
        <w:ind w:firstLine="312" w:firstLineChars="130"/>
        <w:jc w:val="left"/>
      </w:pPr>
      <w:r>
        <w:rPr>
          <w:sz w:val="24"/>
          <w:szCs w:val="24"/>
        </w:rPr>
        <w:t>D</w:t>
      </w:r>
      <w:r>
        <w:rPr>
          <w:sz w:val="24"/>
          <w:szCs w:val="24"/>
        </w:rPr>
        <w:t>．胰腺受反射弧传出神经的支配，其分泌胰液也受促胰液素调节</w:t>
      </w:r>
      <w:r>
        <w:tab/>
      </w:r>
    </w:p>
    <w:p w:rsidR="005F65FD" w:rsidP="005F65FD" w14:paraId="622C3614" w14:textId="77777777">
      <w:pPr>
        <w:spacing w:line="360" w:lineRule="auto"/>
        <w:ind w:left="312" w:hanging="312" w:hangingChars="130"/>
      </w:pPr>
      <w:r>
        <w:rPr>
          <w:sz w:val="24"/>
          <w:szCs w:val="24"/>
        </w:rPr>
        <w:t>6</w:t>
      </w:r>
      <w:r>
        <w:rPr>
          <w:sz w:val="24"/>
          <w:szCs w:val="24"/>
        </w:rPr>
        <w:t>．（</w:t>
      </w:r>
      <w:r>
        <w:rPr>
          <w:sz w:val="24"/>
          <w:szCs w:val="24"/>
        </w:rPr>
        <w:t>6</w:t>
      </w:r>
      <w:r>
        <w:rPr>
          <w:sz w:val="24"/>
          <w:szCs w:val="24"/>
        </w:rPr>
        <w:t>分）若某哺乳动物毛色由</w:t>
      </w:r>
      <w:r>
        <w:rPr>
          <w:sz w:val="24"/>
          <w:szCs w:val="24"/>
        </w:rPr>
        <w:t>3</w:t>
      </w:r>
      <w:r>
        <w:rPr>
          <w:sz w:val="24"/>
          <w:szCs w:val="24"/>
        </w:rPr>
        <w:t>对位于常染色体上的、独立分配的等位基因决定，其中，</w:t>
      </w:r>
      <w:r>
        <w:rPr>
          <w:sz w:val="24"/>
          <w:szCs w:val="24"/>
        </w:rPr>
        <w:t>A</w:t>
      </w:r>
      <w:r>
        <w:rPr>
          <w:sz w:val="24"/>
          <w:szCs w:val="24"/>
        </w:rPr>
        <w:t>基因编码的酶可使黄色素转化为褐色素；</w:t>
      </w:r>
      <w:r>
        <w:rPr>
          <w:sz w:val="24"/>
          <w:szCs w:val="24"/>
        </w:rPr>
        <w:t>B</w:t>
      </w:r>
      <w:r>
        <w:rPr>
          <w:sz w:val="24"/>
          <w:szCs w:val="24"/>
        </w:rPr>
        <w:t>基因编码的酶可使该褐色素转化为黑色素；</w:t>
      </w:r>
      <w:r>
        <w:rPr>
          <w:sz w:val="24"/>
          <w:szCs w:val="24"/>
        </w:rPr>
        <w:t>D</w:t>
      </w:r>
      <w:r>
        <w:rPr>
          <w:sz w:val="24"/>
          <w:szCs w:val="24"/>
        </w:rPr>
        <w:t>基因的表达产物能完全抑制</w:t>
      </w:r>
      <w:r>
        <w:rPr>
          <w:sz w:val="24"/>
          <w:szCs w:val="24"/>
        </w:rPr>
        <w:t>A</w:t>
      </w:r>
      <w:r>
        <w:rPr>
          <w:sz w:val="24"/>
          <w:szCs w:val="24"/>
        </w:rPr>
        <w:t>基因的表达；相应的隐性等位基因</w:t>
      </w:r>
      <w:r>
        <w:rPr>
          <w:sz w:val="24"/>
          <w:szCs w:val="24"/>
        </w:rPr>
        <w:t>a</w:t>
      </w:r>
      <w:r>
        <w:rPr>
          <w:sz w:val="24"/>
          <w:szCs w:val="24"/>
        </w:rPr>
        <w:t>、</w:t>
      </w:r>
      <w:r>
        <w:rPr>
          <w:sz w:val="24"/>
          <w:szCs w:val="24"/>
        </w:rPr>
        <w:t>b</w:t>
      </w:r>
      <w:r>
        <w:rPr>
          <w:sz w:val="24"/>
          <w:szCs w:val="24"/>
        </w:rPr>
        <w:t>、</w:t>
      </w:r>
      <w:r>
        <w:rPr>
          <w:sz w:val="24"/>
          <w:szCs w:val="24"/>
        </w:rPr>
        <w:t>d</w:t>
      </w:r>
      <w:r>
        <w:rPr>
          <w:sz w:val="24"/>
          <w:szCs w:val="24"/>
        </w:rPr>
        <w:t>的表达产物没有上述功能。若用两个纯合黄色品种的动物作为亲本进行杂交，</w:t>
      </w:r>
      <w:r>
        <w:rPr>
          <w:sz w:val="24"/>
          <w:szCs w:val="24"/>
        </w:rPr>
        <w:t>F</w:t>
      </w:r>
      <w:r>
        <w:rPr>
          <w:sz w:val="24"/>
          <w:szCs w:val="24"/>
          <w:vertAlign w:val="subscript"/>
        </w:rPr>
        <w:t>1</w:t>
      </w:r>
      <w:r>
        <w:rPr>
          <w:sz w:val="24"/>
          <w:szCs w:val="24"/>
        </w:rPr>
        <w:t>均为黄色，</w:t>
      </w:r>
      <w:r>
        <w:rPr>
          <w:sz w:val="24"/>
          <w:szCs w:val="24"/>
        </w:rPr>
        <w:t>F</w:t>
      </w:r>
      <w:r>
        <w:rPr>
          <w:sz w:val="24"/>
          <w:szCs w:val="24"/>
          <w:vertAlign w:val="subscript"/>
        </w:rPr>
        <w:t>2</w:t>
      </w:r>
      <w:r>
        <w:rPr>
          <w:sz w:val="24"/>
          <w:szCs w:val="24"/>
        </w:rPr>
        <w:t>中毛色表现型出现了黄：褐：黑</w:t>
      </w:r>
      <w:r>
        <w:rPr>
          <w:sz w:val="24"/>
          <w:szCs w:val="24"/>
        </w:rPr>
        <w:t>=52</w:t>
      </w:r>
      <w:r>
        <w:rPr>
          <w:sz w:val="24"/>
          <w:szCs w:val="24"/>
        </w:rPr>
        <w:t>：</w:t>
      </w:r>
      <w:r>
        <w:rPr>
          <w:sz w:val="24"/>
          <w:szCs w:val="24"/>
        </w:rPr>
        <w:t>3</w:t>
      </w:r>
      <w:r>
        <w:rPr>
          <w:sz w:val="24"/>
          <w:szCs w:val="24"/>
        </w:rPr>
        <w:t>：</w:t>
      </w:r>
      <w:r>
        <w:rPr>
          <w:sz w:val="24"/>
          <w:szCs w:val="24"/>
        </w:rPr>
        <w:t>9</w:t>
      </w:r>
      <w:r>
        <w:rPr>
          <w:sz w:val="24"/>
          <w:szCs w:val="24"/>
        </w:rPr>
        <w:t>的数量比，则杂交亲本的组合是（　　）</w:t>
      </w:r>
    </w:p>
    <w:p w:rsidR="005F65FD" w:rsidP="005F65FD" w14:paraId="55237FCC" w14:textId="77777777">
      <w:pPr>
        <w:spacing w:line="360" w:lineRule="auto"/>
        <w:ind w:firstLine="312" w:firstLineChars="130"/>
        <w:jc w:val="left"/>
      </w:pPr>
      <w:r>
        <w:rPr>
          <w:sz w:val="24"/>
          <w:szCs w:val="24"/>
        </w:rPr>
        <w:t>A</w:t>
      </w:r>
      <w:r>
        <w:rPr>
          <w:sz w:val="24"/>
          <w:szCs w:val="24"/>
        </w:rPr>
        <w:t>．</w:t>
      </w:r>
      <w:r>
        <w:rPr>
          <w:sz w:val="24"/>
          <w:szCs w:val="24"/>
        </w:rPr>
        <w:t>AABBDD</w:t>
      </w:r>
      <w:r>
        <w:rPr>
          <w:rFonts w:ascii="宋体" w:hAnsi="宋体" w:hint="eastAsia"/>
          <w:sz w:val="24"/>
          <w:szCs w:val="24"/>
        </w:rPr>
        <w:t>×</w:t>
      </w:r>
      <w:r>
        <w:rPr>
          <w:sz w:val="24"/>
          <w:szCs w:val="24"/>
        </w:rPr>
        <w:t>aaBBdd</w:t>
      </w:r>
      <w:r>
        <w:rPr>
          <w:sz w:val="24"/>
          <w:szCs w:val="24"/>
        </w:rPr>
        <w:t>，或</w:t>
      </w:r>
      <w:r>
        <w:rPr>
          <w:sz w:val="24"/>
          <w:szCs w:val="24"/>
        </w:rPr>
        <w:t>AAbbDD</w:t>
      </w:r>
      <w:r>
        <w:rPr>
          <w:rFonts w:ascii="宋体" w:hAnsi="宋体" w:hint="eastAsia"/>
          <w:sz w:val="24"/>
          <w:szCs w:val="24"/>
        </w:rPr>
        <w:t>×</w:t>
      </w:r>
      <w:r>
        <w:rPr>
          <w:sz w:val="24"/>
          <w:szCs w:val="24"/>
        </w:rPr>
        <w:t>aabbdd</w:t>
      </w:r>
      <w:r>
        <w:tab/>
      </w:r>
    </w:p>
    <w:p w:rsidR="005F65FD" w:rsidP="005F65FD" w14:paraId="4DEA897A" w14:textId="77777777">
      <w:pPr>
        <w:spacing w:line="360" w:lineRule="auto"/>
        <w:ind w:firstLine="312" w:firstLineChars="130"/>
        <w:jc w:val="left"/>
      </w:pPr>
      <w:r>
        <w:rPr>
          <w:sz w:val="24"/>
          <w:szCs w:val="24"/>
        </w:rPr>
        <w:t>B</w:t>
      </w:r>
      <w:r>
        <w:rPr>
          <w:sz w:val="24"/>
          <w:szCs w:val="24"/>
        </w:rPr>
        <w:t>．</w:t>
      </w:r>
      <w:r>
        <w:rPr>
          <w:sz w:val="24"/>
          <w:szCs w:val="24"/>
        </w:rPr>
        <w:t>aaBBDD</w:t>
      </w:r>
      <w:r>
        <w:rPr>
          <w:rFonts w:ascii="宋体" w:hAnsi="宋体" w:hint="eastAsia"/>
          <w:sz w:val="24"/>
          <w:szCs w:val="24"/>
        </w:rPr>
        <w:t>×</w:t>
      </w:r>
      <w:r>
        <w:rPr>
          <w:sz w:val="24"/>
          <w:szCs w:val="24"/>
        </w:rPr>
        <w:t>aabbdd</w:t>
      </w:r>
      <w:r>
        <w:rPr>
          <w:sz w:val="24"/>
          <w:szCs w:val="24"/>
        </w:rPr>
        <w:t>，或</w:t>
      </w:r>
      <w:r>
        <w:rPr>
          <w:sz w:val="24"/>
          <w:szCs w:val="24"/>
        </w:rPr>
        <w:t>AAbbDD</w:t>
      </w:r>
      <w:r>
        <w:rPr>
          <w:rFonts w:ascii="宋体" w:hAnsi="宋体" w:hint="eastAsia"/>
          <w:sz w:val="24"/>
          <w:szCs w:val="24"/>
        </w:rPr>
        <w:t>×</w:t>
      </w:r>
      <w:r>
        <w:rPr>
          <w:sz w:val="24"/>
          <w:szCs w:val="24"/>
        </w:rPr>
        <w:t>aaBBDD</w:t>
      </w:r>
      <w:r>
        <w:tab/>
      </w:r>
    </w:p>
    <w:p w:rsidR="005F65FD" w:rsidP="005F65FD" w14:paraId="39A8FB64" w14:textId="77777777">
      <w:pPr>
        <w:spacing w:line="360" w:lineRule="auto"/>
        <w:ind w:firstLine="312" w:firstLineChars="130"/>
        <w:jc w:val="left"/>
      </w:pPr>
      <w:r>
        <w:rPr>
          <w:sz w:val="24"/>
          <w:szCs w:val="24"/>
        </w:rPr>
        <w:t>C</w:t>
      </w:r>
      <w:r>
        <w:rPr>
          <w:sz w:val="24"/>
          <w:szCs w:val="24"/>
        </w:rPr>
        <w:t>．</w:t>
      </w:r>
      <w:r>
        <w:rPr>
          <w:sz w:val="24"/>
          <w:szCs w:val="24"/>
        </w:rPr>
        <w:t>aabbDD</w:t>
      </w:r>
      <w:r>
        <w:rPr>
          <w:rFonts w:ascii="宋体" w:hAnsi="宋体" w:hint="eastAsia"/>
          <w:sz w:val="24"/>
          <w:szCs w:val="24"/>
        </w:rPr>
        <w:t>×</w:t>
      </w:r>
      <w:r>
        <w:rPr>
          <w:sz w:val="24"/>
          <w:szCs w:val="24"/>
        </w:rPr>
        <w:t>aabbdd</w:t>
      </w:r>
      <w:r>
        <w:rPr>
          <w:sz w:val="24"/>
          <w:szCs w:val="24"/>
        </w:rPr>
        <w:t>，或</w:t>
      </w:r>
      <w:r>
        <w:rPr>
          <w:sz w:val="24"/>
          <w:szCs w:val="24"/>
        </w:rPr>
        <w:t>AAbbDD</w:t>
      </w:r>
      <w:r>
        <w:rPr>
          <w:rFonts w:ascii="宋体" w:hAnsi="宋体" w:hint="eastAsia"/>
          <w:sz w:val="24"/>
          <w:szCs w:val="24"/>
        </w:rPr>
        <w:t>×</w:t>
      </w:r>
      <w:r>
        <w:rPr>
          <w:sz w:val="24"/>
          <w:szCs w:val="24"/>
        </w:rPr>
        <w:t>aabbdd</w:t>
      </w:r>
      <w:r>
        <w:tab/>
      </w:r>
    </w:p>
    <w:p w:rsidR="005F65FD" w:rsidP="005F65FD" w14:paraId="22C0FEA7" w14:textId="77777777">
      <w:pPr>
        <w:spacing w:line="360" w:lineRule="auto"/>
        <w:ind w:firstLine="312" w:firstLineChars="130"/>
        <w:jc w:val="left"/>
      </w:pPr>
      <w:r>
        <w:rPr>
          <w:sz w:val="24"/>
          <w:szCs w:val="24"/>
        </w:rPr>
        <w:t>D</w:t>
      </w:r>
      <w:r>
        <w:rPr>
          <w:sz w:val="24"/>
          <w:szCs w:val="24"/>
        </w:rPr>
        <w:t>．</w:t>
      </w:r>
      <w:r>
        <w:rPr>
          <w:sz w:val="24"/>
          <w:szCs w:val="24"/>
        </w:rPr>
        <w:t>AAbbDD</w:t>
      </w:r>
      <w:r>
        <w:rPr>
          <w:rFonts w:ascii="宋体" w:hAnsi="宋体" w:hint="eastAsia"/>
          <w:sz w:val="24"/>
          <w:szCs w:val="24"/>
        </w:rPr>
        <w:t>×</w:t>
      </w:r>
      <w:r>
        <w:rPr>
          <w:sz w:val="24"/>
          <w:szCs w:val="24"/>
        </w:rPr>
        <w:t>aaBBdd</w:t>
      </w:r>
      <w:r>
        <w:rPr>
          <w:sz w:val="24"/>
          <w:szCs w:val="24"/>
        </w:rPr>
        <w:t>，或</w:t>
      </w:r>
      <w:r>
        <w:rPr>
          <w:sz w:val="24"/>
          <w:szCs w:val="24"/>
        </w:rPr>
        <w:t>AABBDD</w:t>
      </w:r>
      <w:r>
        <w:rPr>
          <w:rFonts w:ascii="宋体" w:hAnsi="宋体" w:hint="eastAsia"/>
          <w:sz w:val="24"/>
          <w:szCs w:val="24"/>
        </w:rPr>
        <w:t>×</w:t>
      </w:r>
      <w:r>
        <w:rPr>
          <w:sz w:val="24"/>
          <w:szCs w:val="24"/>
        </w:rPr>
        <w:t>aabbdd</w:t>
      </w:r>
      <w:r>
        <w:tab/>
      </w:r>
    </w:p>
    <w:p w:rsidR="005F65FD" w:rsidP="005F65FD" w14:paraId="60F5FF8B" w14:textId="77777777">
      <w:pPr>
        <w:spacing w:line="360" w:lineRule="auto"/>
        <w:ind w:left="312" w:hanging="312" w:hangingChars="130"/>
      </w:pPr>
      <w:r>
        <w:rPr>
          <w:sz w:val="24"/>
          <w:szCs w:val="24"/>
        </w:rPr>
        <w:t>　</w:t>
      </w:r>
    </w:p>
    <w:p w:rsidR="005F65FD" w:rsidP="005F65FD" w14:paraId="58595E26" w14:textId="77777777">
      <w:pPr>
        <w:spacing w:line="360" w:lineRule="auto"/>
        <w:ind w:left="312" w:hanging="312" w:hangingChars="130"/>
      </w:pPr>
      <w:r>
        <w:rPr>
          <w:b/>
          <w:sz w:val="24"/>
          <w:szCs w:val="24"/>
        </w:rPr>
        <w:t>二、解答题（共</w:t>
      </w:r>
      <w:r>
        <w:rPr>
          <w:b/>
          <w:sz w:val="24"/>
          <w:szCs w:val="24"/>
        </w:rPr>
        <w:t>4</w:t>
      </w:r>
      <w:r>
        <w:rPr>
          <w:b/>
          <w:sz w:val="24"/>
          <w:szCs w:val="24"/>
        </w:rPr>
        <w:t>小题，满分</w:t>
      </w:r>
      <w:r>
        <w:rPr>
          <w:b/>
          <w:sz w:val="24"/>
          <w:szCs w:val="24"/>
        </w:rPr>
        <w:t>39</w:t>
      </w:r>
      <w:r>
        <w:rPr>
          <w:b/>
          <w:sz w:val="24"/>
          <w:szCs w:val="24"/>
        </w:rPr>
        <w:t>分）</w:t>
      </w:r>
    </w:p>
    <w:p w:rsidR="005F65FD" w:rsidP="005F65FD" w14:paraId="777DABCC" w14:textId="77777777">
      <w:pPr>
        <w:spacing w:line="360" w:lineRule="auto"/>
        <w:ind w:left="312" w:hanging="312" w:hangingChars="130"/>
      </w:pPr>
      <w:r>
        <w:rPr>
          <w:sz w:val="24"/>
          <w:szCs w:val="24"/>
        </w:rPr>
        <w:t>7</w:t>
      </w:r>
      <w:r>
        <w:rPr>
          <w:sz w:val="24"/>
          <w:szCs w:val="24"/>
        </w:rPr>
        <w:t>．（</w:t>
      </w:r>
      <w:r>
        <w:rPr>
          <w:sz w:val="24"/>
          <w:szCs w:val="24"/>
        </w:rPr>
        <w:t>9</w:t>
      </w:r>
      <w:r>
        <w:rPr>
          <w:sz w:val="24"/>
          <w:szCs w:val="24"/>
        </w:rPr>
        <w:t>分）如图是表示某植物叶肉细胞光合作用和呼吸作用的示意图。</w:t>
      </w:r>
    </w:p>
    <w:p w:rsidR="005F65FD" w:rsidP="005F65FD" w14:paraId="2B34A2B4" w14:textId="62D7DDA6">
      <w:pPr>
        <w:spacing w:line="360" w:lineRule="auto"/>
        <w:ind w:left="312" w:hanging="312" w:hangingChars="130"/>
      </w:pPr>
      <w:r>
        <w:rPr>
          <w:noProof/>
          <w:sz w:val="24"/>
          <w:szCs w:val="24"/>
        </w:rPr>
        <w:drawing>
          <wp:inline distT="0" distB="0" distL="0" distR="0">
            <wp:extent cx="4086225" cy="1266825"/>
            <wp:effectExtent l="0" t="0" r="9525" b="9525"/>
            <wp:docPr id="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4086225" cy="1266825"/>
                    </a:xfrm>
                    <a:prstGeom prst="rect">
                      <a:avLst/>
                    </a:prstGeom>
                    <a:noFill/>
                    <a:ln>
                      <a:noFill/>
                    </a:ln>
                  </pic:spPr>
                </pic:pic>
              </a:graphicData>
            </a:graphic>
          </wp:inline>
        </w:drawing>
      </w:r>
    </w:p>
    <w:p w:rsidR="005F65FD" w:rsidP="005F65FD" w14:paraId="1D5294F5" w14:textId="77777777">
      <w:pPr>
        <w:spacing w:line="360" w:lineRule="auto"/>
        <w:ind w:left="312" w:hanging="312" w:hangingChars="130"/>
      </w:pPr>
      <w:r>
        <w:rPr>
          <w:sz w:val="24"/>
          <w:szCs w:val="24"/>
        </w:rPr>
        <w:t>据图回答下列问题：</w:t>
      </w:r>
    </w:p>
    <w:p w:rsidR="005F65FD" w:rsidP="005F65FD" w14:paraId="04292C03" w14:textId="77777777">
      <w:pPr>
        <w:spacing w:line="360" w:lineRule="auto"/>
        <w:ind w:left="312" w:hanging="312" w:hangingChars="130"/>
      </w:pPr>
      <w:r>
        <w:rPr>
          <w:sz w:val="24"/>
          <w:szCs w:val="24"/>
        </w:rPr>
        <w:t>（</w:t>
      </w:r>
      <w:r>
        <w:rPr>
          <w:sz w:val="24"/>
          <w:szCs w:val="24"/>
        </w:rPr>
        <w:t>1</w:t>
      </w:r>
      <w:r>
        <w:rPr>
          <w:sz w:val="24"/>
          <w:szCs w:val="24"/>
        </w:rPr>
        <w:t>）图中</w:t>
      </w:r>
      <w:r>
        <w:rPr>
          <w:rFonts w:ascii="宋体" w:hAnsi="宋体" w:hint="eastAsia"/>
          <w:sz w:val="24"/>
          <w:szCs w:val="24"/>
        </w:rPr>
        <w:t>①</w:t>
      </w:r>
      <w:r>
        <w:rPr>
          <w:sz w:val="24"/>
          <w:szCs w:val="24"/>
        </w:rPr>
        <w:t>、</w:t>
      </w:r>
      <w:r>
        <w:rPr>
          <w:rFonts w:ascii="宋体" w:hAnsi="宋体" w:hint="eastAsia"/>
          <w:sz w:val="24"/>
          <w:szCs w:val="24"/>
        </w:rPr>
        <w:t>②</w:t>
      </w:r>
      <w:r>
        <w:rPr>
          <w:sz w:val="24"/>
          <w:szCs w:val="24"/>
        </w:rPr>
        <w:t>、</w:t>
      </w:r>
      <w:r>
        <w:rPr>
          <w:rFonts w:ascii="宋体" w:hAnsi="宋体" w:hint="eastAsia"/>
          <w:sz w:val="24"/>
          <w:szCs w:val="24"/>
        </w:rPr>
        <w:t>③</w:t>
      </w:r>
      <w:r>
        <w:rPr>
          <w:sz w:val="24"/>
          <w:szCs w:val="24"/>
        </w:rPr>
        <w:t>、</w:t>
      </w:r>
      <w:r>
        <w:rPr>
          <w:rFonts w:ascii="宋体" w:hAnsi="宋体" w:hint="eastAsia"/>
          <w:sz w:val="24"/>
          <w:szCs w:val="24"/>
        </w:rPr>
        <w:t>④</w:t>
      </w:r>
      <w:r>
        <w:rPr>
          <w:sz w:val="24"/>
          <w:szCs w:val="24"/>
        </w:rPr>
        <w:t>代表的物质依次是</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rFonts w:ascii="宋体" w:hAnsi="宋体" w:hint="eastAsia"/>
          <w:sz w:val="24"/>
          <w:szCs w:val="24"/>
        </w:rPr>
        <w:t>[</w:t>
      </w:r>
      <w:r>
        <w:rPr>
          <w:sz w:val="24"/>
          <w:szCs w:val="24"/>
        </w:rPr>
        <w:t>H</w:t>
      </w:r>
      <w:r>
        <w:rPr>
          <w:rFonts w:ascii="宋体" w:hAnsi="宋体" w:hint="eastAsia"/>
          <w:sz w:val="24"/>
          <w:szCs w:val="24"/>
        </w:rPr>
        <w:t>]</w:t>
      </w:r>
      <w:r>
        <w:rPr>
          <w:sz w:val="24"/>
          <w:szCs w:val="24"/>
        </w:rPr>
        <w:t>代表的物质主要是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3A8A1AA0" w14:textId="77777777">
      <w:pPr>
        <w:spacing w:line="360" w:lineRule="auto"/>
        <w:ind w:left="312" w:hanging="312" w:hangingChars="130"/>
      </w:pPr>
      <w:r>
        <w:rPr>
          <w:sz w:val="24"/>
          <w:szCs w:val="24"/>
        </w:rPr>
        <w:t>（</w:t>
      </w:r>
      <w:r>
        <w:rPr>
          <w:sz w:val="24"/>
          <w:szCs w:val="24"/>
        </w:rPr>
        <w:t>2</w:t>
      </w:r>
      <w:r>
        <w:rPr>
          <w:sz w:val="24"/>
          <w:szCs w:val="24"/>
        </w:rPr>
        <w:t>）</w:t>
      </w:r>
      <w:r>
        <w:rPr>
          <w:sz w:val="24"/>
          <w:szCs w:val="24"/>
        </w:rPr>
        <w:t>B</w:t>
      </w:r>
      <w:r>
        <w:rPr>
          <w:sz w:val="24"/>
          <w:szCs w:val="24"/>
        </w:rPr>
        <w:t>代表一种反应过程，</w:t>
      </w:r>
      <w:r>
        <w:rPr>
          <w:sz w:val="24"/>
          <w:szCs w:val="24"/>
        </w:rPr>
        <w:t>C</w:t>
      </w:r>
      <w:r>
        <w:rPr>
          <w:sz w:val="24"/>
          <w:szCs w:val="24"/>
        </w:rPr>
        <w:t>代表细胞质基质，</w:t>
      </w:r>
      <w:r>
        <w:rPr>
          <w:sz w:val="24"/>
          <w:szCs w:val="24"/>
        </w:rPr>
        <w:t>D</w:t>
      </w:r>
      <w:r>
        <w:rPr>
          <w:sz w:val="24"/>
          <w:szCs w:val="24"/>
        </w:rPr>
        <w:t>代表线粒体，则</w:t>
      </w:r>
      <w:r>
        <w:rPr>
          <w:sz w:val="24"/>
          <w:szCs w:val="24"/>
        </w:rPr>
        <w:t>ATP</w:t>
      </w:r>
      <w:r>
        <w:rPr>
          <w:sz w:val="24"/>
          <w:szCs w:val="24"/>
        </w:rPr>
        <w:t>合成发生在</w:t>
      </w:r>
      <w:r>
        <w:rPr>
          <w:sz w:val="24"/>
          <w:szCs w:val="24"/>
        </w:rPr>
        <w:t>A</w:t>
      </w:r>
      <w:r>
        <w:rPr>
          <w:sz w:val="24"/>
          <w:szCs w:val="24"/>
        </w:rPr>
        <w:t>过程，还发生在</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“B</w:t>
      </w:r>
      <w:r>
        <w:rPr>
          <w:sz w:val="24"/>
          <w:szCs w:val="24"/>
        </w:rPr>
        <w:t>和</w:t>
      </w:r>
      <w:r>
        <w:rPr>
          <w:sz w:val="24"/>
          <w:szCs w:val="24"/>
        </w:rPr>
        <w:t>C”“C</w:t>
      </w:r>
      <w:r>
        <w:rPr>
          <w:sz w:val="24"/>
          <w:szCs w:val="24"/>
        </w:rPr>
        <w:t>和</w:t>
      </w:r>
      <w:r>
        <w:rPr>
          <w:sz w:val="24"/>
          <w:szCs w:val="24"/>
        </w:rPr>
        <w:t>D”</w:t>
      </w:r>
      <w:r>
        <w:rPr>
          <w:sz w:val="24"/>
          <w:szCs w:val="24"/>
        </w:rPr>
        <w:t>或</w:t>
      </w:r>
      <w:r>
        <w:rPr>
          <w:sz w:val="24"/>
          <w:szCs w:val="24"/>
        </w:rPr>
        <w:t>“B</w:t>
      </w:r>
      <w:r>
        <w:rPr>
          <w:sz w:val="24"/>
          <w:szCs w:val="24"/>
        </w:rPr>
        <w:t>和</w:t>
      </w:r>
      <w:r>
        <w:rPr>
          <w:sz w:val="24"/>
          <w:szCs w:val="24"/>
        </w:rPr>
        <w:t>D”</w:t>
      </w:r>
      <w:r>
        <w:rPr>
          <w:sz w:val="24"/>
          <w:szCs w:val="24"/>
        </w:rPr>
        <w:t>）。</w:t>
      </w:r>
    </w:p>
    <w:p w:rsidR="005F65FD" w:rsidP="005F65FD" w14:paraId="5F2C340E" w14:textId="77777777">
      <w:pPr>
        <w:spacing w:line="360" w:lineRule="auto"/>
        <w:ind w:left="312" w:hanging="312" w:hangingChars="130"/>
      </w:pPr>
      <w:r>
        <w:rPr>
          <w:sz w:val="24"/>
          <w:szCs w:val="24"/>
        </w:rPr>
        <w:t>（</w:t>
      </w:r>
      <w:r>
        <w:rPr>
          <w:sz w:val="24"/>
          <w:szCs w:val="24"/>
        </w:rPr>
        <w:t>3</w:t>
      </w:r>
      <w:r>
        <w:rPr>
          <w:sz w:val="24"/>
          <w:szCs w:val="24"/>
        </w:rPr>
        <w:t>）</w:t>
      </w:r>
      <w:r>
        <w:rPr>
          <w:sz w:val="24"/>
          <w:szCs w:val="24"/>
        </w:rPr>
        <w:t>C</w:t>
      </w:r>
      <w:r>
        <w:rPr>
          <w:sz w:val="24"/>
          <w:szCs w:val="24"/>
        </w:rPr>
        <w:t>中的丙酮酸可以转化成酒精，出现这种情况的原因是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3DD5E550" w14:textId="77777777">
      <w:pPr>
        <w:spacing w:line="360" w:lineRule="auto"/>
        <w:ind w:left="312" w:hanging="312" w:hangingChars="130"/>
      </w:pPr>
      <w:r>
        <w:rPr>
          <w:sz w:val="24"/>
          <w:szCs w:val="24"/>
        </w:rPr>
        <w:t>8</w:t>
      </w:r>
      <w:r>
        <w:rPr>
          <w:sz w:val="24"/>
          <w:szCs w:val="24"/>
        </w:rPr>
        <w:t>．（</w:t>
      </w:r>
      <w:r>
        <w:rPr>
          <w:sz w:val="24"/>
          <w:szCs w:val="24"/>
        </w:rPr>
        <w:t>9</w:t>
      </w:r>
      <w:r>
        <w:rPr>
          <w:sz w:val="24"/>
          <w:szCs w:val="24"/>
        </w:rPr>
        <w:t>分）将室温（</w:t>
      </w:r>
      <w:r>
        <w:rPr>
          <w:sz w:val="24"/>
          <w:szCs w:val="24"/>
        </w:rPr>
        <w:t>25℃</w:t>
      </w:r>
      <w:r>
        <w:rPr>
          <w:sz w:val="24"/>
          <w:szCs w:val="24"/>
        </w:rPr>
        <w:t>）饲养的某种体温为</w:t>
      </w:r>
      <w:r>
        <w:rPr>
          <w:sz w:val="24"/>
          <w:szCs w:val="24"/>
        </w:rPr>
        <w:t>37℃</w:t>
      </w:r>
      <w:r>
        <w:rPr>
          <w:sz w:val="24"/>
          <w:szCs w:val="24"/>
        </w:rPr>
        <w:t>的哺乳动物（动物甲）随机分为两组，一组放入</w:t>
      </w:r>
      <w:r>
        <w:rPr>
          <w:sz w:val="24"/>
          <w:szCs w:val="24"/>
        </w:rPr>
        <w:t>41℃</w:t>
      </w:r>
      <w:r>
        <w:rPr>
          <w:sz w:val="24"/>
          <w:szCs w:val="24"/>
        </w:rPr>
        <w:t>环境中</w:t>
      </w:r>
      <w:r>
        <w:rPr>
          <w:sz w:val="24"/>
          <w:szCs w:val="24"/>
        </w:rPr>
        <w:t>1h</w:t>
      </w:r>
      <w:r>
        <w:rPr>
          <w:sz w:val="24"/>
          <w:szCs w:val="24"/>
        </w:rPr>
        <w:t>（实验组）另一组仍置于室温环境中（对照组）。期间连续观察并记录这两组动物的相关行为。结果：实验初期，实验组动物的静卧行为明显减少、焦虑不安行为明显增加。回答下列问题：</w:t>
      </w:r>
    </w:p>
    <w:p w:rsidR="005F65FD" w:rsidP="005F65FD" w14:paraId="51CAFAF0" w14:textId="77777777">
      <w:pPr>
        <w:spacing w:line="360" w:lineRule="auto"/>
        <w:ind w:left="312" w:hanging="312" w:hangingChars="130"/>
      </w:pPr>
      <w:r>
        <w:rPr>
          <w:sz w:val="24"/>
          <w:szCs w:val="24"/>
        </w:rPr>
        <w:t>（</w:t>
      </w:r>
      <w:r>
        <w:rPr>
          <w:sz w:val="24"/>
          <w:szCs w:val="24"/>
        </w:rPr>
        <w:t>1</w:t>
      </w:r>
      <w:r>
        <w:rPr>
          <w:sz w:val="24"/>
          <w:szCs w:val="24"/>
        </w:rPr>
        <w:t>）实验中，实验组动物皮肤的毛细血管会</w:t>
      </w:r>
      <w:r>
        <w:rPr>
          <w:sz w:val="24"/>
          <w:szCs w:val="24"/>
          <w:u w:val="single"/>
        </w:rPr>
        <w:t>　</w:t>
      </w:r>
      <w:r>
        <w:rPr>
          <w:sz w:val="24"/>
          <w:szCs w:val="24"/>
          <w:u w:val="single"/>
        </w:rPr>
        <w:t xml:space="preserve">   </w:t>
      </w:r>
      <w:r>
        <w:rPr>
          <w:sz w:val="24"/>
          <w:szCs w:val="24"/>
          <w:u w:val="single"/>
        </w:rPr>
        <w:t>　</w:t>
      </w:r>
      <w:r>
        <w:rPr>
          <w:sz w:val="24"/>
          <w:szCs w:val="24"/>
        </w:rPr>
        <w:t>，汗液分泌会</w:t>
      </w:r>
      <w:r>
        <w:rPr>
          <w:sz w:val="24"/>
          <w:szCs w:val="24"/>
          <w:u w:val="single"/>
        </w:rPr>
        <w:t>　</w:t>
      </w:r>
      <w:r>
        <w:rPr>
          <w:sz w:val="24"/>
          <w:szCs w:val="24"/>
          <w:u w:val="single"/>
        </w:rPr>
        <w:t xml:space="preserve">   </w:t>
      </w:r>
      <w:r>
        <w:rPr>
          <w:sz w:val="24"/>
          <w:szCs w:val="24"/>
          <w:u w:val="single"/>
        </w:rPr>
        <w:t>　</w:t>
      </w:r>
      <w:r>
        <w:rPr>
          <w:sz w:val="24"/>
          <w:szCs w:val="24"/>
        </w:rPr>
        <w:t>，从而起到调节体温的作用。</w:t>
      </w:r>
    </w:p>
    <w:p w:rsidR="005F65FD" w:rsidP="005F65FD" w14:paraId="7309B0F6" w14:textId="77777777">
      <w:pPr>
        <w:spacing w:line="360" w:lineRule="auto"/>
        <w:ind w:left="312" w:hanging="312" w:hangingChars="130"/>
      </w:pPr>
      <w:r>
        <w:rPr>
          <w:sz w:val="24"/>
          <w:szCs w:val="24"/>
        </w:rPr>
        <w:t>（</w:t>
      </w:r>
      <w:r>
        <w:rPr>
          <w:sz w:val="24"/>
          <w:szCs w:val="24"/>
        </w:rPr>
        <w:t>2</w:t>
      </w:r>
      <w:r>
        <w:rPr>
          <w:sz w:val="24"/>
          <w:szCs w:val="24"/>
        </w:rPr>
        <w:t>）实验组动物出现焦虑不安行为时，其肾上腺髓质分泌的激素会</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55D6BD29" w14:textId="77777777">
      <w:pPr>
        <w:spacing w:line="360" w:lineRule="auto"/>
        <w:ind w:left="312" w:hanging="312" w:hangingChars="130"/>
      </w:pPr>
      <w:r>
        <w:rPr>
          <w:sz w:val="24"/>
          <w:szCs w:val="24"/>
        </w:rPr>
        <w:t>（</w:t>
      </w:r>
      <w:r>
        <w:rPr>
          <w:sz w:val="24"/>
          <w:szCs w:val="24"/>
        </w:rPr>
        <w:t>3</w:t>
      </w:r>
      <w:r>
        <w:rPr>
          <w:sz w:val="24"/>
          <w:szCs w:val="24"/>
        </w:rPr>
        <w:t>）本实验中设置对照组的目的是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2A23A809" w14:textId="77777777">
      <w:pPr>
        <w:spacing w:line="360" w:lineRule="auto"/>
        <w:ind w:left="312" w:hanging="312" w:hangingChars="130"/>
      </w:pPr>
      <w:r>
        <w:rPr>
          <w:sz w:val="24"/>
          <w:szCs w:val="24"/>
        </w:rPr>
        <w:t>（</w:t>
      </w:r>
      <w:r>
        <w:rPr>
          <w:sz w:val="24"/>
          <w:szCs w:val="24"/>
        </w:rPr>
        <w:t>4</w:t>
      </w:r>
      <w:r>
        <w:rPr>
          <w:sz w:val="24"/>
          <w:szCs w:val="24"/>
        </w:rPr>
        <w:t>）若将室温饲养的动物甲置于</w:t>
      </w:r>
      <w:r>
        <w:rPr>
          <w:sz w:val="24"/>
          <w:szCs w:val="24"/>
        </w:rPr>
        <w:t>0℃</w:t>
      </w:r>
      <w:r>
        <w:rPr>
          <w:sz w:val="24"/>
          <w:szCs w:val="24"/>
        </w:rPr>
        <w:t>的环境中，该动物会冷得发抖，耗氧量会</w:t>
      </w:r>
      <w:r>
        <w:rPr>
          <w:sz w:val="24"/>
          <w:szCs w:val="24"/>
          <w:u w:val="single"/>
        </w:rPr>
        <w:t>　</w:t>
      </w:r>
      <w:r>
        <w:rPr>
          <w:sz w:val="24"/>
          <w:szCs w:val="24"/>
          <w:u w:val="single"/>
        </w:rPr>
        <w:t xml:space="preserve">   </w:t>
      </w:r>
      <w:r>
        <w:rPr>
          <w:sz w:val="24"/>
          <w:szCs w:val="24"/>
          <w:u w:val="single"/>
        </w:rPr>
        <w:t>　</w:t>
      </w:r>
      <w:r>
        <w:rPr>
          <w:sz w:val="24"/>
          <w:szCs w:val="24"/>
        </w:rPr>
        <w:t>，分解代谢会</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34F22874" w14:textId="77777777">
      <w:pPr>
        <w:spacing w:line="360" w:lineRule="auto"/>
        <w:ind w:left="312" w:hanging="312" w:hangingChars="130"/>
      </w:pPr>
      <w:r>
        <w:rPr>
          <w:sz w:val="24"/>
          <w:szCs w:val="24"/>
        </w:rPr>
        <w:t>9</w:t>
      </w:r>
      <w:r>
        <w:rPr>
          <w:sz w:val="24"/>
          <w:szCs w:val="24"/>
        </w:rPr>
        <w:t>．（</w:t>
      </w:r>
      <w:r>
        <w:rPr>
          <w:sz w:val="24"/>
          <w:szCs w:val="24"/>
        </w:rPr>
        <w:t>9</w:t>
      </w:r>
      <w:r>
        <w:rPr>
          <w:sz w:val="24"/>
          <w:szCs w:val="24"/>
        </w:rPr>
        <w:t>分）林场中的林木常遭到某种山鼠的危害。通常，对于鼠害较为严重的林场，仅在林场的局部区域（苗圃）进行药物灭鼠，对鼠害的控制很难持久有效。回答下列问题：</w:t>
      </w:r>
    </w:p>
    <w:p w:rsidR="005F65FD" w:rsidP="005F65FD" w14:paraId="4906B30C" w14:textId="77777777">
      <w:pPr>
        <w:spacing w:line="360" w:lineRule="auto"/>
        <w:ind w:left="312" w:hanging="312" w:hangingChars="130"/>
      </w:pPr>
      <w:r>
        <w:rPr>
          <w:sz w:val="24"/>
          <w:szCs w:val="24"/>
        </w:rPr>
        <w:t>（</w:t>
      </w:r>
      <w:r>
        <w:rPr>
          <w:sz w:val="24"/>
          <w:szCs w:val="24"/>
        </w:rPr>
        <w:t>1</w:t>
      </w:r>
      <w:r>
        <w:rPr>
          <w:sz w:val="24"/>
          <w:szCs w:val="24"/>
        </w:rPr>
        <w:t>）在资源不受限制的理想条件下，山鼠种群的增长曲线呈</w:t>
      </w:r>
      <w:r>
        <w:rPr>
          <w:sz w:val="24"/>
          <w:szCs w:val="24"/>
          <w:u w:val="single"/>
        </w:rPr>
        <w:t>　</w:t>
      </w:r>
      <w:r>
        <w:rPr>
          <w:sz w:val="24"/>
          <w:szCs w:val="24"/>
          <w:u w:val="single"/>
        </w:rPr>
        <w:t xml:space="preserve">   </w:t>
      </w:r>
      <w:r>
        <w:rPr>
          <w:sz w:val="24"/>
          <w:szCs w:val="24"/>
          <w:u w:val="single"/>
        </w:rPr>
        <w:t>　</w:t>
      </w:r>
      <w:r>
        <w:rPr>
          <w:sz w:val="24"/>
          <w:szCs w:val="24"/>
        </w:rPr>
        <w:t>型。</w:t>
      </w:r>
    </w:p>
    <w:p w:rsidR="005F65FD" w:rsidP="005F65FD" w14:paraId="210FA316" w14:textId="77777777">
      <w:pPr>
        <w:spacing w:line="360" w:lineRule="auto"/>
        <w:ind w:left="312" w:hanging="312" w:hangingChars="130"/>
      </w:pPr>
      <w:r>
        <w:rPr>
          <w:sz w:val="24"/>
          <w:szCs w:val="24"/>
        </w:rPr>
        <w:t>（</w:t>
      </w:r>
      <w:r>
        <w:rPr>
          <w:sz w:val="24"/>
          <w:szCs w:val="24"/>
        </w:rPr>
        <w:t>2</w:t>
      </w:r>
      <w:r>
        <w:rPr>
          <w:sz w:val="24"/>
          <w:szCs w:val="24"/>
        </w:rPr>
        <w:t>）在苗圃进行了药物灭鼠后，如果出现种群数量下降，除了考虑药物引起的死亡率升高这一因素外，还应考虑的因素是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6FF040A8" w14:textId="77777777">
      <w:pPr>
        <w:spacing w:line="360" w:lineRule="auto"/>
        <w:ind w:left="312" w:hanging="312" w:hangingChars="130"/>
      </w:pPr>
      <w:r>
        <w:rPr>
          <w:sz w:val="24"/>
          <w:szCs w:val="24"/>
        </w:rPr>
        <w:t>（</w:t>
      </w:r>
      <w:r>
        <w:rPr>
          <w:sz w:val="24"/>
          <w:szCs w:val="24"/>
        </w:rPr>
        <w:t>3</w:t>
      </w:r>
      <w:r>
        <w:rPr>
          <w:sz w:val="24"/>
          <w:szCs w:val="24"/>
        </w:rPr>
        <w:t>）理论上，除药物灭鼠外还可以采用生物防治的方法控制鼠害，如引入天敌。天敌和山鼠之间的种间关系是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6EED59AD" w14:textId="77777777">
      <w:pPr>
        <w:spacing w:line="360" w:lineRule="auto"/>
        <w:ind w:left="312" w:hanging="312" w:hangingChars="130"/>
      </w:pPr>
      <w:r>
        <w:rPr>
          <w:sz w:val="24"/>
          <w:szCs w:val="24"/>
        </w:rPr>
        <w:t>（</w:t>
      </w:r>
      <w:r>
        <w:rPr>
          <w:sz w:val="24"/>
          <w:szCs w:val="24"/>
        </w:rPr>
        <w:t>4</w:t>
      </w:r>
      <w:r>
        <w:rPr>
          <w:sz w:val="24"/>
          <w:szCs w:val="24"/>
        </w:rPr>
        <w:t>）通常，种群具有个体所没有的特征，如种群密度、年龄结构等。那么，种</w:t>
      </w:r>
      <w:r>
        <w:rPr>
          <w:sz w:val="24"/>
          <w:szCs w:val="24"/>
        </w:rPr>
        <w:t>群的年龄结构是指</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22962A60" w14:textId="77777777">
      <w:pPr>
        <w:spacing w:line="360" w:lineRule="auto"/>
        <w:ind w:left="312" w:hanging="312" w:hangingChars="130"/>
      </w:pPr>
      <w:r>
        <w:rPr>
          <w:sz w:val="24"/>
          <w:szCs w:val="24"/>
        </w:rPr>
        <w:t>10</w:t>
      </w:r>
      <w:r>
        <w:rPr>
          <w:sz w:val="24"/>
          <w:szCs w:val="24"/>
        </w:rPr>
        <w:t>．（</w:t>
      </w:r>
      <w:r>
        <w:rPr>
          <w:sz w:val="24"/>
          <w:szCs w:val="24"/>
        </w:rPr>
        <w:t>12</w:t>
      </w:r>
      <w:r>
        <w:rPr>
          <w:sz w:val="24"/>
          <w:szCs w:val="24"/>
        </w:rPr>
        <w:t>分）人血友病是伴</w:t>
      </w:r>
      <w:r>
        <w:rPr>
          <w:sz w:val="24"/>
          <w:szCs w:val="24"/>
        </w:rPr>
        <w:t>X</w:t>
      </w:r>
      <w:r>
        <w:rPr>
          <w:sz w:val="24"/>
          <w:szCs w:val="24"/>
        </w:rPr>
        <w:t>隐性遗传病。现有一对非血友病的夫妇生出了两个非双胞胎女儿。大女儿与一个非血友病的男子结婚并生出了一个患血友病的男孩。小女儿与一个非血友病的男子结婚，并已怀孕。回答下列问题：</w:t>
      </w:r>
    </w:p>
    <w:p w:rsidR="005F65FD" w:rsidP="005F65FD" w14:paraId="75E46755" w14:textId="04493834">
      <w:pPr>
        <w:spacing w:line="360" w:lineRule="auto"/>
        <w:ind w:left="312" w:hanging="312" w:hangingChars="130"/>
      </w:pPr>
      <w:r>
        <w:rPr>
          <w:sz w:val="24"/>
          <w:szCs w:val="24"/>
        </w:rPr>
        <w:t>（</w:t>
      </w:r>
      <w:r>
        <w:rPr>
          <w:sz w:val="24"/>
          <w:szCs w:val="24"/>
        </w:rPr>
        <w:t>1</w:t>
      </w:r>
      <w:r>
        <w:rPr>
          <w:sz w:val="24"/>
          <w:szCs w:val="24"/>
        </w:rPr>
        <w:t>）用</w:t>
      </w:r>
      <w:r>
        <w:rPr>
          <w:sz w:val="24"/>
          <w:szCs w:val="24"/>
        </w:rPr>
        <w:t>“</w:t>
      </w:r>
      <w:r>
        <w:rPr>
          <w:noProof/>
          <w:sz w:val="24"/>
          <w:szCs w:val="24"/>
        </w:rPr>
        <w:drawing>
          <wp:inline distT="0" distB="0" distL="0" distR="0">
            <wp:extent cx="171450" cy="2190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71450" cy="219075"/>
                    </a:xfrm>
                    <a:prstGeom prst="rect">
                      <a:avLst/>
                    </a:prstGeom>
                    <a:noFill/>
                    <a:ln>
                      <a:noFill/>
                    </a:ln>
                  </pic:spPr>
                </pic:pic>
              </a:graphicData>
            </a:graphic>
          </wp:inline>
        </w:drawing>
      </w:r>
      <w:r>
        <w:rPr>
          <w:sz w:val="24"/>
          <w:szCs w:val="24"/>
        </w:rPr>
        <w:t>”</w:t>
      </w:r>
      <w:r>
        <w:rPr>
          <w:sz w:val="24"/>
          <w:szCs w:val="24"/>
        </w:rPr>
        <w:t>表示尚未出生的孩子，请画出该家系的系谱图，以表示该家系成员血友病的患病情况。</w:t>
      </w:r>
    </w:p>
    <w:p w:rsidR="005F65FD" w:rsidP="005F65FD" w14:paraId="565D2C80" w14:textId="77777777">
      <w:pPr>
        <w:spacing w:line="360" w:lineRule="auto"/>
        <w:ind w:left="312" w:hanging="312" w:hangingChars="130"/>
      </w:pPr>
      <w:r>
        <w:rPr>
          <w:sz w:val="24"/>
          <w:szCs w:val="24"/>
        </w:rPr>
        <w:t>（</w:t>
      </w:r>
      <w:r>
        <w:rPr>
          <w:sz w:val="24"/>
          <w:szCs w:val="24"/>
        </w:rPr>
        <w:t>2</w:t>
      </w:r>
      <w:r>
        <w:rPr>
          <w:sz w:val="24"/>
          <w:szCs w:val="24"/>
        </w:rPr>
        <w:t>）小女儿生出患血友病男孩的概率为</w:t>
      </w:r>
      <w:r>
        <w:rPr>
          <w:sz w:val="24"/>
          <w:szCs w:val="24"/>
          <w:u w:val="single"/>
        </w:rPr>
        <w:t>　</w:t>
      </w:r>
      <w:r>
        <w:rPr>
          <w:sz w:val="24"/>
          <w:szCs w:val="24"/>
          <w:u w:val="single"/>
        </w:rPr>
        <w:t xml:space="preserve">   </w:t>
      </w:r>
      <w:r>
        <w:rPr>
          <w:sz w:val="24"/>
          <w:szCs w:val="24"/>
          <w:u w:val="single"/>
        </w:rPr>
        <w:t>　</w:t>
      </w:r>
      <w:r>
        <w:rPr>
          <w:sz w:val="24"/>
          <w:szCs w:val="24"/>
        </w:rPr>
        <w:t>；假如这两个女儿基因型相同，小女儿生出血友病基因携带者女孩的概率为</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4F8117D2" w14:textId="77777777">
      <w:pPr>
        <w:spacing w:line="360" w:lineRule="auto"/>
        <w:ind w:left="312" w:hanging="312" w:hangingChars="130"/>
      </w:pPr>
      <w:r>
        <w:rPr>
          <w:sz w:val="24"/>
          <w:szCs w:val="24"/>
        </w:rPr>
        <w:t>（</w:t>
      </w:r>
      <w:r>
        <w:rPr>
          <w:sz w:val="24"/>
          <w:szCs w:val="24"/>
        </w:rPr>
        <w:t>3</w:t>
      </w:r>
      <w:r>
        <w:rPr>
          <w:sz w:val="24"/>
          <w:szCs w:val="24"/>
        </w:rPr>
        <w:t>）已知一个群体中，血友病的基因频率和基因型频率保持不变，且男性群体和女性群体的该致病基因频率相等。假设男性群体中血友病患者的比例为</w:t>
      </w:r>
      <w:r>
        <w:rPr>
          <w:sz w:val="24"/>
          <w:szCs w:val="24"/>
        </w:rPr>
        <w:t>1%</w:t>
      </w:r>
      <w:r>
        <w:rPr>
          <w:sz w:val="24"/>
          <w:szCs w:val="24"/>
        </w:rPr>
        <w:t>，则该男性群体中血友病致病基因频率为</w:t>
      </w:r>
      <w:r>
        <w:rPr>
          <w:sz w:val="24"/>
          <w:szCs w:val="24"/>
          <w:u w:val="single"/>
        </w:rPr>
        <w:t>　</w:t>
      </w:r>
      <w:r>
        <w:rPr>
          <w:sz w:val="24"/>
          <w:szCs w:val="24"/>
          <w:u w:val="single"/>
        </w:rPr>
        <w:t xml:space="preserve">   </w:t>
      </w:r>
      <w:r>
        <w:rPr>
          <w:sz w:val="24"/>
          <w:szCs w:val="24"/>
          <w:u w:val="single"/>
        </w:rPr>
        <w:t>　</w:t>
      </w:r>
      <w:r>
        <w:rPr>
          <w:sz w:val="24"/>
          <w:szCs w:val="24"/>
        </w:rPr>
        <w:t>；在女性群体中携带者的比例为</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267BADA8" w14:textId="77777777">
      <w:pPr>
        <w:spacing w:line="360" w:lineRule="auto"/>
        <w:ind w:left="312" w:hanging="312" w:hangingChars="130"/>
      </w:pPr>
      <w:r>
        <w:rPr>
          <w:sz w:val="24"/>
          <w:szCs w:val="24"/>
        </w:rPr>
        <w:t>　</w:t>
      </w:r>
    </w:p>
    <w:p w:rsidR="005F65FD" w:rsidP="005F65FD" w14:paraId="71C1BBC1" w14:textId="77777777">
      <w:pPr>
        <w:spacing w:line="360" w:lineRule="auto"/>
        <w:ind w:left="312" w:hanging="312" w:hangingChars="130"/>
      </w:pPr>
      <w:r>
        <w:rPr>
          <w:rFonts w:ascii="宋体" w:hAnsi="宋体" w:hint="eastAsia"/>
          <w:b/>
          <w:sz w:val="24"/>
          <w:szCs w:val="24"/>
        </w:rPr>
        <w:t>[</w:t>
      </w:r>
      <w:r>
        <w:rPr>
          <w:b/>
          <w:sz w:val="24"/>
          <w:szCs w:val="24"/>
        </w:rPr>
        <w:t>生物</w:t>
      </w:r>
      <w:r>
        <w:rPr>
          <w:b/>
          <w:sz w:val="24"/>
          <w:szCs w:val="24"/>
        </w:rPr>
        <w:t>--</w:t>
      </w:r>
      <w:r>
        <w:rPr>
          <w:b/>
          <w:sz w:val="24"/>
          <w:szCs w:val="24"/>
        </w:rPr>
        <w:t>选修</w:t>
      </w:r>
      <w:r>
        <w:rPr>
          <w:b/>
          <w:sz w:val="24"/>
          <w:szCs w:val="24"/>
        </w:rPr>
        <w:t>1</w:t>
      </w:r>
      <w:r>
        <w:rPr>
          <w:b/>
          <w:sz w:val="24"/>
          <w:szCs w:val="24"/>
        </w:rPr>
        <w:t>：生物技术实践</w:t>
      </w:r>
      <w:r>
        <w:rPr>
          <w:rFonts w:ascii="宋体" w:hAnsi="宋体" w:hint="eastAsia"/>
          <w:b/>
          <w:sz w:val="24"/>
          <w:szCs w:val="24"/>
        </w:rPr>
        <w:t>]</w:t>
      </w:r>
    </w:p>
    <w:p w:rsidR="005F65FD" w:rsidP="005F65FD" w14:paraId="304CBE05" w14:textId="77777777">
      <w:pPr>
        <w:spacing w:line="360" w:lineRule="auto"/>
        <w:ind w:left="312" w:hanging="312" w:hangingChars="130"/>
      </w:pPr>
      <w:r>
        <w:rPr>
          <w:sz w:val="24"/>
          <w:szCs w:val="24"/>
        </w:rPr>
        <w:t>11</w:t>
      </w:r>
      <w:r>
        <w:rPr>
          <w:sz w:val="24"/>
          <w:szCs w:val="24"/>
        </w:rPr>
        <w:t>．（</w:t>
      </w:r>
      <w:r>
        <w:rPr>
          <w:sz w:val="24"/>
          <w:szCs w:val="24"/>
        </w:rPr>
        <w:t>15</w:t>
      </w:r>
      <w:r>
        <w:rPr>
          <w:sz w:val="24"/>
          <w:szCs w:val="24"/>
        </w:rPr>
        <w:t>分）豆豉是大豆经过发酵制成的一种食品。为了研究影响豆豉发酵效果的因素，某小组将等量的甲、乙两菌种分别接入等量的</w:t>
      </w:r>
      <w:r>
        <w:rPr>
          <w:sz w:val="24"/>
          <w:szCs w:val="24"/>
        </w:rPr>
        <w:t>A</w:t>
      </w:r>
      <w:r>
        <w:rPr>
          <w:sz w:val="24"/>
          <w:szCs w:val="24"/>
        </w:rPr>
        <w:t>、</w:t>
      </w:r>
      <w:r>
        <w:rPr>
          <w:sz w:val="24"/>
          <w:szCs w:val="24"/>
        </w:rPr>
        <w:t>B</w:t>
      </w:r>
      <w:r>
        <w:rPr>
          <w:sz w:val="24"/>
          <w:szCs w:val="24"/>
        </w:rPr>
        <w:t>两桶煮熟大豆中并混匀，再将两者置于适宜条件下进行发酵，并在</w:t>
      </w:r>
      <w:r>
        <w:rPr>
          <w:sz w:val="24"/>
          <w:szCs w:val="24"/>
        </w:rPr>
        <w:t>32h</w:t>
      </w:r>
      <w:r>
        <w:rPr>
          <w:sz w:val="24"/>
          <w:szCs w:val="24"/>
        </w:rPr>
        <w:t>内定期取样观测发酵效果。回答下列问题：</w:t>
      </w:r>
    </w:p>
    <w:p w:rsidR="005F65FD" w:rsidP="005F65FD" w14:paraId="0B2296AB" w14:textId="77777777">
      <w:pPr>
        <w:spacing w:line="360" w:lineRule="auto"/>
        <w:ind w:left="312" w:hanging="312" w:hangingChars="130"/>
      </w:pPr>
      <w:r>
        <w:rPr>
          <w:sz w:val="24"/>
          <w:szCs w:val="24"/>
        </w:rPr>
        <w:t>（</w:t>
      </w:r>
      <w:r>
        <w:rPr>
          <w:sz w:val="24"/>
          <w:szCs w:val="24"/>
        </w:rPr>
        <w:t>1</w:t>
      </w:r>
      <w:r>
        <w:rPr>
          <w:sz w:val="24"/>
          <w:szCs w:val="24"/>
        </w:rPr>
        <w:t>）该实验的自变量是</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48FAD139" w14:textId="77777777">
      <w:pPr>
        <w:spacing w:line="360" w:lineRule="auto"/>
        <w:ind w:left="312" w:hanging="312" w:hangingChars="130"/>
      </w:pPr>
      <w:r>
        <w:rPr>
          <w:sz w:val="24"/>
          <w:szCs w:val="24"/>
        </w:rPr>
        <w:t>（</w:t>
      </w:r>
      <w:r>
        <w:rPr>
          <w:sz w:val="24"/>
          <w:szCs w:val="24"/>
        </w:rPr>
        <w:t>2</w:t>
      </w:r>
      <w:r>
        <w:rPr>
          <w:sz w:val="24"/>
          <w:szCs w:val="24"/>
        </w:rPr>
        <w:t>）如果发现发酵容器内上层大豆的发酵效果比底层的好，说明该发酵菌是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59394CE6" w14:textId="77777777">
      <w:pPr>
        <w:spacing w:line="360" w:lineRule="auto"/>
        <w:ind w:left="312" w:hanging="312" w:hangingChars="130"/>
      </w:pPr>
      <w:r>
        <w:rPr>
          <w:sz w:val="24"/>
          <w:szCs w:val="24"/>
        </w:rPr>
        <w:t>（</w:t>
      </w:r>
      <w:r>
        <w:rPr>
          <w:sz w:val="24"/>
          <w:szCs w:val="24"/>
        </w:rPr>
        <w:t>3</w:t>
      </w:r>
      <w:r>
        <w:rPr>
          <w:sz w:val="24"/>
          <w:szCs w:val="24"/>
        </w:rPr>
        <w:t>）如果在实验后，发现</w:t>
      </w:r>
      <w:r>
        <w:rPr>
          <w:sz w:val="24"/>
          <w:szCs w:val="24"/>
        </w:rPr>
        <w:t>32h</w:t>
      </w:r>
      <w:r>
        <w:rPr>
          <w:sz w:val="24"/>
          <w:szCs w:val="24"/>
        </w:rPr>
        <w:t>内的发酵效果越来越好，且随发酵时间呈直线上升关系，则无法确定发酵的最佳时间；若要确定最佳发酵时间，还需要做的事情是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0648018E" w14:textId="77777777">
      <w:pPr>
        <w:spacing w:line="360" w:lineRule="auto"/>
        <w:ind w:left="312" w:hanging="312" w:hangingChars="130"/>
      </w:pPr>
      <w:r>
        <w:rPr>
          <w:sz w:val="24"/>
          <w:szCs w:val="24"/>
        </w:rPr>
        <w:t>（</w:t>
      </w:r>
      <w:r>
        <w:rPr>
          <w:sz w:val="24"/>
          <w:szCs w:val="24"/>
        </w:rPr>
        <w:t>4</w:t>
      </w:r>
      <w:r>
        <w:rPr>
          <w:sz w:val="24"/>
          <w:szCs w:val="24"/>
        </w:rPr>
        <w:t>）从大豆到豆豉，大豆中的成分会发生一定的变化，其中，蛋白质转变为</w:t>
      </w:r>
      <w:r>
        <w:rPr>
          <w:sz w:val="24"/>
          <w:szCs w:val="24"/>
          <w:u w:val="single"/>
        </w:rPr>
        <w:t>　</w:t>
      </w:r>
      <w:r>
        <w:rPr>
          <w:sz w:val="24"/>
          <w:szCs w:val="24"/>
          <w:u w:val="single"/>
        </w:rPr>
        <w:t xml:space="preserve">   </w:t>
      </w:r>
      <w:r>
        <w:rPr>
          <w:sz w:val="24"/>
          <w:szCs w:val="24"/>
          <w:u w:val="single"/>
        </w:rPr>
        <w:t>　</w:t>
      </w:r>
      <w:r>
        <w:rPr>
          <w:sz w:val="24"/>
          <w:szCs w:val="24"/>
        </w:rPr>
        <w:t>，脂肪转变为</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13704A94" w14:textId="77777777">
      <w:pPr>
        <w:spacing w:line="360" w:lineRule="auto"/>
        <w:ind w:left="312" w:hanging="312" w:hangingChars="130"/>
      </w:pPr>
      <w:r>
        <w:rPr>
          <w:sz w:val="24"/>
          <w:szCs w:val="24"/>
        </w:rPr>
        <w:t>　</w:t>
      </w:r>
    </w:p>
    <w:p w:rsidR="005F65FD" w:rsidP="005F65FD" w14:paraId="55E9C6C3" w14:textId="77777777">
      <w:pPr>
        <w:spacing w:line="360" w:lineRule="auto"/>
        <w:ind w:left="312" w:hanging="312" w:hangingChars="130"/>
      </w:pPr>
      <w:r>
        <w:rPr>
          <w:rFonts w:ascii="宋体" w:hAnsi="宋体" w:hint="eastAsia"/>
          <w:b/>
          <w:sz w:val="24"/>
          <w:szCs w:val="24"/>
        </w:rPr>
        <w:t>[</w:t>
      </w:r>
      <w:r>
        <w:rPr>
          <w:b/>
          <w:sz w:val="24"/>
          <w:szCs w:val="24"/>
        </w:rPr>
        <w:t>生物</w:t>
      </w:r>
      <w:r>
        <w:rPr>
          <w:b/>
          <w:sz w:val="24"/>
          <w:szCs w:val="24"/>
        </w:rPr>
        <w:t>--</w:t>
      </w:r>
      <w:r>
        <w:rPr>
          <w:b/>
          <w:sz w:val="24"/>
          <w:szCs w:val="24"/>
        </w:rPr>
        <w:t>选修</w:t>
      </w:r>
      <w:r>
        <w:rPr>
          <w:b/>
          <w:sz w:val="24"/>
          <w:szCs w:val="24"/>
        </w:rPr>
        <w:t>3</w:t>
      </w:r>
      <w:r>
        <w:rPr>
          <w:b/>
          <w:sz w:val="24"/>
          <w:szCs w:val="24"/>
        </w:rPr>
        <w:t>：现代生物科技专题</w:t>
      </w:r>
      <w:r>
        <w:rPr>
          <w:rFonts w:ascii="宋体" w:hAnsi="宋体" w:hint="eastAsia"/>
          <w:b/>
          <w:sz w:val="24"/>
          <w:szCs w:val="24"/>
        </w:rPr>
        <w:t>]</w:t>
      </w:r>
    </w:p>
    <w:p w:rsidR="005F65FD" w:rsidP="005F65FD" w14:paraId="047B0D1F" w14:textId="77777777">
      <w:pPr>
        <w:spacing w:line="360" w:lineRule="auto"/>
        <w:ind w:left="312" w:hanging="312" w:hangingChars="130"/>
      </w:pPr>
      <w:r>
        <w:rPr>
          <w:sz w:val="24"/>
          <w:szCs w:val="24"/>
        </w:rPr>
        <w:t>12</w:t>
      </w:r>
      <w:r>
        <w:rPr>
          <w:sz w:val="24"/>
          <w:szCs w:val="24"/>
        </w:rPr>
        <w:t>．几丁质是许多真菌细胞壁的重要成分，几丁质酶可催化几丁质水解．通过基</w:t>
      </w:r>
      <w:r>
        <w:rPr>
          <w:sz w:val="24"/>
          <w:szCs w:val="24"/>
        </w:rPr>
        <w:t>因工程将几丁质酶基因转入植物体内，可增强其抗真菌病的能力．回答下列问题：</w:t>
      </w:r>
    </w:p>
    <w:p w:rsidR="005F65FD" w:rsidP="005F65FD" w14:paraId="7FB30F69" w14:textId="77777777">
      <w:pPr>
        <w:spacing w:line="360" w:lineRule="auto"/>
        <w:ind w:left="312" w:hanging="312" w:hangingChars="130"/>
      </w:pPr>
      <w:r>
        <w:rPr>
          <w:sz w:val="24"/>
          <w:szCs w:val="24"/>
        </w:rPr>
        <w:t>（</w:t>
      </w:r>
      <w:r>
        <w:rPr>
          <w:sz w:val="24"/>
          <w:szCs w:val="24"/>
        </w:rPr>
        <w:t>1</w:t>
      </w:r>
      <w:r>
        <w:rPr>
          <w:sz w:val="24"/>
          <w:szCs w:val="24"/>
        </w:rPr>
        <w:t>）在进行基因工程操作时，若要从植物体中提取几丁质酶的</w:t>
      </w:r>
      <w:r>
        <w:rPr>
          <w:sz w:val="24"/>
          <w:szCs w:val="24"/>
        </w:rPr>
        <w:t>mRNA</w:t>
      </w:r>
      <w:r>
        <w:rPr>
          <w:sz w:val="24"/>
          <w:szCs w:val="24"/>
        </w:rPr>
        <w:t>，常选用嫩叶而不选用老叶作为实验材料，原因是</w:t>
      </w:r>
      <w:r>
        <w:rPr>
          <w:sz w:val="24"/>
          <w:szCs w:val="24"/>
          <w:u w:val="single"/>
        </w:rPr>
        <w:t>　</w:t>
      </w:r>
      <w:r>
        <w:rPr>
          <w:sz w:val="24"/>
          <w:szCs w:val="24"/>
          <w:u w:val="single"/>
        </w:rPr>
        <w:t xml:space="preserve">   </w:t>
      </w:r>
      <w:r>
        <w:rPr>
          <w:sz w:val="24"/>
          <w:szCs w:val="24"/>
          <w:u w:val="single"/>
        </w:rPr>
        <w:t>　</w:t>
      </w:r>
      <w:r>
        <w:rPr>
          <w:sz w:val="24"/>
          <w:szCs w:val="24"/>
        </w:rPr>
        <w:t>．提取</w:t>
      </w:r>
      <w:r>
        <w:rPr>
          <w:sz w:val="24"/>
          <w:szCs w:val="24"/>
        </w:rPr>
        <w:t>RNA</w:t>
      </w:r>
      <w:r>
        <w:rPr>
          <w:sz w:val="24"/>
          <w:szCs w:val="24"/>
        </w:rPr>
        <w:t>时，提取液中需添加</w:t>
      </w:r>
      <w:r>
        <w:rPr>
          <w:sz w:val="24"/>
          <w:szCs w:val="24"/>
        </w:rPr>
        <w:t>RNA</w:t>
      </w:r>
      <w:r>
        <w:rPr>
          <w:sz w:val="24"/>
          <w:szCs w:val="24"/>
        </w:rPr>
        <w:t>酶抑制剂，其目的是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13633558" w14:textId="77777777">
      <w:pPr>
        <w:spacing w:line="360" w:lineRule="auto"/>
        <w:ind w:left="312" w:hanging="312" w:hangingChars="130"/>
      </w:pPr>
      <w:r>
        <w:rPr>
          <w:sz w:val="24"/>
          <w:szCs w:val="24"/>
        </w:rPr>
        <w:t>（</w:t>
      </w:r>
      <w:r>
        <w:rPr>
          <w:sz w:val="24"/>
          <w:szCs w:val="24"/>
        </w:rPr>
        <w:t>2</w:t>
      </w:r>
      <w:r>
        <w:rPr>
          <w:sz w:val="24"/>
          <w:szCs w:val="24"/>
        </w:rPr>
        <w:t>）以</w:t>
      </w:r>
      <w:r>
        <w:rPr>
          <w:sz w:val="24"/>
          <w:szCs w:val="24"/>
        </w:rPr>
        <w:t>mRNA</w:t>
      </w:r>
      <w:r>
        <w:rPr>
          <w:sz w:val="24"/>
          <w:szCs w:val="24"/>
        </w:rPr>
        <w:t>为材料可以获得</w:t>
      </w:r>
      <w:r>
        <w:rPr>
          <w:sz w:val="24"/>
          <w:szCs w:val="24"/>
        </w:rPr>
        <w:t>cDNA</w:t>
      </w:r>
      <w:r>
        <w:rPr>
          <w:sz w:val="24"/>
          <w:szCs w:val="24"/>
        </w:rPr>
        <w:t>，其原理是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600230BB" w14:textId="77777777">
      <w:pPr>
        <w:spacing w:line="360" w:lineRule="auto"/>
        <w:ind w:left="312" w:hanging="312" w:hangingChars="130"/>
      </w:pPr>
      <w:r>
        <w:rPr>
          <w:sz w:val="24"/>
          <w:szCs w:val="24"/>
        </w:rPr>
        <w:t>（</w:t>
      </w:r>
      <w:r>
        <w:rPr>
          <w:sz w:val="24"/>
          <w:szCs w:val="24"/>
        </w:rPr>
        <w:t>3</w:t>
      </w:r>
      <w:r>
        <w:rPr>
          <w:sz w:val="24"/>
          <w:szCs w:val="24"/>
        </w:rPr>
        <w:t>）若要使目的基因在受体细胞中表达，需要通过质粒载体而不能直接将目的基因导入受体细胞，原因是</w:t>
      </w:r>
      <w:r>
        <w:rPr>
          <w:sz w:val="24"/>
          <w:szCs w:val="24"/>
          <w:u w:val="single"/>
        </w:rPr>
        <w:t>　</w:t>
      </w:r>
      <w:r>
        <w:rPr>
          <w:sz w:val="24"/>
          <w:szCs w:val="24"/>
          <w:u w:val="single"/>
        </w:rPr>
        <w:t xml:space="preserve">   </w:t>
      </w:r>
      <w:r>
        <w:rPr>
          <w:sz w:val="24"/>
          <w:szCs w:val="24"/>
          <w:u w:val="single"/>
        </w:rPr>
        <w:t>　</w:t>
      </w:r>
      <w:r>
        <w:rPr>
          <w:sz w:val="24"/>
          <w:szCs w:val="24"/>
        </w:rPr>
        <w:t>（答出两点即可）．</w:t>
      </w:r>
    </w:p>
    <w:p w:rsidR="005F65FD" w:rsidP="005F65FD" w14:paraId="4F1465E0" w14:textId="77777777">
      <w:pPr>
        <w:spacing w:line="360" w:lineRule="auto"/>
        <w:ind w:left="312" w:hanging="312" w:hangingChars="130"/>
      </w:pPr>
      <w:r>
        <w:rPr>
          <w:sz w:val="24"/>
          <w:szCs w:val="24"/>
        </w:rPr>
        <w:t>（</w:t>
      </w:r>
      <w:r>
        <w:rPr>
          <w:sz w:val="24"/>
          <w:szCs w:val="24"/>
        </w:rPr>
        <w:t>4</w:t>
      </w:r>
      <w:r>
        <w:rPr>
          <w:sz w:val="24"/>
          <w:szCs w:val="24"/>
        </w:rPr>
        <w:t>）当几丁质酶基因和质粒载体连接时，</w:t>
      </w:r>
      <w:r>
        <w:rPr>
          <w:sz w:val="24"/>
          <w:szCs w:val="24"/>
        </w:rPr>
        <w:t>DNA</w:t>
      </w:r>
      <w:r>
        <w:rPr>
          <w:sz w:val="24"/>
          <w:szCs w:val="24"/>
        </w:rPr>
        <w:t>连接酶催化形成的化学键是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5C952A73" w14:textId="77777777">
      <w:pPr>
        <w:spacing w:line="360" w:lineRule="auto"/>
        <w:ind w:left="312" w:hanging="312" w:hangingChars="130"/>
      </w:pPr>
      <w:r>
        <w:rPr>
          <w:sz w:val="24"/>
          <w:szCs w:val="24"/>
        </w:rPr>
        <w:t>（</w:t>
      </w:r>
      <w:r>
        <w:rPr>
          <w:sz w:val="24"/>
          <w:szCs w:val="24"/>
        </w:rPr>
        <w:t>5</w:t>
      </w:r>
      <w:r>
        <w:rPr>
          <w:sz w:val="24"/>
          <w:szCs w:val="24"/>
        </w:rPr>
        <w:t>）若获得的转基因植株（几丁质酶基因已经整合到植物的基因组中）抗真菌病的能力没有提高，根据中心法则分析，其可能的原因是</w:t>
      </w:r>
      <w:r>
        <w:rPr>
          <w:sz w:val="24"/>
          <w:szCs w:val="24"/>
          <w:u w:val="single"/>
        </w:rPr>
        <w:t>　</w:t>
      </w:r>
      <w:r>
        <w:rPr>
          <w:sz w:val="24"/>
          <w:szCs w:val="24"/>
          <w:u w:val="single"/>
        </w:rPr>
        <w:t xml:space="preserve">   </w:t>
      </w:r>
      <w:r>
        <w:rPr>
          <w:sz w:val="24"/>
          <w:szCs w:val="24"/>
          <w:u w:val="single"/>
        </w:rPr>
        <w:t>　</w:t>
      </w:r>
      <w:r>
        <w:rPr>
          <w:sz w:val="24"/>
          <w:szCs w:val="24"/>
        </w:rPr>
        <w:t>．</w:t>
      </w:r>
    </w:p>
    <w:p w:rsidR="005F65FD" w:rsidP="005F65FD" w14:paraId="618A6314" w14:textId="77777777">
      <w:pPr>
        <w:spacing w:line="360" w:lineRule="auto"/>
        <w:ind w:left="312" w:hanging="312" w:hangingChars="130"/>
      </w:pPr>
      <w:r>
        <w:rPr>
          <w:sz w:val="24"/>
          <w:szCs w:val="24"/>
        </w:rPr>
        <w:t>　</w:t>
      </w:r>
    </w:p>
    <w:p w:rsidR="00841C9E" w:rsidP="005F65FD" w14:paraId="09A023AD" w14:textId="1507E649">
      <w:r>
        <w:br w:type="page"/>
      </w:r>
    </w:p>
    <w:sectPr>
      <w:footerReference w:type="default" r:id="rId10"/>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C9E"/>
    <w:rsid w:val="00423B10"/>
    <w:rsid w:val="005F65FD"/>
    <w:rsid w:val="00841C9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D63EF4AD-53E3-4B5C-BD21-6FBC2C6C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65FD"/>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5F65F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5F65FD"/>
    <w:rPr>
      <w:sz w:val="18"/>
      <w:szCs w:val="18"/>
    </w:rPr>
  </w:style>
  <w:style w:type="paragraph" w:styleId="Footer">
    <w:name w:val="footer"/>
    <w:basedOn w:val="Normal"/>
    <w:link w:val="a0"/>
    <w:uiPriority w:val="99"/>
    <w:unhideWhenUsed/>
    <w:rsid w:val="005F65F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5F65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http://5utk.ks5u.com/user/html/html2017/2017-06-10/BV3I2-dhNdy7qK-2017610163255.002.png" TargetMode="External" /><Relationship Id="rId6" Type="http://schemas.openxmlformats.org/officeDocument/2006/relationships/image" Target="media/image2.jpeg" /><Relationship Id="rId7" Type="http://schemas.openxmlformats.org/officeDocument/2006/relationships/image" Target="http://s14.sinaimg.cn/bmiddle/0020ZPmazy7huTOINqi02" TargetMode="External"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