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EC07B3" w:rsidP="00EC07B3" w14:paraId="64A7FDE6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2017</w:t>
      </w:r>
      <w:r>
        <w:rPr>
          <w:b/>
          <w:sz w:val="30"/>
          <w:szCs w:val="30"/>
        </w:rPr>
        <w:t>年全国高考统一生物试卷（新课标</w:t>
      </w:r>
      <w:r>
        <w:rPr>
          <w:b/>
          <w:sz w:val="30"/>
          <w:szCs w:val="30"/>
        </w:rPr>
        <w:t>Ⅲ</w:t>
      </w:r>
      <w:r>
        <w:rPr>
          <w:b/>
          <w:sz w:val="30"/>
          <w:szCs w:val="30"/>
        </w:rPr>
        <w:t>）</w:t>
      </w:r>
    </w:p>
    <w:p w:rsidR="00EC07B3" w:rsidP="00EC07B3" w14:paraId="1BC44543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个小题，每小题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分，共</w:t>
      </w:r>
      <w:r>
        <w:rPr>
          <w:b/>
          <w:sz w:val="24"/>
          <w:szCs w:val="24"/>
        </w:rPr>
        <w:t>36</w:t>
      </w:r>
      <w:r>
        <w:rPr>
          <w:b/>
          <w:sz w:val="24"/>
          <w:szCs w:val="24"/>
        </w:rPr>
        <w:t>分．在每小题给出的四个选项中，只有一项是符合题目要求的．</w:t>
      </w:r>
    </w:p>
    <w:p w:rsidR="00EC07B3" w:rsidP="00EC07B3" w14:paraId="53A1D39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分）下列关于真核细胞中转录的叙述，错误的是（　　）</w:t>
      </w:r>
    </w:p>
    <w:p w:rsidR="00EC07B3" w:rsidP="00EC07B3" w14:paraId="023FF15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tRNA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rRNA</w:t>
      </w:r>
      <w:r>
        <w:rPr>
          <w:sz w:val="24"/>
          <w:szCs w:val="24"/>
        </w:rPr>
        <w:t>和</w:t>
      </w:r>
      <w:r>
        <w:rPr>
          <w:sz w:val="24"/>
          <w:szCs w:val="24"/>
        </w:rPr>
        <w:t>mRNA</w:t>
      </w:r>
      <w:r>
        <w:rPr>
          <w:sz w:val="24"/>
          <w:szCs w:val="24"/>
        </w:rPr>
        <w:t>都从</w:t>
      </w:r>
      <w:r>
        <w:rPr>
          <w:sz w:val="24"/>
          <w:szCs w:val="24"/>
        </w:rPr>
        <w:t>DNA</w:t>
      </w:r>
      <w:r>
        <w:rPr>
          <w:sz w:val="24"/>
          <w:szCs w:val="24"/>
        </w:rPr>
        <w:t>转录而来</w:t>
      </w:r>
      <w:r>
        <w:tab/>
      </w:r>
    </w:p>
    <w:p w:rsidR="00EC07B3" w:rsidP="00EC07B3" w14:paraId="6A19B4F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．同一细胞中两种</w:t>
      </w:r>
      <w:r>
        <w:rPr>
          <w:sz w:val="24"/>
          <w:szCs w:val="24"/>
        </w:rPr>
        <w:t>RNA</w:t>
      </w:r>
      <w:r>
        <w:rPr>
          <w:sz w:val="24"/>
          <w:szCs w:val="24"/>
        </w:rPr>
        <w:t>的合成有可能同时发生</w:t>
      </w:r>
      <w:r>
        <w:tab/>
      </w:r>
    </w:p>
    <w:p w:rsidR="00EC07B3" w:rsidP="00EC07B3" w14:paraId="77409AA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．细胞中的</w:t>
      </w:r>
      <w:r>
        <w:rPr>
          <w:sz w:val="24"/>
          <w:szCs w:val="24"/>
        </w:rPr>
        <w:t>RNA</w:t>
      </w:r>
      <w:r>
        <w:rPr>
          <w:sz w:val="24"/>
          <w:szCs w:val="24"/>
        </w:rPr>
        <w:t>合成过程不会在细胞核外发生</w:t>
      </w:r>
      <w:r>
        <w:tab/>
      </w:r>
    </w:p>
    <w:p w:rsidR="00EC07B3" w:rsidP="00EC07B3" w14:paraId="047A2CF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．转录出的</w:t>
      </w:r>
      <w:r>
        <w:rPr>
          <w:sz w:val="24"/>
          <w:szCs w:val="24"/>
        </w:rPr>
        <w:t>RNA</w:t>
      </w:r>
      <w:r>
        <w:rPr>
          <w:sz w:val="24"/>
          <w:szCs w:val="24"/>
        </w:rPr>
        <w:t>链与模板链的相应区域碱基互补</w:t>
      </w:r>
      <w:r>
        <w:tab/>
      </w:r>
    </w:p>
    <w:p w:rsidR="00EC07B3" w:rsidP="00EC07B3" w14:paraId="5E1B1AF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分）下列与细胞相关的叙述，错误的是（　　）</w:t>
      </w:r>
    </w:p>
    <w:p w:rsidR="00EC07B3" w:rsidP="00EC07B3" w14:paraId="50E5D0B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．动物体内的激素可以参与细胞间的信息传递</w:t>
      </w:r>
      <w:r>
        <w:tab/>
      </w:r>
    </w:p>
    <w:p w:rsidR="00EC07B3" w:rsidP="00EC07B3" w14:paraId="1B84E0A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．叶肉细胞中光合作用的暗反应发生在叶绿体基质中</w:t>
      </w:r>
      <w:r>
        <w:tab/>
      </w:r>
    </w:p>
    <w:p w:rsidR="00EC07B3" w:rsidP="00EC07B3" w14:paraId="53AB879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．癌细胞是动物体内具有自养能力并快速增殖的细胞</w:t>
      </w:r>
      <w:r>
        <w:tab/>
      </w:r>
    </w:p>
    <w:p w:rsidR="00EC07B3" w:rsidP="00EC07B3" w14:paraId="767E722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．细胞凋亡是由基因决定的细胞自动结束生命的过程</w:t>
      </w:r>
      <w:r>
        <w:tab/>
      </w:r>
    </w:p>
    <w:p w:rsidR="00EC07B3" w:rsidP="00EC07B3" w14:paraId="6BEEB72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分）植物光合作用的作用光谱是通过测量光合作用对不同波长光的反应（如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的释放）来绘制的。下列叙述错误的是（　　）</w:t>
      </w:r>
    </w:p>
    <w:p w:rsidR="00EC07B3" w:rsidP="00EC07B3" w14:paraId="3FF65EB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．类胡萝卜素在红光区吸收的光能可用于光反应中</w:t>
      </w:r>
      <w:r>
        <w:rPr>
          <w:sz w:val="24"/>
          <w:szCs w:val="24"/>
        </w:rPr>
        <w:t>ATP</w:t>
      </w:r>
      <w:r>
        <w:rPr>
          <w:sz w:val="24"/>
          <w:szCs w:val="24"/>
        </w:rPr>
        <w:t>的合成</w:t>
      </w:r>
      <w:r>
        <w:tab/>
      </w:r>
    </w:p>
    <w:p w:rsidR="00EC07B3" w:rsidP="00EC07B3" w14:paraId="699C67D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．叶绿素的吸收光谱可通过测量其对不同波长光的吸收值来绘制</w:t>
      </w:r>
      <w:r>
        <w:tab/>
      </w:r>
    </w:p>
    <w:p w:rsidR="00EC07B3" w:rsidP="00EC07B3" w14:paraId="3047DF3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．光合作用的作用光谱也可用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的吸收速率随光波长的变化来表示</w:t>
      </w:r>
      <w:r>
        <w:tab/>
      </w:r>
    </w:p>
    <w:p w:rsidR="00EC07B3" w:rsidP="00EC07B3" w14:paraId="504B51D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．叶片在</w:t>
      </w:r>
      <w:r>
        <w:rPr>
          <w:sz w:val="24"/>
          <w:szCs w:val="24"/>
        </w:rPr>
        <w:t>640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660nm</w:t>
      </w:r>
      <w:r>
        <w:rPr>
          <w:sz w:val="24"/>
          <w:szCs w:val="24"/>
        </w:rPr>
        <w:t>波长光下释放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是由叶绿素参与光合作用引起的</w:t>
      </w:r>
      <w:r>
        <w:tab/>
      </w:r>
    </w:p>
    <w:p w:rsidR="00EC07B3" w:rsidP="00EC07B3" w14:paraId="748E9D0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分）若给人静脉注射一定量的</w:t>
      </w:r>
      <w:r>
        <w:rPr>
          <w:sz w:val="24"/>
          <w:szCs w:val="24"/>
        </w:rPr>
        <w:t>0.9%NaCl</w:t>
      </w:r>
      <w:r>
        <w:rPr>
          <w:sz w:val="24"/>
          <w:szCs w:val="24"/>
        </w:rPr>
        <w:t>溶液，则一段时间内会发生的生理现象是（　　）</w:t>
      </w:r>
    </w:p>
    <w:p w:rsidR="00EC07B3" w:rsidP="00EC07B3" w14:paraId="1E2B418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．机体血浆渗透压降低，排出相应量的水后恢复到注射前水平</w:t>
      </w:r>
      <w:r>
        <w:tab/>
      </w:r>
    </w:p>
    <w:p w:rsidR="00EC07B3" w:rsidP="00EC07B3" w14:paraId="7C7CC69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．机体血浆量增加，排出相应量的水后渗透压恢复到注射前水平</w:t>
      </w:r>
      <w:r>
        <w:tab/>
      </w:r>
    </w:p>
    <w:p w:rsidR="00EC07B3" w:rsidP="00EC07B3" w14:paraId="59DC12D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．机体血浆量增加，排出相应量的</w:t>
      </w:r>
      <w:r>
        <w:rPr>
          <w:sz w:val="24"/>
          <w:szCs w:val="24"/>
        </w:rPr>
        <w:t>NaCl</w:t>
      </w:r>
      <w:r>
        <w:rPr>
          <w:sz w:val="24"/>
          <w:szCs w:val="24"/>
        </w:rPr>
        <w:t>和水后恢复到注射前水平</w:t>
      </w:r>
      <w:r>
        <w:tab/>
      </w:r>
    </w:p>
    <w:p w:rsidR="00EC07B3" w:rsidP="00EC07B3" w14:paraId="6ACC40C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．机体血浆渗透压上升，排出相应量的</w:t>
      </w:r>
      <w:r>
        <w:rPr>
          <w:sz w:val="24"/>
          <w:szCs w:val="24"/>
        </w:rPr>
        <w:t>NaCl</w:t>
      </w:r>
      <w:r>
        <w:rPr>
          <w:sz w:val="24"/>
          <w:szCs w:val="24"/>
        </w:rPr>
        <w:t>后恢复到注射前水平</w:t>
      </w:r>
      <w:r>
        <w:tab/>
      </w:r>
    </w:p>
    <w:p w:rsidR="00EC07B3" w:rsidP="00EC07B3" w14:paraId="38DE481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分）某陆生植物种群的个体数量较少，若用样方法调查其密度，下列做法合理的是（　　）</w:t>
      </w:r>
    </w:p>
    <w:p w:rsidR="00EC07B3" w:rsidP="00EC07B3" w14:paraId="427FA77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．将样方内的个体进行标记后再计数</w:t>
      </w:r>
      <w:r>
        <w:tab/>
      </w:r>
    </w:p>
    <w:p w:rsidR="00EC07B3" w:rsidP="00EC07B3" w14:paraId="3649552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．进行随机取样，适当扩大样方的面积</w:t>
      </w:r>
      <w:r>
        <w:tab/>
      </w:r>
    </w:p>
    <w:p w:rsidR="00EC07B3" w:rsidP="00EC07B3" w14:paraId="3654A4D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．采用等距取样法，适当减少样方数量</w:t>
      </w:r>
      <w:r>
        <w:tab/>
      </w:r>
    </w:p>
    <w:p w:rsidR="00EC07B3" w:rsidP="00EC07B3" w14:paraId="6844A69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．采用五点取样法，适当缩小样方的面积</w:t>
      </w:r>
      <w:r>
        <w:tab/>
      </w:r>
    </w:p>
    <w:p w:rsidR="00EC07B3" w:rsidP="00EC07B3" w14:paraId="2CB8E56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分）下列有关基因型、性状和环境的叙述，错误的是（　　）</w:t>
      </w:r>
    </w:p>
    <w:p w:rsidR="00EC07B3" w:rsidP="00EC07B3" w14:paraId="4C463AE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．两个个体的身高不相同，二者的基因型可能相同，也可能不相同</w:t>
      </w:r>
      <w:r>
        <w:tab/>
      </w:r>
    </w:p>
    <w:p w:rsidR="00EC07B3" w:rsidP="00EC07B3" w14:paraId="3D4E5B2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．某植物的绿色幼苗在黑暗中变成黄色，这种变化是由环境造成的</w:t>
      </w:r>
      <w:r>
        <w:tab/>
      </w:r>
    </w:p>
    <w:p w:rsidR="00EC07B3" w:rsidP="00EC07B3" w14:paraId="020BB99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O</w:t>
      </w:r>
      <w:r>
        <w:rPr>
          <w:sz w:val="24"/>
          <w:szCs w:val="24"/>
        </w:rPr>
        <w:t>型血夫妇的子代都是</w:t>
      </w:r>
      <w:r>
        <w:rPr>
          <w:sz w:val="24"/>
          <w:szCs w:val="24"/>
        </w:rPr>
        <w:t>O</w:t>
      </w:r>
      <w:r>
        <w:rPr>
          <w:sz w:val="24"/>
          <w:szCs w:val="24"/>
        </w:rPr>
        <w:t>型血，说明该性状是由遗传因素决定的</w:t>
      </w:r>
      <w:r>
        <w:tab/>
      </w:r>
    </w:p>
    <w:p w:rsidR="00EC07B3" w:rsidP="00EC07B3" w14:paraId="16DBA83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．高茎豌豆的子代出现高茎和矮茎，说明该相对性状是由环境决定的</w:t>
      </w:r>
      <w:r>
        <w:tab/>
      </w:r>
    </w:p>
    <w:p w:rsidR="00EC07B3" w:rsidP="00EC07B3" w14:paraId="03D09E4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EC07B3" w:rsidP="00EC07B3" w14:paraId="7554A391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二、非选择题</w:t>
      </w:r>
    </w:p>
    <w:p w:rsidR="00EC07B3" w:rsidP="00EC07B3" w14:paraId="4B13DE1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分）利用一定方法使细胞群体处于细胞周期的同一阶段，称为细胞周期同步化．以下是能够实现动物细胞周期同步化的三种方法．回答下列问题：</w:t>
      </w:r>
    </w:p>
    <w:p w:rsidR="00EC07B3" w:rsidP="00EC07B3" w14:paraId="543C38A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DNA</w:t>
      </w:r>
      <w:r>
        <w:rPr>
          <w:sz w:val="24"/>
          <w:szCs w:val="24"/>
        </w:rPr>
        <w:t>合成阻断法：在细胞处于对数生长期的培养液中添加适量的</w:t>
      </w:r>
      <w:r>
        <w:rPr>
          <w:sz w:val="24"/>
          <w:szCs w:val="24"/>
        </w:rPr>
        <w:t>DNA</w:t>
      </w:r>
      <w:r>
        <w:rPr>
          <w:sz w:val="24"/>
          <w:szCs w:val="24"/>
        </w:rPr>
        <w:t>合成可逆抑制剂，处于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期的细胞不受影响而继续细胞周期的运转，最终细胞会停滞在细胞周期的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期，以达到细胞周期同步化的目的．</w:t>
      </w:r>
    </w:p>
    <w:p w:rsidR="00EC07B3" w:rsidP="00EC07B3" w14:paraId="2555404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）秋水仙素阻断法：在细胞处于对数生长期的培养液中添加适量的秋水仙素，秋水仙素能够抑制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，使细胞周期被阻断，即可实现细胞周期同步化．经秋水仙素处理的细胞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会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不会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）被阻断在间期．</w:t>
      </w:r>
    </w:p>
    <w:p w:rsidR="00EC07B3" w:rsidP="00EC07B3" w14:paraId="528F715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）血清饥饿法：培养液中缺少血清可以使细胞周期停滞在间期，以实现细胞周期同步化，分裂间期的特点是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（答出</w:t>
      </w:r>
      <w:r>
        <w:rPr>
          <w:sz w:val="24"/>
          <w:szCs w:val="24"/>
        </w:rPr>
        <w:t>1</w:t>
      </w:r>
      <w:r>
        <w:rPr>
          <w:sz w:val="24"/>
          <w:szCs w:val="24"/>
        </w:rPr>
        <w:t>点即可）．</w:t>
      </w:r>
    </w:p>
    <w:p w:rsidR="00EC07B3" w:rsidP="00EC07B3" w14:paraId="63FC852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分）干旱可促进植物体内脱落酸（</w:t>
      </w:r>
      <w:r>
        <w:rPr>
          <w:sz w:val="24"/>
          <w:szCs w:val="24"/>
        </w:rPr>
        <w:t>ABA</w:t>
      </w:r>
      <w:r>
        <w:rPr>
          <w:sz w:val="24"/>
          <w:szCs w:val="24"/>
        </w:rPr>
        <w:t>）的合成，取正常水分条件下生长的某种植物的野生型和</w:t>
      </w:r>
      <w:r>
        <w:rPr>
          <w:sz w:val="24"/>
          <w:szCs w:val="24"/>
        </w:rPr>
        <w:t>ABA</w:t>
      </w:r>
      <w:r>
        <w:rPr>
          <w:sz w:val="24"/>
          <w:szCs w:val="24"/>
        </w:rPr>
        <w:t>缺失突变幼苗，进行适度干旱处理，测定一定时间内茎叶和根的生长量，结果如图所示：</w:t>
      </w:r>
    </w:p>
    <w:p w:rsidR="00EC07B3" w:rsidP="00EC07B3" w14:paraId="698DF65F" w14:textId="77777777">
      <w:pPr>
        <w:spacing w:line="360" w:lineRule="auto"/>
        <w:ind w:left="312" w:hanging="312" w:hangingChars="130"/>
      </w:pPr>
      <w:r>
        <w:rPr>
          <w:rFonts w:ascii="宋体" w:hAnsi="宋体" w:cs="宋体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style="width:294.75pt;height:135pt;mso-position-horizontal-relative:page;mso-position-vertical-relative:page">
            <v:imagedata r:id="rId4" r:href="rId5" o:title=""/>
          </v:shape>
        </w:pict>
      </w:r>
    </w:p>
    <w:p w:rsidR="00EC07B3" w:rsidP="00EC07B3" w14:paraId="0631915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EC07B3" w:rsidP="00EC07B3" w14:paraId="36A1E05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）综合分析上图可知，干旱条件下，</w:t>
      </w:r>
      <w:r>
        <w:rPr>
          <w:sz w:val="24"/>
          <w:szCs w:val="24"/>
        </w:rPr>
        <w:t>ABA</w:t>
      </w:r>
      <w:r>
        <w:rPr>
          <w:sz w:val="24"/>
          <w:szCs w:val="24"/>
        </w:rPr>
        <w:t>对野生型幼苗的作用是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7B276D3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）若给干旱处理的突变体幼苗施加适量的</w:t>
      </w:r>
      <w:r>
        <w:rPr>
          <w:sz w:val="24"/>
          <w:szCs w:val="24"/>
        </w:rPr>
        <w:t>ABA</w:t>
      </w:r>
      <w:r>
        <w:rPr>
          <w:sz w:val="24"/>
          <w:szCs w:val="24"/>
        </w:rPr>
        <w:t>，推测植物叶片的蒸腾速率会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，以对环境的变化作出反应．</w:t>
      </w:r>
    </w:p>
    <w:p w:rsidR="00EC07B3" w:rsidP="00EC07B3" w14:paraId="32960FD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ABA</w:t>
      </w:r>
      <w:r>
        <w:rPr>
          <w:sz w:val="24"/>
          <w:szCs w:val="24"/>
        </w:rPr>
        <w:t>有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逆境激素</w:t>
      </w:r>
      <w:r>
        <w:rPr>
          <w:sz w:val="24"/>
          <w:szCs w:val="24"/>
        </w:rPr>
        <w:t>”</w:t>
      </w:r>
      <w:r>
        <w:rPr>
          <w:sz w:val="24"/>
          <w:szCs w:val="24"/>
        </w:rPr>
        <w:t>之称，其在植物体中的主要合成部位有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（答出两点即可）．</w:t>
      </w:r>
    </w:p>
    <w:p w:rsidR="00EC07B3" w:rsidP="00EC07B3" w14:paraId="41EA160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）根系是植物吸收水分的主要器官．根细胞内水分的主要作用有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（答出两点即可）．</w:t>
      </w:r>
    </w:p>
    <w:p w:rsidR="00EC07B3" w:rsidP="00EC07B3" w14:paraId="4C5CC8F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分）为研究胰岛素的生理作用，某同学将禁食一段时间的实验小鼠随机分为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四组，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组腹腔注射生理盐水，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三组均腹腔注射等量胰岛素溶液，一段时间后，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三组出现反应迟钝、嗜睡等症状，而</w:t>
      </w:r>
      <w:r>
        <w:rPr>
          <w:sz w:val="24"/>
          <w:szCs w:val="24"/>
        </w:rPr>
        <w:t>A</w:t>
      </w:r>
      <w:r>
        <w:rPr>
          <w:sz w:val="24"/>
          <w:szCs w:val="24"/>
        </w:rPr>
        <w:t>组未出现这些症状．回答下列问题：</w:t>
      </w:r>
    </w:p>
    <w:p w:rsidR="00EC07B3" w:rsidP="00EC07B3" w14:paraId="1E976AB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三组出现上述症状的原因是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31E5383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三组出现上述症状后进行第二次注射，给</w:t>
      </w:r>
      <w:r>
        <w:rPr>
          <w:sz w:val="24"/>
          <w:szCs w:val="24"/>
        </w:rPr>
        <w:t>B</w:t>
      </w:r>
      <w:r>
        <w:rPr>
          <w:sz w:val="24"/>
          <w:szCs w:val="24"/>
        </w:rPr>
        <w:t>组腹腔注射生理盐水；为尽快缓解上述症状给</w:t>
      </w:r>
      <w:r>
        <w:rPr>
          <w:sz w:val="24"/>
          <w:szCs w:val="24"/>
        </w:rPr>
        <w:t>C</w:t>
      </w:r>
      <w:r>
        <w:rPr>
          <w:sz w:val="24"/>
          <w:szCs w:val="24"/>
        </w:rPr>
        <w:t>组注射某种激素、给</w:t>
      </w:r>
      <w:r>
        <w:rPr>
          <w:sz w:val="24"/>
          <w:szCs w:val="24"/>
        </w:rPr>
        <w:t>D</w:t>
      </w:r>
      <w:r>
        <w:rPr>
          <w:sz w:val="24"/>
          <w:szCs w:val="24"/>
        </w:rPr>
        <w:t>组注射某种营养物质．那么</w:t>
      </w:r>
      <w:r>
        <w:rPr>
          <w:sz w:val="24"/>
          <w:szCs w:val="24"/>
        </w:rPr>
        <w:t>C</w:t>
      </w:r>
      <w:r>
        <w:rPr>
          <w:sz w:val="24"/>
          <w:szCs w:val="24"/>
        </w:rPr>
        <w:t>组注射的激素是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组注射的营养物质是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41AB1C2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）第二次注射后，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两组的症状得到缓解，缓解的机理分别是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5C63F38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sz w:val="24"/>
          <w:szCs w:val="24"/>
        </w:rPr>
        <w:t>分）已知某种昆虫的有眼（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）与无眼（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）、正常刚毛（</w:t>
      </w:r>
      <w:r>
        <w:rPr>
          <w:sz w:val="24"/>
          <w:szCs w:val="24"/>
        </w:rPr>
        <w:t>B</w:t>
      </w:r>
      <w:r>
        <w:rPr>
          <w:sz w:val="24"/>
          <w:szCs w:val="24"/>
        </w:rPr>
        <w:t>）与小刚毛（</w:t>
      </w:r>
      <w:r>
        <w:rPr>
          <w:sz w:val="24"/>
          <w:szCs w:val="24"/>
        </w:rPr>
        <w:t>b</w:t>
      </w:r>
      <w:r>
        <w:rPr>
          <w:sz w:val="24"/>
          <w:szCs w:val="24"/>
        </w:rPr>
        <w:t>）、正常翅（</w:t>
      </w:r>
      <w:r>
        <w:rPr>
          <w:sz w:val="24"/>
          <w:szCs w:val="24"/>
        </w:rPr>
        <w:t>E</w:t>
      </w:r>
      <w:r>
        <w:rPr>
          <w:sz w:val="24"/>
          <w:szCs w:val="24"/>
        </w:rPr>
        <w:t>）与斑翅（</w:t>
      </w:r>
      <w:r>
        <w:rPr>
          <w:sz w:val="24"/>
          <w:szCs w:val="24"/>
        </w:rPr>
        <w:t>e</w:t>
      </w:r>
      <w:r>
        <w:rPr>
          <w:sz w:val="24"/>
          <w:szCs w:val="24"/>
        </w:rPr>
        <w:t>）这三对相对性状各受一对等位基因控制。现有三个纯合品系：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aaBBEE</w:t>
      </w:r>
      <w:r>
        <w:rPr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AAbbEE</w:t>
      </w:r>
      <w:r>
        <w:rPr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AABBee</w:t>
      </w:r>
      <w:r>
        <w:rPr>
          <w:sz w:val="24"/>
          <w:szCs w:val="24"/>
        </w:rPr>
        <w:t>．假定不发生染色体变异和染色体交换，回答下列问题：</w:t>
      </w:r>
    </w:p>
    <w:p w:rsidR="00EC07B3" w:rsidP="00EC07B3" w14:paraId="0181BF4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）若</w:t>
      </w:r>
      <w:r>
        <w:rPr>
          <w:sz w:val="24"/>
          <w:szCs w:val="24"/>
        </w:rPr>
        <w:t>A/a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B/b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E/e</w:t>
      </w:r>
      <w:r>
        <w:rPr>
          <w:sz w:val="24"/>
          <w:szCs w:val="24"/>
        </w:rPr>
        <w:t>这三对等位基因都位于常染色体上，请以上述品系为材料，设计实验来确定这三对等位基因是否分别位于三对染色体上。（要求：写出实验思路、预期实验结果、得出结论）</w:t>
      </w:r>
    </w:p>
    <w:p w:rsidR="00EC07B3" w:rsidP="00EC07B3" w14:paraId="69940D10" w14:textId="77777777">
      <w:pPr>
        <w:spacing w:line="360" w:lineRule="auto"/>
        <w:ind w:left="312" w:hanging="312" w:hangingChars="130"/>
      </w:pP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</w:p>
    <w:p w:rsidR="00EC07B3" w:rsidP="00EC07B3" w14:paraId="6FC60BD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）假设</w:t>
      </w:r>
      <w:r>
        <w:rPr>
          <w:sz w:val="24"/>
          <w:szCs w:val="24"/>
        </w:rPr>
        <w:t>A/a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B/b</w:t>
      </w:r>
      <w:r>
        <w:rPr>
          <w:sz w:val="24"/>
          <w:szCs w:val="24"/>
        </w:rPr>
        <w:t>这两对等位基因都位于</w:t>
      </w:r>
      <w:r>
        <w:rPr>
          <w:sz w:val="24"/>
          <w:szCs w:val="24"/>
        </w:rPr>
        <w:t>X</w:t>
      </w:r>
      <w:r>
        <w:rPr>
          <w:sz w:val="24"/>
          <w:szCs w:val="24"/>
        </w:rPr>
        <w:t>染色体上，请以上述品系为材料，设计实验对这一假设进行验证。（要求：写出实验思路、预期实验结果、得出结论）</w:t>
      </w:r>
    </w:p>
    <w:p w:rsidR="00EC07B3" w:rsidP="00EC07B3" w14:paraId="1BC0DAB3" w14:textId="77777777">
      <w:pPr>
        <w:spacing w:line="360" w:lineRule="auto"/>
        <w:ind w:left="312" w:hanging="312" w:hangingChars="130"/>
      </w:pP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EC07B3" w:rsidP="00EC07B3" w14:paraId="5092C34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EC07B3" w:rsidP="00EC07B3" w14:paraId="295AEBE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b/>
          <w:sz w:val="24"/>
          <w:szCs w:val="24"/>
        </w:rPr>
        <w:t>生物</w:t>
      </w:r>
      <w:r>
        <w:rPr>
          <w:b/>
          <w:sz w:val="24"/>
          <w:szCs w:val="24"/>
        </w:rPr>
        <w:t>--</w:t>
      </w:r>
      <w:r>
        <w:rPr>
          <w:b/>
          <w:sz w:val="24"/>
          <w:szCs w:val="24"/>
        </w:rPr>
        <w:t>选修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：生物技术实践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EC07B3" w:rsidP="00EC07B3" w14:paraId="2019376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分）绿色植物甲含有物质</w:t>
      </w:r>
      <w:r>
        <w:rPr>
          <w:sz w:val="24"/>
          <w:szCs w:val="24"/>
        </w:rPr>
        <w:t>W</w:t>
      </w:r>
      <w:r>
        <w:rPr>
          <w:sz w:val="24"/>
          <w:szCs w:val="24"/>
        </w:rPr>
        <w:t>，该物质为无色针状晶体，易溶于极性有机溶剂，难溶于水，且受热、受潮易分解．其提取流程为：植物甲</w:t>
      </w:r>
      <w:r>
        <w:rPr>
          <w:sz w:val="24"/>
          <w:szCs w:val="24"/>
        </w:rPr>
        <w:t>→</w:t>
      </w:r>
      <w:r>
        <w:rPr>
          <w:sz w:val="24"/>
          <w:szCs w:val="24"/>
        </w:rPr>
        <w:t>粉粹</w:t>
      </w:r>
      <w:r>
        <w:rPr>
          <w:sz w:val="24"/>
          <w:szCs w:val="24"/>
        </w:rPr>
        <w:t>→</w:t>
      </w:r>
      <w:r>
        <w:rPr>
          <w:sz w:val="24"/>
          <w:szCs w:val="24"/>
        </w:rPr>
        <w:t>加溶剂</w:t>
      </w:r>
      <w:r>
        <w:rPr>
          <w:sz w:val="24"/>
          <w:szCs w:val="24"/>
        </w:rPr>
        <w:t>→</w:t>
      </w:r>
      <w:r>
        <w:rPr>
          <w:sz w:val="24"/>
          <w:szCs w:val="24"/>
        </w:rPr>
        <w:t>振荡</w:t>
      </w:r>
      <w:r>
        <w:rPr>
          <w:sz w:val="24"/>
          <w:szCs w:val="24"/>
        </w:rPr>
        <w:t>→</w:t>
      </w:r>
      <w:r>
        <w:rPr>
          <w:sz w:val="24"/>
          <w:szCs w:val="24"/>
        </w:rPr>
        <w:t>收集提取液</w:t>
      </w:r>
      <w:r>
        <w:rPr>
          <w:sz w:val="24"/>
          <w:szCs w:val="24"/>
        </w:rPr>
        <w:t>→</w:t>
      </w:r>
      <w:r>
        <w:rPr>
          <w:sz w:val="24"/>
          <w:szCs w:val="24"/>
        </w:rPr>
        <w:t>活性炭处理</w:t>
      </w:r>
      <w:r>
        <w:rPr>
          <w:sz w:val="24"/>
          <w:szCs w:val="24"/>
        </w:rPr>
        <w:t>→</w:t>
      </w:r>
      <w:r>
        <w:rPr>
          <w:sz w:val="24"/>
          <w:szCs w:val="24"/>
        </w:rPr>
        <w:t>过滤去除活性炭</w:t>
      </w:r>
      <w:r>
        <w:rPr>
          <w:sz w:val="24"/>
          <w:szCs w:val="24"/>
        </w:rPr>
        <w:t>→</w:t>
      </w:r>
      <w:r>
        <w:rPr>
          <w:sz w:val="24"/>
          <w:szCs w:val="24"/>
        </w:rPr>
        <w:t>蒸馏（含回收溶剂）</w:t>
      </w:r>
      <w:r>
        <w:rPr>
          <w:sz w:val="24"/>
          <w:szCs w:val="24"/>
        </w:rPr>
        <w:t>→</w:t>
      </w:r>
      <w:r>
        <w:rPr>
          <w:sz w:val="24"/>
          <w:szCs w:val="24"/>
        </w:rPr>
        <w:t>重结晶</w:t>
      </w:r>
      <w:r>
        <w:rPr>
          <w:sz w:val="24"/>
          <w:szCs w:val="24"/>
        </w:rPr>
        <w:t>→</w:t>
      </w:r>
      <w:r>
        <w:rPr>
          <w:sz w:val="24"/>
          <w:szCs w:val="24"/>
        </w:rPr>
        <w:t>成品．回答下列问题：</w:t>
      </w:r>
    </w:p>
    <w:p w:rsidR="00EC07B3" w:rsidP="00EC07B3" w14:paraId="026FBB5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）在提取物质</w:t>
      </w:r>
      <w:r>
        <w:rPr>
          <w:sz w:val="24"/>
          <w:szCs w:val="24"/>
        </w:rPr>
        <w:t>W</w:t>
      </w:r>
      <w:r>
        <w:rPr>
          <w:sz w:val="24"/>
          <w:szCs w:val="24"/>
        </w:rPr>
        <w:t>时，最好应选用的一种原料是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高温烘干</w:t>
      </w:r>
      <w:r>
        <w:rPr>
          <w:sz w:val="24"/>
          <w:szCs w:val="24"/>
        </w:rPr>
        <w:t>”“</w:t>
      </w:r>
      <w:r>
        <w:rPr>
          <w:sz w:val="24"/>
          <w:szCs w:val="24"/>
        </w:rPr>
        <w:t>晾干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新鲜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）的植物甲，不宜选用其他两种的原因是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1371FC2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）提取物质</w:t>
      </w:r>
      <w:r>
        <w:rPr>
          <w:sz w:val="24"/>
          <w:szCs w:val="24"/>
        </w:rPr>
        <w:t>W</w:t>
      </w:r>
      <w:r>
        <w:rPr>
          <w:sz w:val="24"/>
          <w:szCs w:val="24"/>
        </w:rPr>
        <w:t>时，振荡的作用是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16E322F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）活性炭具有很强的吸附能力，在提取过程中，用活性炭处理提取液的目的是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22C10A1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）现有丙酮（沸点</w:t>
      </w:r>
      <w:r>
        <w:rPr>
          <w:sz w:val="24"/>
          <w:szCs w:val="24"/>
        </w:rPr>
        <w:t>56℃</w:t>
      </w:r>
      <w:r>
        <w:rPr>
          <w:sz w:val="24"/>
          <w:szCs w:val="24"/>
        </w:rPr>
        <w:t>）、乙醇（沸点约</w:t>
      </w:r>
      <w:r>
        <w:rPr>
          <w:sz w:val="24"/>
          <w:szCs w:val="24"/>
        </w:rPr>
        <w:t>78℃</w:t>
      </w:r>
      <w:r>
        <w:rPr>
          <w:sz w:val="24"/>
          <w:szCs w:val="24"/>
        </w:rPr>
        <w:t>）两种溶剂，在提取物质</w:t>
      </w:r>
      <w:r>
        <w:rPr>
          <w:sz w:val="24"/>
          <w:szCs w:val="24"/>
        </w:rPr>
        <w:t>W</w:t>
      </w:r>
      <w:r>
        <w:rPr>
          <w:sz w:val="24"/>
          <w:szCs w:val="24"/>
        </w:rPr>
        <w:t>时，应选用丙酮作用提取剂，理由是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62ACDC3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）该实验操作过程中应注意的事项是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（答出两点即可）．</w:t>
      </w:r>
    </w:p>
    <w:p w:rsidR="00EC07B3" w:rsidP="00EC07B3" w14:paraId="1C88E4E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EC07B3" w:rsidP="00EC07B3" w14:paraId="4AC1365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b/>
          <w:sz w:val="24"/>
          <w:szCs w:val="24"/>
        </w:rPr>
        <w:t>生物</w:t>
      </w:r>
      <w:r>
        <w:rPr>
          <w:b/>
          <w:sz w:val="24"/>
          <w:szCs w:val="24"/>
        </w:rPr>
        <w:t>--</w:t>
      </w:r>
      <w:r>
        <w:rPr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：现代生物科技专题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EC07B3" w:rsidP="00EC07B3" w14:paraId="714FC1E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．编码蛋白甲的</w:t>
      </w:r>
      <w:r>
        <w:rPr>
          <w:sz w:val="24"/>
          <w:szCs w:val="24"/>
        </w:rPr>
        <w:t>DNA</w:t>
      </w:r>
      <w:r>
        <w:rPr>
          <w:sz w:val="24"/>
          <w:szCs w:val="24"/>
        </w:rPr>
        <w:t>序列（序列甲）由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、</w:t>
      </w:r>
      <w:r>
        <w:rPr>
          <w:sz w:val="24"/>
          <w:szCs w:val="24"/>
        </w:rPr>
        <w:t>E</w:t>
      </w:r>
      <w:r>
        <w:rPr>
          <w:sz w:val="24"/>
          <w:szCs w:val="24"/>
        </w:rPr>
        <w:t>五个片段组成，编码蛋白乙和丙的序列由序列甲的部分片段组成，如图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所示．</w:t>
      </w:r>
    </w:p>
    <w:p w:rsidR="00EC07B3" w:rsidP="00EC07B3" w14:paraId="1BCEFAF6" w14:textId="2A96AAA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343400" cy="177165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7B3" w:rsidP="00EC07B3" w14:paraId="6E7E77D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EC07B3" w:rsidP="00EC07B3" w14:paraId="04C7A5E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）现要通过基因工程的方法获得蛋白乙，若在启动子的下游直接接上编码蛋白乙的</w:t>
      </w:r>
      <w:r>
        <w:rPr>
          <w:sz w:val="24"/>
          <w:szCs w:val="24"/>
        </w:rPr>
        <w:t>DNA</w:t>
      </w:r>
      <w:r>
        <w:rPr>
          <w:sz w:val="24"/>
          <w:szCs w:val="24"/>
        </w:rPr>
        <w:t>序列（</w:t>
      </w:r>
      <w:r>
        <w:rPr>
          <w:sz w:val="24"/>
          <w:szCs w:val="24"/>
        </w:rPr>
        <w:t>TTCGCTTCT…CAGGAAGGA</w:t>
      </w:r>
      <w:r>
        <w:rPr>
          <w:sz w:val="24"/>
          <w:szCs w:val="24"/>
        </w:rPr>
        <w:t>），则所构建的表达载体转入宿主细胞后不能翻译出蛋白乙，原因是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7A35720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）某同学在用</w:t>
      </w:r>
      <w:r>
        <w:rPr>
          <w:sz w:val="24"/>
          <w:szCs w:val="24"/>
        </w:rPr>
        <w:t>PCR</w:t>
      </w:r>
      <w:r>
        <w:rPr>
          <w:sz w:val="24"/>
          <w:szCs w:val="24"/>
        </w:rPr>
        <w:t>技术获取</w:t>
      </w:r>
      <w:r>
        <w:rPr>
          <w:sz w:val="24"/>
          <w:szCs w:val="24"/>
        </w:rPr>
        <w:t>DNA</w:t>
      </w:r>
      <w:r>
        <w:rPr>
          <w:sz w:val="24"/>
          <w:szCs w:val="24"/>
        </w:rPr>
        <w:t>片段</w:t>
      </w:r>
      <w:r>
        <w:rPr>
          <w:sz w:val="24"/>
          <w:szCs w:val="24"/>
        </w:rPr>
        <w:t>B</w:t>
      </w:r>
      <w:r>
        <w:rPr>
          <w:sz w:val="24"/>
          <w:szCs w:val="24"/>
        </w:rPr>
        <w:t>或</w:t>
      </w:r>
      <w:r>
        <w:rPr>
          <w:sz w:val="24"/>
          <w:szCs w:val="24"/>
        </w:rPr>
        <w:t>D</w:t>
      </w:r>
      <w:r>
        <w:rPr>
          <w:sz w:val="24"/>
          <w:szCs w:val="24"/>
        </w:rPr>
        <w:t>的过程中，在</w:t>
      </w:r>
      <w:r>
        <w:rPr>
          <w:sz w:val="24"/>
          <w:szCs w:val="24"/>
        </w:rPr>
        <w:t>PCR</w:t>
      </w:r>
      <w:r>
        <w:rPr>
          <w:sz w:val="24"/>
          <w:szCs w:val="24"/>
        </w:rPr>
        <w:t>反应体系中加入了</w:t>
      </w:r>
      <w:r>
        <w:rPr>
          <w:sz w:val="24"/>
          <w:szCs w:val="24"/>
        </w:rPr>
        <w:t>DNA</w:t>
      </w:r>
      <w:r>
        <w:rPr>
          <w:sz w:val="24"/>
          <w:szCs w:val="24"/>
        </w:rPr>
        <w:t>聚合酶、引物等，还加入了序列甲作为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，加入了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作为合成</w:t>
      </w:r>
      <w:r>
        <w:rPr>
          <w:sz w:val="24"/>
          <w:szCs w:val="24"/>
        </w:rPr>
        <w:t>DNA</w:t>
      </w:r>
      <w:r>
        <w:rPr>
          <w:sz w:val="24"/>
          <w:szCs w:val="24"/>
        </w:rPr>
        <w:t>的原料．</w:t>
      </w:r>
    </w:p>
    <w:p w:rsidR="00EC07B3" w:rsidP="00EC07B3" w14:paraId="6F63625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）现通过基因工程方法获得了甲、乙、丙三种蛋白，要鉴定这三种蛋白是否具有刺激</w:t>
      </w:r>
      <w:r>
        <w:rPr>
          <w:sz w:val="24"/>
          <w:szCs w:val="24"/>
        </w:rPr>
        <w:t>T</w:t>
      </w:r>
      <w:r>
        <w:rPr>
          <w:sz w:val="24"/>
          <w:szCs w:val="24"/>
        </w:rPr>
        <w:t>淋巴细胞增殖的作用，某同学做了如下实验：将一定量的含</w:t>
      </w:r>
      <w:r>
        <w:rPr>
          <w:sz w:val="24"/>
          <w:szCs w:val="24"/>
        </w:rPr>
        <w:t>T</w:t>
      </w:r>
      <w:r>
        <w:rPr>
          <w:sz w:val="24"/>
          <w:szCs w:val="24"/>
        </w:rPr>
        <w:t>淋巴细胞的培养液平均分成四组，其中三组分别加入等量的蛋白甲、乙、丙，另一组作为对照，培养并定期检测</w:t>
      </w:r>
      <w:r>
        <w:rPr>
          <w:sz w:val="24"/>
          <w:szCs w:val="24"/>
        </w:rPr>
        <w:t>T</w:t>
      </w:r>
      <w:r>
        <w:rPr>
          <w:sz w:val="24"/>
          <w:szCs w:val="24"/>
        </w:rPr>
        <w:t>淋巴细胞浓度，结果如图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．</w:t>
      </w:r>
    </w:p>
    <w:p w:rsidR="00EC07B3" w:rsidP="00EC07B3" w14:paraId="52C04C4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由图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可知，当细胞浓度达到</w:t>
      </w:r>
      <w:r>
        <w:rPr>
          <w:sz w:val="24"/>
          <w:szCs w:val="24"/>
        </w:rPr>
        <w:t>a</w:t>
      </w:r>
      <w:r>
        <w:rPr>
          <w:sz w:val="24"/>
          <w:szCs w:val="24"/>
        </w:rPr>
        <w:t>时，添加蛋白乙的培养液中</w:t>
      </w:r>
      <w:r>
        <w:rPr>
          <w:sz w:val="24"/>
          <w:szCs w:val="24"/>
        </w:rPr>
        <w:t>T</w:t>
      </w:r>
      <w:r>
        <w:rPr>
          <w:sz w:val="24"/>
          <w:szCs w:val="24"/>
        </w:rPr>
        <w:t>淋巴细胞浓度不再增加，此时若要使</w:t>
      </w:r>
      <w:r>
        <w:rPr>
          <w:sz w:val="24"/>
          <w:szCs w:val="24"/>
        </w:rPr>
        <w:t>T</w:t>
      </w:r>
      <w:r>
        <w:rPr>
          <w:sz w:val="24"/>
          <w:szCs w:val="24"/>
        </w:rPr>
        <w:t>淋巴细胞继续增殖，可采用的方法是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．细胞培养过程中，培养箱中通常要维持一定的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浓度，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的作用是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EC07B3" w:rsidP="00EC07B3" w14:paraId="363BA50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仅根据图、图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可知，上述甲、乙、丙三种蛋白中，若缺少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</w:t>
      </w:r>
      <w:r>
        <w:rPr>
          <w:sz w:val="24"/>
          <w:szCs w:val="24"/>
        </w:rPr>
        <w:t>“A”“B”“C”“D”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“E”</w:t>
      </w:r>
      <w:r>
        <w:rPr>
          <w:sz w:val="24"/>
          <w:szCs w:val="24"/>
        </w:rPr>
        <w:t>）片段所编码的肽段，则会降低其刺激</w:t>
      </w:r>
      <w:r>
        <w:rPr>
          <w:sz w:val="24"/>
          <w:szCs w:val="24"/>
        </w:rPr>
        <w:t>T</w:t>
      </w:r>
      <w:r>
        <w:rPr>
          <w:sz w:val="24"/>
          <w:szCs w:val="24"/>
        </w:rPr>
        <w:t>淋巴细胞增殖的效果．</w:t>
      </w:r>
    </w:p>
    <w:p w:rsidR="00EC07B3" w:rsidP="00EC07B3" w14:paraId="2935BCF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3D3FC9" w:rsidP="00EC07B3" w14:paraId="29D3C521" w14:textId="0D9FA3B5">
      <w:r>
        <w:br w:type="page"/>
      </w:r>
    </w:p>
    <w:sectPr>
      <w:footerReference w:type="default" r:id="rId7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C9"/>
    <w:rsid w:val="003D3FC9"/>
    <w:rsid w:val="00EC07B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33F591D-90B9-4D45-AE5F-ED4FEE91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07B3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://img.zuoyebang.cc/zyb_bdb0c06de937ec0eff5796c70ef01fec.jpg" TargetMode="External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