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2019年北京市高考生物试卷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一、选择题：本部分共5小题，每小题6分，共30分。在每小题列出的四个选项中，选出最符合题目要求的一项。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1．（6分）玉米根尖纵切片经碱性染料染色，用普通光学显微镜观察到的分生区图象如图。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对此图象的观察与分析，错误的是（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A．先用低倍镜再换高倍镜观察符合操作规范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B．可观察到箭头所指细胞的细胞核和细胞壁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C．在图象中可观察到处于分裂期前期的细胞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D．细胞不同结构成分与该染料结合能力不同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6分）为探究运动对海马脑区发育和学习记忆能力的影响，研究者将实验动物分为运动组和对照组，运动组每天进行适量的有氧运动（跑步/游泳）。数周后，研究人员发现运动组海马脑区发育水平比对照组提高了1.5倍，靠学习记忆找到特定目标的时间缩短了约40%．根据该研究结果可得出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A．有氧运动不利于海马脑区的发育</w:t>
        <w:tab/>
        <w:t xml:space="preserve">B．规律且适量的运动促进学习记忆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C．有氧运动会减少神经元间的联系</w:t>
        <w:tab/>
        <w:t xml:space="preserve">D．不运动利于海马脑区神经元兴奋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3．（6分）筛选淀粉分解菌需使用以淀粉为唯一碳源的培养基。接种培养后，若细菌能分解淀粉，培养平板经稀碘液处理，会出现以菌落为中心的透明圈（如图），实验结果见下表。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菌种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菌落直径：C（mm）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透明圈直径：H（mm）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H/C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细菌Ⅰ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5.1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11.2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2.2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细菌Ⅱ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8.1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13.0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1.6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有关本实验的叙述，错误的是（　　）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A．培养基除淀粉外还含有氮源等其他营养物质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B．筛选分解淀粉的细菌时，菌液应稀释后涂布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C．以上两种细菌均不能将淀粉酶分泌至细胞外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D．H/C值反映了两种细菌分解淀粉能力的差异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4．（6分）甲、乙是严重危害某二倍体观赏植物的病害。研究者先分别获得抗甲、乙的转基因植株，再将二者杂交后得到F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，结合单倍体育种技术，培育出同时抗甲、乙的植物新品种。以下对相关操作及结果的叙述，错误的是（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A．将含有目的基因和标记基因的载体导入受体细胞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B．通过接种病原体对转基因的植株进行抗病性鉴定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C．调整培养基中植物激素比例获得F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花粉再生植株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D．经花粉离体培养获得的若干再生植株均为二倍体</w:t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5．（6分）为减少某自然水体中N、P含量过高给水生生态系统带来的不良影响，环保工作者拟利用当地原有水生植物净化水体。选择其中3种植物分别置于试验池中，90天后测定它们吸收N、P的量，结果见下表。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植物种类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单位水体面积N吸收量（g/m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单位水体面积P吸收量（g/m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浮水植物a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22.30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1.70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浮水植物b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8.51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0.72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沉水植物c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14.61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2.22</w:t>
      </w:r>
      <w:r>
        <w:rPr>
          <w:rFonts w:ascii="Times" w:hAnsi="Times" w:cs="Times"/>
          <w:sz w:val="21"/>
          <w:sz-cs w:val="21"/>
        </w:rPr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结合表中数据，为达到降低该自然水体中N、P的最佳效果，推断应投放的两种植物及对该水体的生态影响是（　　）</w:t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A．植物a和b，群落的水平结构将保持不变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B．植物a和b，导致该水体中的食物链缩短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C．植物a和c，这两种植物种群密度会增加</w:t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D．植物a和c，群落中能量流动方向将改变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二、非选择题：本部分共3小题，满分50分。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6．（17分）流行性感冒（流感）由流感病毒引起，传播速度快、波及范围广，严重时可致人死亡。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（1）流感病毒必须在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内增殖，当侵染人呼吸道上皮细胞时，会经过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、穿入、脱壳、生物合成和成熟释放等几个阶段。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（2）流感病毒的抗原刺激人体免疫系统，使B细胞增殖分化为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细胞，后者能产生特异性抗体。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（3）HA和NA是流感病毒表面的两种糖蛋白，甲型流感病毒的HA、NA氨基酸序列的变异频率非常高，导致每年流行的病毒毒株可能不同。每年要根据流行预测进行预防接种的免疫学原理是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（4）研究者通过实验观察NA抗体对病毒侵染细胞的抑制作用。主要实验材料包括：感染流感病毒后63天、21天的两位康复者的NA抗体（分别为D63、D21）、对照抗体、流感病毒和易感细胞。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实验的主要步骤依次是：培养易感细胞、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（选择并排序）等。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a．将抗体分别与流感病毒混合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b．将各混合物加入同一细胞培养瓶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c．将各混合物分别加入不同细胞培养瓶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d．检测NA抗体与易感细胞的结合率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e．检测培养物中病毒的增殖量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f．检测细胞对病毒的损伤程度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图中实验结果表明，这两位康复者均产生了抗NA的抗体，其中对流感病毒抑制效果较好的抗体是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。选用的对照抗体应不能与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特异性结合。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依据本实验结果提出疫苗研制的思路。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（5）若你已被确诊为流感患者，请例举具体的应对措施。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7．（17分）油菜是我国重要的油料作物，培育高产优质新品种意义重大。油菜的杂种一代会出现杂种优势（产量等性状优于双亲），但这种优势无法在自交后代中保持。杂种优势的利用可显著提高油菜籽的产量。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（1）油菜具有两性花，去雄是杂交的关键步骤，但人工去雄耗时费力，在生产上不具备可操作性。我国学者发现了油菜雄性不育突变株（雄蕊异常，肉眼可辨），利用该突变株进行的杂交实验如下：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由杂交一结果推测，育性正常与雄性不育性状受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对等位基因控制。在杂交二中，雄性不育为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性性状。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杂交一与杂交二的F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表现型不同的原因是育性性状由位于同源染色体相同位置上的3个基因（A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）决定。品系1、雄性不育株、品系3的基因型分别为A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．根据杂交一、二的结果，判断A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、A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之间的显隐性关系是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（2）利用上述基因间的关系，可大量制备兼具品系1、3优良性状的油菜杂交种子（YF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），供农业生产使用，主要过程如下：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经过图中虚线框内的杂交后，可将品系3的优良性状与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性状整合在同一植株上，该植株所结种子的基因型及比例为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将上述种子种成母本行，将基因型为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的品系种成父本行，用于制备YF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为制备YF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，油菜刚开花时应拔除母本行中具有某一育性性状的植株。否则，得到的种子给农户种植后，会导致油菜籽减产，其原因是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上述辨别并拔除特定植株的操作只能在油菜刚开花时（散粉前）完成，供操作的时间短，还有因辨别失误而漏拔的可能。有人设想：“利用某一直观的相对性状在油菜开花前推断植株的育性”，请用控制该性状的等位基因（E、e）及其与A基因在染色体上的位置关系展示这一设想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8．（16分）光合作用是地球上最重要的化学反应，发生在高等植物、藻类和光合细菌中。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（1）地球上生命活动所需的能量主要来源于光反应吸收的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。在碳（暗）反应中，RuBP羧化酶（R酶）催化CO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与RuBP（C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）结合，生成2分子C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．影响该反应的外部因素，除光照条件外还包括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（写出两个）；内部因素包括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（写出两个）。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（2）R酶由8个大亚基蛋白（L）和8个小亚基蛋白（S）组成。高等植物细胞中L由叶绿体基因编码并在叶绿体中合成，S由细胞核基因编码并在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中由核糖体合成后进入叶绿体，在叶绿体的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中与L组装成有功能的酶。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研究发现，原核生物蓝藻（蓝细菌）R酶的活性高于高等植物。有人设想通过基因工程技术将蓝藻R酶的S、L基因转入高等植物，以提高后者的光合作用效率。研究人员将蓝藻S、L基因转入某高等植物（甲）的叶绿体DNA中，同时去除甲的L基因。转基因植株能够存活并生长。检测结果表明，转基因植株中的R酶活性高于未转基因的正常植株。</w:t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由上述实验能否得出“转基因植株中有活性的R酶是由蓝藻的S、L组装而成”的推测？请说明理由。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基于上述实验，下列叙述中能够体现生物统一性的选项包括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a．蓝藻与甲都以DNA作为遗传物质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b．蓝藻与甲都以R酶催化CO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的固定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c．蓝藻R酶大亚基蛋白可在甲的叶绿体中合成</w:t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d．在蓝藻与甲的叶肉细胞中R酶组装的位置不同</w:t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