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2009年普通高等学校招生全国统一考试(四川卷)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理科综合测试试题化学部分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6.开发新材料是现代科技发展的方向之一。下列有关材料的说法正确的是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A.氮化硅陶瓷是新型无机非金属材料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属于原子晶体，用于制造纳米材料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C.纤维素乙酸酯属于天然高分子材料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D.单晶硅常用于制造光导纤维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7.下列有关物质检验的实验结论正确的是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选项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实 验 操 作 及 现 象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实 验 结 论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向某溶液中加入盐酸酸化的氯化钡溶液，有白色沉淀生成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该溶液中一定含有SOeq \o(\s\up 5(</w:t>
      </w:r>
      <w:r>
        <w:rPr>
          <w:rFonts w:ascii="Times New Roman" w:hAnsi="Times New Roman" w:cs="Times New Roman"/>
          <w:sz w:val="13"/>
          <w:sz-cs w:val="13"/>
          <w:color w:val="000000"/>
        </w:rPr>
        <w:t xml:space="preserve">2</w:t>
      </w:r>
      <w:r>
        <w:rPr>
          <w:rFonts w:ascii="Times" w:hAnsi="Times" w:cs="Times"/>
          <w:sz w:val="13"/>
          <w:sz-cs w:val="13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),\s\do 2(</w:t>
      </w:r>
      <w:r>
        <w:rPr>
          <w:rFonts w:ascii="Times New Roman" w:hAnsi="Times New Roman" w:cs="Times New Roman"/>
          <w:sz w:val="13"/>
          <w:sz-cs w:val="13"/>
          <w:color w:val="000000"/>
        </w:rPr>
        <w:t xml:space="preserve">4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向某溶液中加入2滴KSCN溶液，溶液不显红色。再向溶液中加入几滴新制的氯水，溶液变为红色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该溶液中一定含有Fe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将某气体通入品红溶液中，品红溶液褪色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该气体一定是SO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将少量某物质的溶液滴加到新制的溶银氨溶液中，水浴加热后有银镜生成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该物质一定属于醛类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8.在下列给定条件的溶液中，一定能大量共存的离子组是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A.无色溶液：Ca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、Cl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、HSOeq \o(\s\up 5(</w:t>
      </w:r>
      <w:r>
        <w:rPr>
          <w:rFonts w:ascii="Times" w:hAnsi="Times" w:cs="Times"/>
          <w:sz w:val="13"/>
          <w:sz-cs w:val="13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),\s\do 2(</w:t>
      </w:r>
      <w:r>
        <w:rPr>
          <w:rFonts w:ascii="Times New Roman" w:hAnsi="Times New Roman" w:cs="Times New Roman"/>
          <w:sz w:val="13"/>
          <w:sz-cs w:val="13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B.能使pH试纸呈红色的溶液：Na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、NHeq \o(\s\up 5(</w:t>
      </w:r>
      <w:r>
        <w:rPr>
          <w:rFonts w:ascii="Times New Roman" w:hAnsi="Times New Roman" w:cs="Times New Roman"/>
          <w:sz w:val="13"/>
          <w:sz-cs w:val="13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),\s\do 2(</w:t>
      </w:r>
      <w:r>
        <w:rPr>
          <w:rFonts w:ascii="Times New Roman" w:hAnsi="Times New Roman" w:cs="Times New Roman"/>
          <w:sz w:val="13"/>
          <w:sz-cs w:val="13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))、I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、NOeq \o(\s\up 5(</w:t>
      </w:r>
      <w:r>
        <w:rPr>
          <w:rFonts w:ascii="Times" w:hAnsi="Times" w:cs="Times"/>
          <w:sz w:val="13"/>
          <w:sz-cs w:val="13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),\s\do 2(</w:t>
      </w:r>
      <w:r>
        <w:rPr>
          <w:rFonts w:ascii="Times New Roman" w:hAnsi="Times New Roman" w:cs="Times New Roman"/>
          <w:sz w:val="13"/>
          <w:sz-cs w:val="13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C.FeCl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溶液：K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、Na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、SOeq \o(\s\up 5(</w:t>
      </w:r>
      <w:r>
        <w:rPr>
          <w:rFonts w:ascii="Times New Roman" w:hAnsi="Times New Roman" w:cs="Times New Roman"/>
          <w:sz w:val="13"/>
          <w:sz-cs w:val="13"/>
          <w:color w:val="000000"/>
        </w:rPr>
        <w:t xml:space="preserve">2</w:t>
      </w:r>
      <w:r>
        <w:rPr>
          <w:rFonts w:ascii="Times" w:hAnsi="Times" w:cs="Times"/>
          <w:sz w:val="13"/>
          <w:sz-cs w:val="13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),\s\do 2(</w:t>
      </w:r>
      <w:r>
        <w:rPr>
          <w:rFonts w:ascii="Times New Roman" w:hAnsi="Times New Roman" w:cs="Times New Roman"/>
          <w:sz w:val="13"/>
          <w:sz-cs w:val="13"/>
          <w:color w:val="000000"/>
        </w:rPr>
        <w:t xml:space="preserve">4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))、AlOeq \o(\s\up 5(</w:t>
      </w:r>
      <w:r>
        <w:rPr>
          <w:rFonts w:ascii="Times" w:hAnsi="Times" w:cs="Times"/>
          <w:sz w:val="13"/>
          <w:sz-cs w:val="13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),\s\do 2(</w:t>
      </w:r>
      <w:r>
        <w:rPr>
          <w:rFonts w:ascii="Times New Roman" w:hAnsi="Times New Roman" w:cs="Times New Roman"/>
          <w:sz w:val="13"/>
          <w:sz-cs w:val="13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D.eq \f(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w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))=0.1 mol/L的溶液：Na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、K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、SiOeq \o(\s\up 5(</w:t>
      </w:r>
      <w:r>
        <w:rPr>
          <w:rFonts w:ascii="Times New Roman" w:hAnsi="Times New Roman" w:cs="Times New Roman"/>
          <w:sz w:val="13"/>
          <w:sz-cs w:val="13"/>
          <w:color w:val="000000"/>
        </w:rPr>
        <w:t xml:space="preserve">2</w:t>
      </w:r>
      <w:r>
        <w:rPr>
          <w:rFonts w:ascii="Times" w:hAnsi="Times" w:cs="Times"/>
          <w:sz w:val="13"/>
          <w:sz-cs w:val="13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),\s\do 2(</w:t>
      </w:r>
      <w:r>
        <w:rPr>
          <w:rFonts w:ascii="Times New Roman" w:hAnsi="Times New Roman" w:cs="Times New Roman"/>
          <w:sz w:val="13"/>
          <w:sz-cs w:val="13"/>
          <w:color w:val="000000"/>
        </w:rPr>
        <w:t xml:space="preserve">3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))、NOeq \o(\s\up 5(</w:t>
      </w:r>
      <w:r>
        <w:rPr>
          <w:rFonts w:ascii="Times" w:hAnsi="Times" w:cs="Times"/>
          <w:sz w:val="13"/>
          <w:sz-cs w:val="13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),\s\do 2(</w:t>
      </w:r>
      <w:r>
        <w:rPr>
          <w:rFonts w:ascii="Times New Roman" w:hAnsi="Times New Roman" w:cs="Times New Roman"/>
          <w:sz w:val="13"/>
          <w:sz-cs w:val="13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9.25℃,101 k Pa时，强酸与强碱的稀溶液发生中和反应的中和热为57.3 kJ/mol，辛烷的燃烧热为5518 kJ/mol。下列热化学方程式书写正确的是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A.2H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(aq)+SOeq \o(\s\up 5(</w:t>
      </w:r>
      <w:r>
        <w:rPr>
          <w:rFonts w:ascii="Times New Roman" w:hAnsi="Times New Roman" w:cs="Times New Roman"/>
          <w:sz w:val="13"/>
          <w:sz-cs w:val="13"/>
          <w:color w:val="000000"/>
        </w:rPr>
        <w:t xml:space="preserve">2</w:t>
      </w:r>
      <w:r>
        <w:rPr>
          <w:rFonts w:ascii="Times" w:hAnsi="Times" w:cs="Times"/>
          <w:sz w:val="13"/>
          <w:sz-cs w:val="13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),\s\do 2(</w:t>
      </w:r>
      <w:r>
        <w:rPr>
          <w:rFonts w:ascii="Times New Roman" w:hAnsi="Times New Roman" w:cs="Times New Roman"/>
          <w:sz w:val="13"/>
          <w:sz-cs w:val="13"/>
          <w:color w:val="000000"/>
        </w:rPr>
        <w:t xml:space="preserve">4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))(aq)+Ba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(aq)+2OH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(aq)=BaSO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(s)+2H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O(1)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;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Δ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=-57.3 kJ/mol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B.KOH(aq)+ eq \f(1,2)H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(aq)=eq \f(1,2)K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(aq)+H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O(l);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Δ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=-57.3kJ/mol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(1)+ eq \f(25,2) 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(g)=8CO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+9H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O(g);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Δ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=-5518 kJ/mol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D.2C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(g)+25O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(g)=16CO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(g)+18H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O(1);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Δ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=-5518 kJ/mol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10.X、Y、Z、M是元素周期表中前20号元素，其原子序数依次增大，且X、Y、Z相邻。X的核电荷数是Y是核外电子数的一半，Y与M可形成化合物M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Y。下列说法正确的是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A.还原性：X的氢化物&gt;Y的氢化物&gt;Z的氢化物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B.简单离子的半径：M的离子&gt;Z的离子&gt;Y的离子&gt;X的离子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C.YX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Y都是含有极性键的极性分子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D.Z元素的最高价氧化物的水化物的化学式为HZO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11.向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g镁和铝的混合物中加入适量的稀硫酸，恰好完全反应生成标准状况下的气体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L。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向反应后的溶液中加入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mol/L氢氧化钾溶液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mL，使金属离子刚好沉淀完全，得到的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沉淀质量为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g。再将得到的沉淀灼烧至质量不再改变为止，得到固体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g。则下列关系不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正确的是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=eq \f(1000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,11.2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  <w:tab/>
        <w:t xml:space="preserve"/>
        <w:tab/>
        <w:t xml:space="preserve"/>
        <w:tab/>
        <w:t xml:space="preserve">B.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+eq \f(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,125)</w:t>
        <w:tab/>
        <w:t xml:space="preserve"/>
        <w:tab/>
        <w:t xml:space="preserve">C.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 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+17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  <w:tab/>
        <w:t xml:space="preserve">D. eq \f(5,3)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&lt;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&lt;eq \f(17,9)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12.关于浓度均为0.1 mol/L的三种溶液：①氨水、②盐酸、③氯化铵溶液，下列说法不正确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的是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(NHeq \o(\s\up 5(</w:t>
      </w:r>
      <w:r>
        <w:rPr>
          <w:rFonts w:ascii="Times New Roman" w:hAnsi="Times New Roman" w:cs="Times New Roman"/>
          <w:sz w:val="13"/>
          <w:sz-cs w:val="13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),\s\do 2(</w:t>
      </w:r>
      <w:r>
        <w:rPr>
          <w:rFonts w:ascii="Times New Roman" w:hAnsi="Times New Roman" w:cs="Times New Roman"/>
          <w:sz w:val="13"/>
          <w:sz-cs w:val="13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)))：③＞①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B.水电离出的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)：②＞①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C.①和②等体积混合后的溶液：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)＝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(OH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·H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O)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D.①和③等体积混合后的溶液：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(NHeq \o(\s\up 5(</w:t>
      </w:r>
      <w:r>
        <w:rPr>
          <w:rFonts w:ascii="Times New Roman" w:hAnsi="Times New Roman" w:cs="Times New Roman"/>
          <w:sz w:val="13"/>
          <w:sz-cs w:val="13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),\s\do 2(</w:t>
      </w:r>
      <w:r>
        <w:rPr>
          <w:rFonts w:ascii="Times New Roman" w:hAnsi="Times New Roman" w:cs="Times New Roman"/>
          <w:sz w:val="13"/>
          <w:sz-cs w:val="13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)))＞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(Cl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)＞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(OH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)＞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13.在一体积可变的密闭容器中，加入一定量的X、Y，发生反应: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 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X(g)</w:t>
      </w:r>
      <w:r>
        <w:rPr>
          <w:rFonts w:ascii="Times" w:hAnsi="Times" w:cs="Times"/>
          <w:sz w:val="21"/>
          <w:sz-cs w:val="21"/>
          <w:color w:val="000000"/>
        </w:rPr>
        <w:t xml:space="preserve">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Y(g); Δ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kJ/mol。反应达到平衡时，Y的物质的量浓度与温度、气体体积的关系如下表所示：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             气体体积/L</w:t>
      </w:r>
    </w:p>
    <w:p>
      <w:pPr>
        <w:jc w:val="both"/>
        <w:ind w:first-line="1365"/>
      </w:pP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(Y)/mol·L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温度/℃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1.00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0.75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0.53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1.20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0.90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0.63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1.30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1.00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0.70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下列说法正确的是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＞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＜0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C.温度不变，压强增大，Y的质量分数减少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D.体积不变，温度升高，平衡向逆反应方向移动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26.(16分)过氧化氢是重要的氧化剂、还原剂，它的水溶液又称为双氧水，常用作消毒、杀菌、漂白等。某化学兴趣小组取一定量的过氧化氢溶液，准确测定了过氧化氢的含量，并探究了过氧化氢的性质。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Ⅰ.测定过氧化的含量</w:t>
      </w:r>
    </w:p>
    <w:p>
      <w:pPr>
        <w:jc w:val="both"/>
        <w:ind w:first-line="63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请填写下列空白：</w:t>
      </w:r>
    </w:p>
    <w:p>
      <w:pPr>
        <w:jc w:val="both"/>
        <w:ind w:left="208" w:first-line="-149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(1)移取10.00mL密度为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g/mL的过氧化氢溶液至250mL ___________(填仪器名称)中，加水衡释至刻度，摇匀。移取稀释后的过氧化氢溶液25.00mL至锥形瓶中，加入稀硫酸酸化，用蒸馏水稀释，作被测试样。</w:t>
      </w:r>
    </w:p>
    <w:p>
      <w:pPr>
        <w:jc w:val="both"/>
        <w:ind w:left="208" w:first-line="-149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(2)用高锰酸钾标准溶液滴定被测试样，其反应的离子方程式如下，请将相关物质的化学计量数及化学式填写在方框里。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eq \x(  )MnOeq \o(\s\up 5(</w:t>
      </w:r>
      <w:r>
        <w:rPr>
          <w:rFonts w:ascii="Times" w:hAnsi="Times" w:cs="Times"/>
          <w:sz w:val="13"/>
          <w:sz-cs w:val="13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),\s\do 2(</w:t>
      </w:r>
      <w:r>
        <w:rPr>
          <w:rFonts w:ascii="Times New Roman" w:hAnsi="Times New Roman" w:cs="Times New Roman"/>
          <w:sz w:val="13"/>
          <w:sz-cs w:val="13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))+eq \x(  )H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+eq \x(  )H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===eq \x(  )Mn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+eq \x(  )H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O+eq \x(  )eq \x(           )</w:t>
      </w:r>
    </w:p>
    <w:p>
      <w:pPr>
        <w:jc w:val="both"/>
        <w:ind w:left="208" w:first-line="-149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(3)滴定时，将高锰酸钾标准溶液注入______________________(填“酸式”或“碱式”)滴定管中。滴定到达终点的现象是___________________________________________</w:t>
      </w:r>
    </w:p>
    <w:p>
      <w:pPr>
        <w:jc w:val="both"/>
        <w:ind w:first-line="73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______________________________________________________________。</w:t>
      </w:r>
    </w:p>
    <w:p>
      <w:pPr>
        <w:jc w:val="both"/>
        <w:ind w:left="208" w:first-line="-149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(4)重复滴定三次，平均耗用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mol/L KMnO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标准溶液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mL，则原过氧化氢溶液中过氧化氢的质量分数为______________________________________。</w:t>
      </w:r>
    </w:p>
    <w:p>
      <w:pPr>
        <w:jc w:val="both"/>
        <w:ind w:left="208" w:first-line="-149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(5)</w:t>
      </w:r>
      <w:r>
        <w:rPr>
          <w:rFonts w:ascii="Times" w:hAnsi="Times" w:cs="Times"/>
          <w:sz w:val="21"/>
          <w:sz-cs w:val="21"/>
          <w:color w:val="000000"/>
        </w:rPr>
        <w:t xml:space="preserve">若滴定前滴定管尖嘴中有气泡，滴定后气泡消失，则测定结果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_________(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偏高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偏低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不变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Ⅱ.探究过氧化氢的性质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该化学举小组根据所提供的实验条件设计了两个实验，分别证明了过氧化氢的氧化性和不稳定性。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实验条件：试剂只有过氧化氢溶液、氯水、碘化钾淀粉溶液、饱和硫化氢溶液，实验仪器及用品可自选。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请将他们的实验方法和实验现象填入下表：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实 验 内 容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实 验 方 法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实 验 现 象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验证氧化性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验证不稳定性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27.(15</w:t>
      </w:r>
      <w:r>
        <w:rPr>
          <w:rFonts w:ascii="Times" w:hAnsi="Times" w:cs="Times"/>
          <w:sz w:val="21"/>
          <w:sz-cs w:val="21"/>
          <w:color w:val="000000"/>
        </w:rPr>
        <w:t xml:space="preserve">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已知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A-O</w:t>
      </w:r>
      <w:r>
        <w:rPr>
          <w:rFonts w:ascii="Times" w:hAnsi="Times" w:cs="Times"/>
          <w:sz w:val="21"/>
          <w:sz-cs w:val="21"/>
          <w:color w:val="000000"/>
        </w:rPr>
        <w:t xml:space="preserve">分别代表一种物质，它们之间的转化关系如下图所示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反应条件略去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分别是由短周期元素组成的单质。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与冷水缓慢反应，与沸水迅速反应，放出氢气。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是一种离子化合物，其阴阳离子的个数比为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，且能与水反就应得到两种碱。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为淡黄色固体化合物，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能与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的水溶液反应生成蓝色沉淀。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  <w:color w:val="000000"/>
        </w:rPr>
        <w:t xml:space="preserve">请回答下列问题：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(1)组成B单质的元素位于周期表第_________周期，第_________族。化合物C的电子式为__________________。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(2)J的沸点比硒化氢(H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Se)的沸点高，其原因是_________________。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(3)写出I与H在点燃条件下反应生成A和J的化学方程式：________________。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(4)写出D与足量的N反应生成E和F的化学方程式：_____________________。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(5)上图中，在同一反应里一种物质作氧化剂，又作还原剂，这样的反应共有_______个。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28.(14</w:t>
      </w:r>
      <w:r>
        <w:rPr>
          <w:rFonts w:ascii="Times" w:hAnsi="Times" w:cs="Times"/>
          <w:sz w:val="21"/>
          <w:sz-cs w:val="21"/>
          <w:color w:val="000000"/>
        </w:rPr>
        <w:t xml:space="preserve">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四川汶川盛产品质优良的甜樱桃。甜樱桃中含有一种羟基酸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的碳链结构无支链，化学式为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;1.34 g A</w:t>
      </w:r>
      <w:r>
        <w:rPr>
          <w:rFonts w:ascii="Times" w:hAnsi="Times" w:cs="Times"/>
          <w:sz w:val="21"/>
          <w:sz-cs w:val="21"/>
          <w:color w:val="000000"/>
        </w:rPr>
        <w:t xml:space="preserve">与足量的碳酸氢钠溶液反应，生成标准状况下的气体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0.448 L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在一定条件下可发生如下转化：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Aeq \o(\s\up7(</w:t>
      </w:r>
      <w:r>
        <w:rPr>
          <w:rFonts w:ascii="Times" w:hAnsi="Times" w:cs="Times"/>
          <w:sz w:val="18"/>
          <w:sz-cs w:val="18"/>
          <w:color w:val="000000"/>
        </w:rPr>
        <w:t xml:space="preserve">催化剂</w:t>
      </w:r>
      <w:r>
        <w:rPr>
          <w:rFonts w:ascii="Times" w:hAnsi="Times" w:cs="Times"/>
          <w:sz w:val="21"/>
          <w:sz-cs w:val="21"/>
          <w:color w:val="000000"/>
        </w:rPr>
        <w:t xml:space="preserve">),\s\do4(加热),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)Beq \o(\s\up7(</w:t>
      </w:r>
      <w:r>
        <w:rPr>
          <w:rFonts w:ascii="Times New Roman" w:hAnsi="Times New Roman" w:cs="Times New Roman"/>
          <w:sz w:val="18"/>
          <w:sz-cs w:val="18"/>
          <w:color w:val="000000"/>
        </w:rPr>
        <w:t xml:space="preserve">Br</w:t>
      </w:r>
      <w:r>
        <w:rPr>
          <w:rFonts w:ascii="Times New Roman" w:hAnsi="Times New Roman" w:cs="Times New Roman"/>
          <w:sz w:val="18"/>
          <w:sz-cs w:val="18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),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)Ceq \o(\s\up7(</w:t>
      </w:r>
      <w:r>
        <w:rPr>
          <w:rFonts w:ascii="Times" w:hAnsi="Times" w:cs="Times"/>
          <w:sz w:val="18"/>
          <w:sz-cs w:val="18"/>
          <w:color w:val="000000"/>
        </w:rPr>
        <w:t xml:space="preserve">足量</w:t>
      </w:r>
      <w:r>
        <w:rPr>
          <w:rFonts w:ascii="Times New Roman" w:hAnsi="Times New Roman" w:cs="Times New Roman"/>
          <w:sz w:val="18"/>
          <w:sz-cs w:val="18"/>
          <w:color w:val="000000"/>
        </w:rPr>
        <w:t xml:space="preserve">NaOH</w:t>
      </w:r>
      <w:r>
        <w:rPr>
          <w:rFonts w:ascii="Times" w:hAnsi="Times" w:cs="Times"/>
          <w:sz w:val="18"/>
          <w:sz-cs w:val="18"/>
          <w:color w:val="000000"/>
        </w:rPr>
        <w:t xml:space="preserve">溶液</w:t>
      </w:r>
      <w:r>
        <w:rPr>
          <w:rFonts w:ascii="Times" w:hAnsi="Times" w:cs="Times"/>
          <w:sz w:val="21"/>
          <w:sz-cs w:val="21"/>
          <w:color w:val="000000"/>
        </w:rPr>
        <w:t xml:space="preserve">),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)Deq \o(\s\up7(</w:t>
      </w:r>
      <w:r>
        <w:rPr>
          <w:rFonts w:ascii="Times" w:hAnsi="Times" w:cs="Times"/>
          <w:sz w:val="18"/>
          <w:sz-cs w:val="18"/>
          <w:color w:val="000000"/>
        </w:rPr>
        <w:t xml:space="preserve">稀盐酸</w:t>
      </w:r>
      <w:r>
        <w:rPr>
          <w:rFonts w:ascii="Times" w:hAnsi="Times" w:cs="Times"/>
          <w:sz w:val="21"/>
          <w:sz-cs w:val="21"/>
          <w:color w:val="000000"/>
        </w:rPr>
        <w:t xml:space="preserve">),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)E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其中，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分别代表一种直链有机物，它们的碳原子数相等。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的化学式为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转化过程中生成的其它产物略去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已知：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－CHO+－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eq \o(\s\up5(</w:t>
      </w:r>
      <w:r>
        <w:rPr>
          <w:rFonts w:ascii="Times" w:hAnsi="Times" w:cs="Times"/>
          <w:sz w:val="21"/>
          <w:sz-cs w:val="21"/>
          <w:color w:val="000000"/>
        </w:rPr>
        <w:t xml:space="preserve">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),C,\s\do5(</w:t>
      </w:r>
      <w:r>
        <w:rPr>
          <w:rFonts w:ascii="Times" w:hAnsi="Times" w:cs="Times"/>
          <w:sz w:val="21"/>
          <w:sz-cs w:val="21"/>
          <w:color w:val="000000"/>
        </w:rPr>
        <w:t xml:space="preserve">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),\s\do15(X))</w:t>
      </w:r>
      <w:r>
        <w:rPr>
          <w:rFonts w:ascii="Times" w:hAnsi="Times" w:cs="Times"/>
          <w:sz w:val="21"/>
          <w:sz-cs w:val="21"/>
          <w:color w:val="000000"/>
        </w:rPr>
        <w:t xml:space="preserve">－COOReq \o(\s\up7(</w:t>
      </w:r>
      <w:r>
        <w:rPr>
          <w:rFonts w:ascii="Times New Roman" w:hAnsi="Times New Roman" w:cs="Times New Roman"/>
          <w:sz w:val="18"/>
          <w:sz-cs w:val="18"/>
          <w:color w:val="000000"/>
        </w:rPr>
        <w:t xml:space="preserve">Zn</w:t>
      </w:r>
      <w:r>
        <w:rPr>
          <w:rFonts w:ascii="Times" w:hAnsi="Times" w:cs="Times"/>
          <w:sz w:val="21"/>
          <w:sz-cs w:val="21"/>
          <w:color w:val="000000"/>
        </w:rPr>
        <w:t xml:space="preserve">),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)eq \o(\s\up7(</w:t>
      </w:r>
      <w:r>
        <w:rPr>
          <w:rFonts w:ascii="Times New Roman" w:hAnsi="Times New Roman" w:cs="Times New Roman"/>
          <w:sz w:val="18"/>
          <w:sz-cs w:val="18"/>
          <w:color w:val="000000"/>
        </w:rPr>
        <w:t xml:space="preserve">H</w:t>
      </w:r>
      <w:r>
        <w:rPr>
          <w:rFonts w:ascii="Times New Roman" w:hAnsi="Times New Roman" w:cs="Times New Roman"/>
          <w:sz w:val="18"/>
          <w:sz-cs w:val="18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18"/>
          <w:sz-cs w:val="18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),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)－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eq \o(C</w:t>
      </w:r>
      <w:r>
        <w:rPr>
          <w:rFonts w:ascii="Times" w:hAnsi="Times" w:cs="Times"/>
          <w:sz w:val="21"/>
          <w:sz-cs w:val="21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,\s\do5(</w:t>
      </w:r>
      <w:r>
        <w:rPr>
          <w:rFonts w:ascii="Times" w:hAnsi="Times" w:cs="Times"/>
          <w:sz w:val="21"/>
          <w:sz-cs w:val="21"/>
          <w:color w:val="000000"/>
        </w:rPr>
        <w:t xml:space="preserve">╷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),\s\do15(OH))eq \o(\s\up5(</w:t>
      </w:r>
      <w:r>
        <w:rPr>
          <w:rFonts w:ascii="Times" w:hAnsi="Times" w:cs="Times"/>
          <w:sz w:val="21"/>
          <w:sz-cs w:val="21"/>
          <w:color w:val="000000"/>
        </w:rPr>
        <w:t xml:space="preserve">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),C,\s\do5(</w:t>
      </w:r>
      <w:r>
        <w:rPr>
          <w:rFonts w:ascii="Times" w:hAnsi="Times" w:cs="Times"/>
          <w:sz w:val="21"/>
          <w:sz-cs w:val="21"/>
          <w:color w:val="000000"/>
        </w:rPr>
        <w:t xml:space="preserve">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))－</w:t>
      </w:r>
      <w:r>
        <w:rPr>
          <w:rFonts w:ascii="Times" w:hAnsi="Times" w:cs="Times"/>
          <w:sz w:val="21"/>
          <w:sz-cs w:val="21"/>
          <w:color w:val="000000"/>
        </w:rPr>
        <w:t xml:space="preserve">COOR+Zn(OH)X  (X代表卤原子,R代表烃基)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的合成方法如下：</w:t>
      </w:r>
    </w:p>
    <w:p>
      <w:pPr>
        <w:jc w:val="both"/>
        <w:ind w:first-line="945"/>
      </w:pPr>
      <w:r>
        <w:rPr>
          <w:rFonts w:ascii="Times" w:hAnsi="Times" w:cs="Times"/>
          <w:sz w:val="21"/>
          <w:sz-cs w:val="21"/>
          <w:color w:val="000000"/>
        </w:rPr>
        <w:t xml:space="preserve">①F+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eq \o(CH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,\s\do5(</w:t>
      </w:r>
      <w:r>
        <w:rPr>
          <w:rFonts w:ascii="Times" w:hAnsi="Times" w:cs="Times"/>
          <w:sz w:val="21"/>
          <w:sz-cs w:val="21"/>
          <w:color w:val="000000"/>
        </w:rPr>
        <w:t xml:space="preserve">╷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),\s\do15(Br ))</w:t>
      </w:r>
      <w:r>
        <w:rPr>
          <w:rFonts w:ascii="Times" w:hAnsi="Times" w:cs="Times"/>
          <w:sz w:val="21"/>
          <w:sz-cs w:val="21"/>
          <w:color w:val="000000"/>
        </w:rPr>
        <w:t xml:space="preserve">－COOCH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CH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eq \o(\s\up7(</w:t>
      </w:r>
      <w:r>
        <w:rPr>
          <w:rFonts w:ascii="Times New Roman" w:hAnsi="Times New Roman" w:cs="Times New Roman"/>
          <w:sz w:val="18"/>
          <w:sz-cs w:val="18"/>
          <w:color w:val="000000"/>
        </w:rPr>
        <w:t xml:space="preserve">Zn</w:t>
      </w:r>
      <w:r>
        <w:rPr>
          <w:rFonts w:ascii="Times" w:hAnsi="Times" w:cs="Times"/>
          <w:sz w:val="21"/>
          <w:sz-cs w:val="21"/>
          <w:color w:val="000000"/>
        </w:rPr>
        <w:t xml:space="preserve">),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)eq \o(\s\up7(</w:t>
      </w:r>
      <w:r>
        <w:rPr>
          <w:rFonts w:ascii="Times New Roman" w:hAnsi="Times New Roman" w:cs="Times New Roman"/>
          <w:sz w:val="18"/>
          <w:sz-cs w:val="18"/>
          <w:color w:val="000000"/>
        </w:rPr>
        <w:t xml:space="preserve">H</w:t>
      </w:r>
      <w:r>
        <w:rPr>
          <w:rFonts w:ascii="Times New Roman" w:hAnsi="Times New Roman" w:cs="Times New Roman"/>
          <w:sz w:val="18"/>
          <w:sz-cs w:val="18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18"/>
          <w:sz-cs w:val="18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),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)G+ Zn(OH)Br</w:t>
      </w:r>
    </w:p>
    <w:p>
      <w:pPr>
        <w:jc w:val="both"/>
        <w:ind w:first-line="945"/>
      </w:pPr>
      <w:r>
        <w:rPr>
          <w:rFonts w:ascii="Times" w:hAnsi="Times" w:cs="Times"/>
          <w:sz w:val="21"/>
          <w:sz-cs w:val="21"/>
          <w:color w:val="000000"/>
        </w:rPr>
        <w:t xml:space="preserve">②G+2H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Oeq \o(\s\up7(</w:t>
      </w:r>
      <w:r>
        <w:rPr>
          <w:rFonts w:ascii="Times" w:hAnsi="Times" w:cs="Times"/>
          <w:sz w:val="18"/>
          <w:sz-cs w:val="18"/>
          <w:color w:val="000000"/>
        </w:rPr>
        <w:t xml:space="preserve">催化剂</w:t>
      </w:r>
      <w:r>
        <w:rPr>
          <w:rFonts w:ascii="Times" w:hAnsi="Times" w:cs="Times"/>
          <w:sz w:val="21"/>
          <w:sz-cs w:val="21"/>
          <w:color w:val="000000"/>
        </w:rPr>
        <w:t xml:space="preserve">),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)A+2M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  <w:color w:val="000000"/>
        </w:rPr>
        <w:t xml:space="preserve">其中，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分别代表一种有机物。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  <w:color w:val="000000"/>
        </w:rPr>
        <w:t xml:space="preserve">请回答下列问题：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(1)A</w:t>
      </w:r>
      <w:r>
        <w:rPr>
          <w:rFonts w:ascii="Times" w:hAnsi="Times" w:cs="Times"/>
          <w:sz w:val="21"/>
          <w:sz-cs w:val="21"/>
          <w:color w:val="000000"/>
        </w:rPr>
        <w:t xml:space="preserve">的结构简式是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_____________________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(2)C生成D的化学方程式是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　　　　　　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(3)A与乙醇之间发生分子间脱水反应,可能生成的有机物共有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　　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种。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(4)F的结构简式是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　　　　　　　　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(5)写出G与水反应生成A和M的化学方程式：</w:t>
      </w:r>
      <w:r>
        <w:rPr>
          <w:rFonts w:ascii="Times New Roman" w:hAnsi="Times New Roman" w:cs="Times New Roman"/>
          <w:sz w:val="21"/>
          <w:sz-cs w:val="21"/>
          <w:i/>
          <w:u w:val="single"/>
          <w:color w:val="000000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29.(15分)新型锂离子电池在新能源的开发中占有重要地位。可用作节能环保电动汽车的动力电池。磷酸亚铁锂(LiFePO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)是新型锂离子电池的首选电极材料，它的制备方法如下：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方法一：将碳酸锂、乙酸亚铁［(CH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COO)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Fe］、磷酸二氢铵按一定比例混合、充分研磨后，在800℃左右、惰性气体氛围中煅烧制得晶态磷酸亚铁锂，同时生成的乙酸及其它产物均以气体逸出。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方法二：将一定浓度的磷酸二氢铵、氯化锂混合溶液作为电解液，以铁棒为阳极，石墨为阴极，电解析出磷酸亚铁锂沉淀。沉淀经过滤、洗涤、干燥，在800℃左右、惰性气体氛围中煅烧制得晶态磷酸亚铁锂。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在锂离子电池中，需要一种有机聚合物作为正负极之间锂离子迁移的介质，该有机聚合物的单体之一(用M表示)的结构简式如下：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=eq \o(C－,\s\do5(</w:t>
      </w:r>
      <w:r>
        <w:rPr>
          <w:rFonts w:ascii="Times" w:hAnsi="Times" w:cs="Times"/>
          <w:sz w:val="21"/>
          <w:sz-cs w:val="21"/>
          <w:color w:val="000000"/>
        </w:rPr>
        <w:t xml:space="preserve">╷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),\s\do15(CH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))eq \o(\s\up8(</w:t>
      </w:r>
      <w:r>
        <w:rPr>
          <w:rFonts w:ascii="Palatino" w:hAnsi="Palatino" w:cs="Palatino"/>
          <w:sz w:val="21"/>
          <w:sz-cs w:val="21"/>
          <w:color w:val="000000"/>
        </w:rPr>
        <w:t xml:space="preserve">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),\s\up16(O),C)－OCH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O－eq \o(\s\up8(</w:t>
      </w:r>
      <w:r>
        <w:rPr>
          <w:rFonts w:ascii="Palatino" w:hAnsi="Palatino" w:cs="Palatino"/>
          <w:sz w:val="21"/>
          <w:sz-cs w:val="21"/>
          <w:color w:val="000000"/>
        </w:rPr>
        <w:t xml:space="preserve">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),\s\up16(O),C)－OCH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请回答下列问题：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(1)上述两种方法制备磷酸亚铁锂的过程都必须在惰性气体氛围中进行。其原因是</w:t>
      </w:r>
    </w:p>
    <w:p>
      <w:pPr/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　　　　　　　　　　　　　　　　　　　　　　　　　　　　　　　　　　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(2)在方法一所发生的反应中，除生成磷酸亚铁锂、乙酸外，还有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　　　　　　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</w:p>
    <w:p>
      <w:pPr/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　　　　　　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　　　　　　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(填化学式)生成。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(3)在方法二中，阳极生成磷酸亚铁锂的电极反应式为</w:t>
      </w:r>
    </w:p>
    <w:p>
      <w:pPr/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　　　　　　　　　　　　　　　　　　　　　　　　　　　　　　　　　　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(4)写出M与足量氧化钠溶液反应的化学方程式：</w:t>
      </w:r>
    </w:p>
    <w:p>
      <w:pPr/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　　　　　　　　　　　　　　　　　　　　　　　　　　　　　　　　　　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(5)已知该锂离子电池在充电过程中，阳极的磷酸亚铁锂生成磷酸铁，则该电池放电时正极的电极反应式为</w:t>
      </w:r>
    </w:p>
    <w:p>
      <w:pPr/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　　　　　　　　　　　　　　　　　　　　　　　　　　　　　　　　　　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