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  <w:color w:val="000000"/>
        </w:rPr>
        <w:t xml:space="preserve">2009年普通高校招生统一考试山东卷(理综)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000000"/>
        </w:rPr>
        <w:t xml:space="preserve">化学部分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9.下列叙述错误的是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A.合金材料中可能含有非金属元素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B.人造纤维，合成纤维和光导纤维都是有机高分子化合物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C.加热能杀死流感病毒是因为病毒的蛋白质受热变性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D.在</w:t>
        <w:tab/>
        <w:t xml:space="preserve">车排气管上加装“催化转化器”是为了减少有害气体的排放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10.下列关于氯的说法正确的是</w:t>
      </w:r>
      <w:r>
        <w:rPr>
          <w:rFonts w:ascii="Times" w:hAnsi="Times" w:cs="Times"/>
          <w:sz w:val="21"/>
          <w:sz-cs w:val="21"/>
          <w:color w:val="FFFFFF"/>
        </w:rPr>
        <w:t xml:space="preserve">21世纪教育网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A.Cl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具有很强的氧化性，在化学反应中只能作氧化剂</w:t>
      </w:r>
      <w:r>
        <w:rPr>
          <w:rFonts w:ascii="Times" w:hAnsi="Times" w:cs="Times"/>
          <w:sz w:val="21"/>
          <w:sz-cs w:val="21"/>
          <w:color w:val="FFFFFF"/>
        </w:rPr>
        <w:t xml:space="preserve">21世纪教育网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B.若</w:t>
      </w:r>
      <w:r>
        <w:rPr>
          <w:rFonts w:ascii="Times" w:hAnsi="Times" w:cs="Times"/>
          <w:sz w:val="21"/>
          <w:sz-cs w:val="21"/>
          <w:vertAlign w:val="subscript"/>
        </w:rPr>
        <w:t xml:space="preserve">17</w:t>
      </w:r>
      <w:r>
        <w:rPr>
          <w:rFonts w:ascii="Times" w:hAnsi="Times" w:cs="Times"/>
          <w:sz w:val="21"/>
          <w:sz-cs w:val="21"/>
          <w:vertAlign w:val="superscript"/>
        </w:rPr>
        <w:t xml:space="preserve">35</w:t>
      </w:r>
      <w:r>
        <w:rPr>
          <w:rFonts w:ascii="Times" w:hAnsi="Times" w:cs="Times"/>
          <w:sz w:val="21"/>
          <w:sz-cs w:val="21"/>
        </w:rPr>
        <w:t xml:space="preserve">Cl、</w:t>
      </w:r>
      <w:r>
        <w:rPr>
          <w:rFonts w:ascii="Times" w:hAnsi="Times" w:cs="Times"/>
          <w:sz w:val="21"/>
          <w:sz-cs w:val="21"/>
          <w:vertAlign w:val="subscript"/>
        </w:rPr>
        <w:t xml:space="preserve">17</w:t>
      </w:r>
      <w:r>
        <w:rPr>
          <w:rFonts w:ascii="Times" w:hAnsi="Times" w:cs="Times"/>
          <w:sz w:val="21"/>
          <w:sz-cs w:val="21"/>
          <w:vertAlign w:val="superscript"/>
        </w:rPr>
        <w:t xml:space="preserve">37</w:t>
      </w:r>
      <w:r>
        <w:rPr>
          <w:rFonts w:ascii="Times" w:hAnsi="Times" w:cs="Times"/>
          <w:sz w:val="21"/>
          <w:sz-cs w:val="21"/>
        </w:rPr>
        <w:t xml:space="preserve">Cl为不同的核素，有不同的化学性质</w:t>
      </w:r>
      <w:r>
        <w:rPr>
          <w:rFonts w:ascii="Times" w:hAnsi="Times" w:cs="Times"/>
          <w:sz w:val="21"/>
          <w:sz-cs w:val="21"/>
          <w:color w:val="FFFFFF"/>
        </w:rPr>
        <w:t xml:space="preserve">21世纪教育网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C.实验室制备Cl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，可用排饱和食盐水集气法收集</w:t>
      </w:r>
      <w:r>
        <w:rPr>
          <w:rFonts w:ascii="Times" w:hAnsi="Times" w:cs="Times"/>
          <w:sz w:val="21"/>
          <w:sz-cs w:val="21"/>
          <w:color w:val="FFFFFF"/>
        </w:rPr>
        <w:t xml:space="preserve">21世纪教育网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D.1.12LCl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含有1.7N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个质子（N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 表示阿伏伽德罗常数）</w:t>
      </w:r>
      <w:r>
        <w:rPr>
          <w:rFonts w:ascii="Times" w:hAnsi="Times" w:cs="Times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11.元素在周期表中的位置，反映了元素的原子结构和元素的性质，下列说法正确的是</w:t>
      </w:r>
      <w:r>
        <w:rPr>
          <w:rFonts w:ascii="Times" w:hAnsi="Times" w:cs="Times"/>
          <w:sz w:val="21"/>
          <w:sz-cs w:val="21"/>
          <w:color w:val="FFFFFF"/>
        </w:rPr>
        <w:t xml:space="preserve">21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A.同一元素不可能既表现金属性，又表现非金属性</w:t>
      </w:r>
      <w:r>
        <w:rPr>
          <w:rFonts w:ascii="Times" w:hAnsi="Times" w:cs="Times"/>
          <w:sz w:val="21"/>
          <w:sz-cs w:val="21"/>
          <w:color w:val="FFFFFF"/>
        </w:rPr>
        <w:t xml:space="preserve">21世纪教育网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B.第三周期元素的最高正化合价等于它所处的主族序数</w:t>
      </w:r>
      <w:r>
        <w:rPr>
          <w:rFonts w:ascii="Times" w:hAnsi="Times" w:cs="Times"/>
          <w:sz w:val="21"/>
          <w:sz-cs w:val="21"/>
          <w:color w:val="FFFFFF"/>
        </w:rPr>
        <w:t xml:space="preserve">21世纪教育网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C.短周期元素形成离子后，最外层电子都达到8电子稳定结构</w:t>
      </w:r>
      <w:r>
        <w:rPr>
          <w:rFonts w:ascii="Times" w:hAnsi="Times" w:cs="Times"/>
          <w:sz w:val="21"/>
          <w:sz-cs w:val="21"/>
          <w:color w:val="FFFFFF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D.同一主族的元素的原子，最外层电子数相同，化学性质完全相同</w:t>
      </w:r>
      <w:r>
        <w:rPr>
          <w:rFonts w:ascii="Times" w:hAnsi="Times" w:cs="Times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12.下列关于有机物的说法错误的是</w:t>
      </w:r>
      <w:r>
        <w:rPr>
          <w:rFonts w:ascii="Times" w:hAnsi="Times" w:cs="Times"/>
          <w:sz w:val="21"/>
          <w:sz-cs w:val="21"/>
          <w:color w:val="FFFFFF"/>
        </w:rPr>
        <w:t xml:space="preserve">21世纪教育网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A.CCl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可由CH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制得，可萃取碘水中的碘</w:t>
      </w:r>
      <w:r>
        <w:rPr>
          <w:rFonts w:ascii="Times" w:hAnsi="Times" w:cs="Times"/>
          <w:sz w:val="21"/>
          <w:sz-cs w:val="21"/>
          <w:color w:val="FFFFFF"/>
        </w:rPr>
        <w:t xml:space="preserve">21世纪教育网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B.石油和天然气的主要成分都是碳氢化合物</w:t>
      </w:r>
      <w:r>
        <w:rPr>
          <w:rFonts w:ascii="Times" w:hAnsi="Times" w:cs="Times"/>
          <w:sz w:val="21"/>
          <w:sz-cs w:val="21"/>
          <w:color w:val="FFFFFF"/>
        </w:rPr>
        <w:t xml:space="preserve">21世纪教育网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C.乙醇、乙酸和乙酸乙酯能用饱和Na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溶液鉴别</w:t>
      </w:r>
      <w:r>
        <w:rPr>
          <w:rFonts w:ascii="Times" w:hAnsi="Times" w:cs="Times"/>
          <w:sz w:val="21"/>
          <w:sz-cs w:val="21"/>
          <w:color w:val="FFFFFF"/>
        </w:rPr>
        <w:t xml:space="preserve">21世纪教育网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D.苯不能使KMnO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溶液褪色，因此苯不能发生氧化反应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13.下列推断合理的是</w:t>
      </w:r>
      <w:r>
        <w:rPr>
          <w:rFonts w:ascii="Times" w:hAnsi="Times" w:cs="Times"/>
          <w:sz w:val="21"/>
          <w:sz-cs w:val="21"/>
          <w:color w:val="FFFFFF"/>
        </w:rPr>
        <w:t xml:space="preserve">21世纪教育网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A.明矾[KAl（SO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·12H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O]在水中能形成Al（OH）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胶体，可用作净水剂</w:t>
      </w:r>
      <w:r>
        <w:rPr>
          <w:rFonts w:ascii="Times" w:hAnsi="Times" w:cs="Times"/>
          <w:sz w:val="21"/>
          <w:sz-cs w:val="21"/>
          <w:color w:val="FFFFFF"/>
        </w:rPr>
        <w:t xml:space="preserve">21世</w:t>
      </w:r>
      <w:r>
        <w:rPr>
          <w:rFonts w:ascii="Times" w:hAnsi="Times" w:cs="Times"/>
          <w:sz w:val="21"/>
          <w:sz-cs w:val="21"/>
        </w:rPr>
        <w:t xml:space="preserve"> B.金刚石是自然界中硬度最大的物质，不可能与氧气发生反应</w:t>
      </w:r>
      <w:r>
        <w:rPr>
          <w:rFonts w:ascii="Times" w:hAnsi="Times" w:cs="Times"/>
          <w:sz w:val="21"/>
          <w:sz-cs w:val="21"/>
          <w:color w:val="FFFFFF"/>
        </w:rPr>
        <w:t xml:space="preserve">21世纪教育网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C.浓H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有强氧化性，不能与Cu发生剧烈反应</w:t>
      </w:r>
      <w:r>
        <w:rPr>
          <w:rFonts w:ascii="Times" w:hAnsi="Times" w:cs="Times"/>
          <w:sz w:val="21"/>
          <w:sz-cs w:val="21"/>
          <w:color w:val="FFFFFF"/>
        </w:rPr>
        <w:t xml:space="preserve">21世纪教育网</w:t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</w:rPr>
        <w:t xml:space="preserve">   D.将SO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通入品红溶液，溶液褪色后加热恢复原色；将SO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通入溴水，溴水褪色后加热也能恢复原色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14.2SO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 EMBED ChemDraw.Document.6.0 2SO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（g）是制备硫酸的重要反应。下列叙述正确的是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高考资源网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A.催化剂V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不改变该反应的逆反应速率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高考资源网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B.增大反应体系的压强，反应速率一定增大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高考资源网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C.该反应是放热反应，降低温度将缩短反应达到平衡的时间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高考资源网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 D.在t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时刻，SO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（g）的浓度分别是c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，则时间间隔t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～t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内，SO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（g）生成的平均速率为 EMBED Equation.DSMT4 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高考资源网</w:t>
      </w:r>
    </w:p>
    <w:p>
      <w:pPr>
        <w:jc w:val="both"/>
        <w:ind w:left="210" w:first-line="-210"/>
      </w:pPr>
      <w:r>
        <w:rPr>
          <w:rFonts w:ascii="Times New Roman" w:hAnsi="Times New Roman" w:cs="Times New Roman"/>
          <w:sz w:val="21"/>
          <w:sz-cs w:val="21"/>
        </w:rPr>
        <w:t xml:space="preserve">15.某温度下，相同pH值的盐酸和醋酸溶液分别加水稀释，平衡pH值随溶液体积变化的曲线如右图所示。据图判断正确的是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高考资源网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10" w:first-line="210"/>
      </w:pPr>
      <w:r>
        <w:rPr>
          <w:rFonts w:ascii="Times New Roman" w:hAnsi="Times New Roman" w:cs="Times New Roman"/>
          <w:sz w:val="21"/>
          <w:sz-cs w:val="21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为盐酸稀释时pH值变化曲线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高考资源网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B.b点溶液的导电性比c点溶液的导电性强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高考资源网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C.a点K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的数值比c点K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u</w:t>
      </w:r>
      <w:r>
        <w:rPr>
          <w:rFonts w:ascii="Times New Roman" w:hAnsi="Times New Roman" w:cs="Times New Roman"/>
          <w:sz w:val="21"/>
          <w:sz-cs w:val="21"/>
        </w:rPr>
        <w:t xml:space="preserve">的数值大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高考资源网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D.b点酸的总浓度大于a点酸的总浓度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高考资源网</w:t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28.（14分）运用化学反应原理研究氮、氧等单质及其化合物的反应有重要意义。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（1）合成氨反应反应N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(g)+3H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(g)2NH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(g)，若在恒温、恒压条件下向平衡体系中通入氩气，平衡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移动（填“向左”“向右”或“不”）；，使用催化剂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反应的ΔH（填“增大”“减小”或“不改变”）。</w:t>
      </w:r>
      <w:r>
        <w:rPr>
          <w:rFonts w:ascii="Times" w:hAnsi="Times" w:cs="Times"/>
          <w:sz w:val="21"/>
          <w:sz-cs w:val="21"/>
          <w:u w:val="single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 (g)= O</w:t>
      </w:r>
      <w:r>
        <w:rPr>
          <w:rFonts w:ascii="Times" w:hAnsi="Times" w:cs="Times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(g)+e</w:t>
      </w:r>
      <w:r>
        <w:rPr>
          <w:rFonts w:ascii="Times" w:hAnsi="Times" w:cs="Times"/>
          <w:sz w:val="21"/>
          <w:sz-cs w:val="21"/>
          <w:vertAlign w:val="superscript"/>
        </w:rPr>
        <w:t xml:space="preserve">-</w:t>
        <w:tab/>
        <w:t xml:space="preserve"/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H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= 1175.7 kJ·mol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PtF</w:t>
      </w:r>
      <w:r>
        <w:rPr>
          <w:rFonts w:ascii="Times" w:hAnsi="Times" w:cs="Times"/>
          <w:sz w:val="21"/>
          <w:sz-cs w:val="21"/>
          <w:vertAlign w:val="subscript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(g)+ e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 PtF</w:t>
      </w:r>
      <w:r>
        <w:rPr>
          <w:rFonts w:ascii="Times" w:hAnsi="Times" w:cs="Times"/>
          <w:sz w:val="21"/>
          <w:sz-cs w:val="21"/>
          <w:vertAlign w:val="subscript"/>
        </w:rPr>
        <w:t xml:space="preserve">6</w:t>
      </w:r>
      <w:r>
        <w:rPr>
          <w:rFonts w:ascii="Times" w:hAnsi="Times" w:cs="Times"/>
          <w:sz w:val="21"/>
          <w:sz-cs w:val="21"/>
          <w:vertAlign w:val="superscript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(g)</w:t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 - 771.1 kJ·mol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PtF</w:t>
      </w:r>
      <w:r>
        <w:rPr>
          <w:rFonts w:ascii="Times" w:hAnsi="Times" w:cs="Times"/>
          <w:sz w:val="21"/>
          <w:sz-cs w:val="21"/>
          <w:vertAlign w:val="subscript"/>
        </w:rPr>
        <w:t xml:space="preserve">6</w:t>
      </w:r>
      <w:r>
        <w:rPr>
          <w:rFonts w:ascii="Times" w:hAnsi="Times" w:cs="Times"/>
          <w:sz w:val="21"/>
          <w:sz-cs w:val="21"/>
          <w:vertAlign w:val="superscript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(s)=O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(g)+PtF</w:t>
      </w:r>
      <w:r>
        <w:rPr>
          <w:rFonts w:ascii="Times" w:hAnsi="Times" w:cs="Times"/>
          <w:sz w:val="21"/>
          <w:sz-cs w:val="21"/>
          <w:vertAlign w:val="subscript"/>
        </w:rPr>
        <w:t xml:space="preserve">6</w:t>
      </w:r>
      <w:r>
        <w:rPr>
          <w:rFonts w:ascii="Times" w:hAnsi="Times" w:cs="Times"/>
          <w:sz w:val="21"/>
          <w:sz-cs w:val="21"/>
          <w:vertAlign w:val="superscript"/>
        </w:rPr>
        <w:t xml:space="preserve">- </w:t>
      </w:r>
      <w:r>
        <w:rPr>
          <w:rFonts w:ascii="Times" w:hAnsi="Times" w:cs="Times"/>
          <w:sz w:val="21"/>
          <w:sz-cs w:val="21"/>
        </w:rPr>
        <w:t xml:space="preserve"> </w:t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H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=482.2 kJ·mol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则反应O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（g）+ PtF</w:t>
      </w:r>
      <w:r>
        <w:rPr>
          <w:rFonts w:ascii="Times" w:hAnsi="Times" w:cs="Times"/>
          <w:sz w:val="21"/>
          <w:sz-cs w:val="21"/>
          <w:vertAlign w:val="subscript"/>
        </w:rPr>
        <w:t xml:space="preserve">6 </w:t>
      </w:r>
      <w:r>
        <w:rPr>
          <w:rFonts w:ascii="Times" w:hAnsi="Times" w:cs="Times"/>
          <w:sz w:val="21"/>
          <w:sz-cs w:val="21"/>
        </w:rPr>
        <w:t xml:space="preserve">(g) = 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PtF</w:t>
      </w:r>
      <w:r>
        <w:rPr>
          <w:rFonts w:ascii="Times" w:hAnsi="Times" w:cs="Times"/>
          <w:sz w:val="21"/>
          <w:sz-cs w:val="21"/>
          <w:vertAlign w:val="subscript"/>
        </w:rPr>
        <w:t xml:space="preserve">6</w:t>
      </w:r>
      <w:r>
        <w:rPr>
          <w:rFonts w:ascii="Times" w:hAnsi="Times" w:cs="Times"/>
          <w:sz w:val="21"/>
          <w:sz-cs w:val="21"/>
          <w:vertAlign w:val="superscript"/>
        </w:rPr>
        <w:t xml:space="preserve">- </w:t>
      </w:r>
      <w:r>
        <w:rPr>
          <w:rFonts w:ascii="Times" w:hAnsi="Times" w:cs="Times"/>
          <w:sz w:val="21"/>
          <w:sz-cs w:val="21"/>
        </w:rPr>
        <w:t xml:space="preserve">(s)的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H=_____________ kJ·mol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（3）在25℃下，向浓度均为0.1 mol·L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的MgCL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和CuCl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混合溶液中逐滴加入氨水，先生成__________沉淀（填化学式），生成该沉淀的离子方程式为____________。已知25℃时K</w:t>
      </w:r>
      <w:r>
        <w:rPr>
          <w:rFonts w:ascii="Times" w:hAnsi="Times" w:cs="Times"/>
          <w:sz w:val="21"/>
          <w:sz-cs w:val="21"/>
          <w:vertAlign w:val="subscript"/>
        </w:rPr>
        <w:t xml:space="preserve">sp</w:t>
      </w:r>
      <w:r>
        <w:rPr>
          <w:rFonts w:ascii="Times" w:hAnsi="Times" w:cs="Times"/>
          <w:sz w:val="21"/>
          <w:sz-cs w:val="21"/>
        </w:rPr>
        <w:t xml:space="preserve">[Mg(OH)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]=1.8×10</w:t>
      </w:r>
      <w:r>
        <w:rPr>
          <w:rFonts w:ascii="Times" w:hAnsi="Times" w:cs="Times"/>
          <w:sz w:val="21"/>
          <w:sz-cs w:val="21"/>
          <w:vertAlign w:val="superscript"/>
        </w:rPr>
        <w:t xml:space="preserve">-11</w:t>
      </w:r>
      <w:r>
        <w:rPr>
          <w:rFonts w:ascii="Times" w:hAnsi="Times" w:cs="Times"/>
          <w:sz w:val="21"/>
          <w:sz-cs w:val="21"/>
        </w:rPr>
        <w:t xml:space="preserve">,K</w:t>
      </w:r>
      <w:r>
        <w:rPr>
          <w:rFonts w:ascii="Times" w:hAnsi="Times" w:cs="Times"/>
          <w:sz w:val="21"/>
          <w:sz-cs w:val="21"/>
          <w:vertAlign w:val="subscript"/>
        </w:rPr>
        <w:t xml:space="preserve">sP</w:t>
      </w:r>
      <w:r>
        <w:rPr>
          <w:rFonts w:ascii="Times" w:hAnsi="Times" w:cs="Times"/>
          <w:sz w:val="21"/>
          <w:sz-cs w:val="21"/>
        </w:rPr>
        <w:t xml:space="preserve">[Cu(OH)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]=2.2×10</w:t>
      </w:r>
      <w:r>
        <w:rPr>
          <w:rFonts w:ascii="Times" w:hAnsi="Times" w:cs="Times"/>
          <w:sz w:val="21"/>
          <w:sz-cs w:val="21"/>
          <w:vertAlign w:val="superscript"/>
        </w:rPr>
        <w:t xml:space="preserve">-20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（4）在25℃下，将a mol·L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的氨水与0.01 mol·L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的盐酸等体积混合，反应平衡时溶液中c(NH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)=c(Cl</w:t>
      </w:r>
      <w:r>
        <w:rPr>
          <w:rFonts w:ascii="Times" w:hAnsi="Times" w:cs="Times"/>
          <w:sz w:val="21"/>
          <w:sz-cs w:val="21"/>
          <w:vertAlign w:val="superscript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)，则溶液显_____________性（填“酸”“碱”或“中”）；用含a的代数式表示NH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·H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O的电离常数K</w:t>
      </w:r>
      <w:r>
        <w:rPr>
          <w:rFonts w:ascii="Times" w:hAnsi="Times" w:cs="Times"/>
          <w:sz w:val="21"/>
          <w:sz-cs w:val="21"/>
          <w:vertAlign w:val="subscript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=__________。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FFFFFF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29.（12分）Zn-MnO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干电池应用广泛，其电解质溶液是ZnCl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-NH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Cl混合溶液。</w:t>
      </w:r>
      <w:r>
        <w:rPr>
          <w:rFonts w:ascii="Times" w:hAnsi="Times" w:cs="Times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（1）该电池的负极材料是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。电池工作时，电子流向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（填“正极”或“负极”）。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（2）若ZnCl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-NH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Cl混合溶液中含有杂质Cu</w:t>
      </w:r>
      <w:r>
        <w:rPr>
          <w:rFonts w:ascii="Times" w:hAnsi="Times" w:cs="Times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，会加速某电极的腐蚀，其主要原因是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。欲除去Cu</w:t>
      </w:r>
      <w:r>
        <w:rPr>
          <w:rFonts w:ascii="Times" w:hAnsi="Times" w:cs="Times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，最好选用下列试剂中的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（填代号）。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a.NaOH        b.Zn　　　　c.Fe       d.NH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·H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(3)MnO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的生产方法之一是以石墨为电极，电解酸化的MnSO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溶液。阴极的电极反应式是</w:t>
      </w:r>
    </w:p>
    <w:p>
      <w:pPr>
        <w:jc w:val="both"/>
      </w:pP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。若电解电路中通过2mol电子，MnO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的理论产量为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30.（16分）孔雀石主要含Cu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(OH)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,还含少量Fe、Si的化合物。实验室以孔雀石为原料制备CuSO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·5H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O及CaCO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，步骤如下：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21世纪教育网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请回答下列问题：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（1）溶液A的金属离子有Cu</w:t>
      </w:r>
      <w:r>
        <w:rPr>
          <w:rFonts w:ascii="Times" w:hAnsi="Times" w:cs="Times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、Fe</w:t>
      </w:r>
      <w:r>
        <w:rPr>
          <w:rFonts w:ascii="Times" w:hAnsi="Times" w:cs="Times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、Fe</w:t>
      </w:r>
      <w:r>
        <w:rPr>
          <w:rFonts w:ascii="Times" w:hAnsi="Times" w:cs="Times"/>
          <w:sz w:val="21"/>
          <w:sz-cs w:val="21"/>
          <w:vertAlign w:val="superscript"/>
        </w:rPr>
        <w:t xml:space="preserve">3+</w:t>
      </w:r>
      <w:r>
        <w:rPr>
          <w:rFonts w:ascii="Times" w:hAnsi="Times" w:cs="Times"/>
          <w:sz w:val="21"/>
          <w:sz-cs w:val="21"/>
        </w:rPr>
        <w:t xml:space="preserve">。从下列所给试剂中选择：实验步骤中试剂①为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（填代号），检验溶液A中Fe</w:t>
      </w:r>
      <w:r>
        <w:rPr>
          <w:rFonts w:ascii="Times" w:hAnsi="Times" w:cs="Times"/>
          <w:sz w:val="21"/>
          <w:sz-cs w:val="21"/>
          <w:vertAlign w:val="superscript"/>
        </w:rPr>
        <w:t xml:space="preserve">3+</w:t>
      </w:r>
      <w:r>
        <w:rPr>
          <w:rFonts w:ascii="Times" w:hAnsi="Times" w:cs="Times"/>
          <w:sz w:val="21"/>
          <w:sz-cs w:val="21"/>
        </w:rPr>
        <w:t xml:space="preserve">的最佳试剂为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（填代号）。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a.KMnO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　　　　　b.(NH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  <w:vertAlign w:val="subscript"/>
        </w:rPr>
        <w:t xml:space="preserve"> 2</w:t>
      </w:r>
      <w:r>
        <w:rPr>
          <w:rFonts w:ascii="Times" w:hAnsi="Times" w:cs="Times"/>
          <w:sz w:val="21"/>
          <w:sz-cs w:val="21"/>
        </w:rPr>
        <w:t xml:space="preserve">S         c.H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          d.KSCN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（2）由溶液C获得CuSO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·5H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O，需要经过加热蒸发、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、过滤等操作。除烧杯、漏斗外，过滤操作还用到另一玻璃仪器，该仪器在此操作中的主要作用是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（3）制备CaCO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时，应向CaCl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溶液中选通入（或先加入）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（填化学式）。若实验过程中有氨气逸出，应选用下列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装置回收（填代号）。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HYPERLINK "http://www.21cnjy.com/"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（4）欲测定溶液A中Fe</w:t>
      </w:r>
      <w:r>
        <w:rPr>
          <w:rFonts w:ascii="Times" w:hAnsi="Times" w:cs="Times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的浓度，需要用容量瓶配制某标准溶液，定容时视线应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，直到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。用KMnO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标准溶液滴定时应选用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滴定管（填“酸式”或“碱式”）。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640"/>
      </w:pPr>
      <w:r>
        <w:rPr>
          <w:rFonts w:ascii="Times" w:hAnsi="Times" w:cs="Times"/>
          <w:sz w:val="24"/>
          <w:sz-cs w:val="24"/>
          <w:b/>
        </w:rPr>
        <w:t xml:space="preserve">（选做部分）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32.（8分）（化学－物质结构与性质）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21世纪教育网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C和Si元素在化学中占有极其重要的地位。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（1）写出Si的基态原子核外电子排布式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从电负性角度分析，C、Si和O元素的非金属活泼性由强至弱的顺序为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（2）SiC的晶体结构与晶体硅的相似，其中C原子的杂化方式为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，微粒间存在的作用力是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（3）氧化物MO的电子总数与SiC的相等，则M为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（填元素符号）。MO是优良的耐高温材料，其晶体结构与NaCl晶体相似。MO的熔点比CaO的高，其原因是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（4）C、Si为同一主族的元素，CO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和SiO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化学式相似，但结构和性质有很大不同。CO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中C与O原子间形成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键和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键，SiO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中Si与O原子间不形成上述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健。从原子半径大小的角度分析，为何C、O原子间能形成，而Si、O原子间不能形成上述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键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33.（8分）（化学－有机化学基础）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下图中X是一种具有水果香味的合成香料，A是有直链有机物，E与FeCl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溶液作用显紫色。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请根据上述信息回答：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（1）H中含氧官能团的名称是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。B→I的反应类型为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（2）只用一种试剂鉴别D、E、H，该试剂是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（3）H与J互为同分异构体，J在酸性条件下水解有乙酸生成，J的结构简式为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（4）D和F反应生成X的化学方程式为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