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2010年北京市高考化学试卷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一、选择题（共7小题，每小题6分，满分42分）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1．（6分）下列有关钢铁腐蚀与防护的说法正确的是（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A．钢管与电源正极连接，钢管可被保护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B．铁遇冷浓硝酸表面钝化，可保护内部不被腐蚀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C．钢管与铜管露天堆放在一起时，钢管不易被腐蚀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D．钢铁发生析氢腐蚀时，负极反应是Fe﹣3e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2．（6分）下列物质与常用危险化学品的类别不对应的是（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、NaOH﹣﹣腐蚀品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﹣﹣易燃液体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C．CaC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、Na﹣﹣遇湿易燃物品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CrO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﹣﹣氧化剂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3．（6分）下列说法正确的是（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A．的结构中含有酯基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B．顺﹣2﹣丁烯和反﹣2﹣丁烯的加氢产物不同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C．1mol葡萄糖可水解生成2mol乳酸（C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D．脂肪和蛋白质都是能发生水解反应的高分子化合物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4．（6分）用如图所示实验装置（夹持仪器已略去）探究铜丝与过量浓硫酸的反应．下列实验不合理的是（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A．上下移动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中铜丝可控制SO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中选用品红溶液验证SO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的生成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中选用NaOH溶液吸收多余的SO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D．为确认CuSO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生成，向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中加水，观察颜色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5．（6分）下列解释实验事实的方程式不正确的是（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A．0.1mol/LCH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COOH溶液的pH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1：CH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COOH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B．“NO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球”浸泡在冷水中，颜色变浅：2NO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（g）（红棕色）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（g）（无色）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C．铁溶于稀硝酸，溶液变黄：3Fe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8H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3Fe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D．向Na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溶液中滴入酚酞，溶液变红：CO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6．（6分）自然界地表层原生铜的硫化物经氧化、淋滤作用后变成CuSO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溶液，向地下深层渗透，遇到难溶的ZnS或PbS，慢慢转变为铜蓝（CuS）．下列分析正确的是（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A．CuS的溶解度大于PbS的溶解度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B．原生铜的硫化物具有还原性，而铜蓝没有还原性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与ZnS反应的离子方程式是Cu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CuS↓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D．整个过程涉及的反应类型有氧化还原反应和复分解反应，然后硫酸铜与ZnS、PbS发生复分解反应生成更难溶的CuS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7．（6分）某温度下，H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（g）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CO（g）的平衡常数K=，该温度下在甲、乙、丙三个恒容密闭容器中，投入H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（g）和CO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（g），其起始浓度如表所示，下列判断不正确的是（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起始浓度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丙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）/mol•L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c（CO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）/mol•L</w:t>
      </w:r>
      <w:r>
        <w:rPr>
          <w:rFonts w:ascii="Times" w:hAnsi="Times" w:cs="Times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0.020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A．平衡时，乙中CO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的转化率大于60%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B．平衡时，甲中和丙中H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的转化率均是60%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C．平衡时，丙中c（CO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）是甲中的2倍，是0.008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D．反应开始时，乙中的反应速率最快，甲中的反应速率最慢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二、非选择题（共58分）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8．（14分）由短周期元素组成的化合物X是某抗酸药的有效成分．甲同学欲探究X的组成．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查阅资料：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由短周期元素组成的抗酸药的有效成分有碳酸氢钠、碳酸镁、氢氧化铝、硅酸镁铝、磷酸铝、碱式碳酸镁铝．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在pH=5.0时沉淀完全；Mg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在pH=8.8时开始沉淀，在pH=11.4时沉淀完全．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实验过程：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I．向化合物X粉末中加入过量盐酸，产生气体A，得到无色溶液．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Ⅱ．用铂丝蘸取少量I中所得的溶液，在火焰上灼烧，无黄色火焰．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Ⅲ．向I中所得的溶液中滴加氨水，调节pH至5</w:t>
      </w:r>
      <w:r>
        <w:rPr>
          <w:rFonts w:ascii="Times" w:hAnsi="Times" w:cs="Times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</w:rPr>
        <w:t xml:space="preserve">6，产生白色沉淀B，过滤．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Ⅳ．向沉淀B中加过量NaOH溶液，沉淀全部溶解．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Ⅴ．向Ⅲ中得到的滤液中滴加NaOH溶液，调节pH至12，得到白色沉淀C．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（1）I中气全A可使澄清石灰水变浑浊，A的化学式是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（2）由I、Ⅱ判断X一定不含有的元素是磷、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（3）Ⅲ中生成B的离子方程式是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（4）Ⅳ中B溶解的离子方程式是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（5）沉淀C的化学式是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（6）若上述n（A）：n（B）：n（C）=1：1：3，则X的化学式是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9．（14分）某氮肥厂氨氮废水中的氮元素多以NH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O的形式存在，该废水的处理流程如图1所示：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（1）过程Ⅰ：加NaOH溶液，调节pH至9后，升温至30℃，通空气将氨赶出并回收。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用离子方程式表示加NaOH溶液的作用：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用化学平衡原理解释通空气的目的：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（2）过程Ⅱ：在微生物作用的条件下，NH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经过两步反应被氧化成NO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．两步反应的能量变化示意图如图2所示：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第一步反应是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反应（选题“放热”或“吸热”），判断依据是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1mol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（aq）全部氧化成NO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（aq）的热化学方程式是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（3）过程Ⅲ：一定条件下，向废水中加入CH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OH，将HNO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还原成N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．若该反应消耗32g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OH转移6mol电子，则参加反应的还原剂和氧化剂的物质的量之比是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10．（13分）为验证卤素单质氧化性的相对强弱，某小组用如图所示装置进行实验（夹持仪器已略去，气密性已检验）｡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实验过程：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"https://gss0.baidu.com/7LsWdDW5_xN3otqbppnN2DJv/doc/pic/item/6a63f6246b600c3357469ac8124c510fd9f9a1f7.jpg"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Ⅰ．打开弹簧夹，打开活塞a，滴加浓盐酸｡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Ⅱ．当B和C中的溶液都变为黄色时，夹紧弹簧夹｡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Ⅲ．当B中溶液由黄色变为棕红色时，关闭活塞a｡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Ⅳ．（1）A中产生黄绿色气体，该气体的电子式是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（2）验证氯气的氧化性强于碘的实验现象是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（3）B中溶液发生反应的离子方程式是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（4）为验证溴的氧化性强于碘，过程Ⅳ的操作和现象是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（5）过程Ⅲ实验的目的是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（6）氯､溴､碘单质的氧化性逐渐减弱的原因：同主族元素从上到下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，得电子能力逐渐减弱．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11．（17分）镇静药物C、化合物N以及高分子树脂（）的合成路线如图所示：</w:t>
      </w:r>
      <w:r>
        <w:rPr>
          <w:rFonts w:ascii="Times" w:hAnsi="Times" w:cs="Times"/>
          <w:sz w:val="24"/>
          <w:sz-cs w:val="24"/>
        </w:rPr>
        <w:t xml:space="preserve">①②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已知：RCHORCH（OH）COOH；RCOOHRCClORCOOR′（R、R′代表烃基）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（1）A的含氧官能团的名称是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（2）A在催化剂作用下可与H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反应生成B．该反应的反应类型是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（3）酯类化合物C的分子式是C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15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14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，其结构简式是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（4）A发生银镜反应的化学方程式是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　   　   　  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（5）扁桃酸（</w:t>
      </w:r>
      <w:r>
        <w:rPr>
          <w:rFonts w:ascii="Times New Roman" w:hAnsi="Times New Roman" w:cs="Times New Roman"/>
          <w:sz w:val="21"/>
          <w:sz-cs w:val="21"/>
        </w:rPr>
        <w:t xml:space="preserve"> INCLUDEPICTURE "https://img2.shangxueba.com/daanimg/20141226/9/94371AD8A8A1A78CE483A0301AA11531.jpg" \* MERGEFORMAT </w:t>
      </w:r>
      <w:r>
        <w:rPr>
          <w:rFonts w:ascii="Times New Roman" w:hAnsi="Times New Roman" w:cs="Times New Roman"/>
          <w:sz w:val="24"/>
          <w:sz-cs w:val="24"/>
        </w:rPr>
        <w:t xml:space="preserve">）有多种同分异构体．属于甲酸酯且含酚羟基的同分异构体共有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种，写出其中一种含亚甲基（﹣CH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﹣）的同分异构体的结构简式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（6）F与M合成高分子树脂的化学方程式是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（7）N在NaOH溶液中发生水解反应的化学方程式是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