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2011年广东化学试题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一、单选题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7. 下列说法正确的是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A.纤维素和淀粉遇碘水均显蓝色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B.蛋白质、乙酸和葡萄糖均属电解质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C.溴乙烷与NaOH乙醇溶液共热生成乙烯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D.乙酸乙酯和食用植物油均可水解生成乙醇</w:t>
      </w:r>
    </w:p>
    <w:p>
      <w:pPr/>
      <w:r>
        <w:rPr>
          <w:rFonts w:ascii="Times" w:hAnsi="Times" w:cs="Times"/>
          <w:sz w:val="21"/>
          <w:sz-cs w:val="21"/>
        </w:rPr>
        <w:t xml:space="preserve">8. 能在水溶液中大量共存的一组离子是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A. 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、I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、NO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、SiO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2－</w:t>
      </w:r>
      <w:r>
        <w:rPr>
          <w:rFonts w:ascii="Times" w:hAnsi="Times" w:cs="Times"/>
          <w:sz w:val="21"/>
          <w:sz-cs w:val="21"/>
        </w:rPr>
        <w:t xml:space="preserve">                    B. Ag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1"/>
          <w:sz-cs w:val="21"/>
          <w:vertAlign w:val="superscript"/>
        </w:rPr>
        <w:t xml:space="preserve">3＋</w:t>
      </w:r>
      <w:r>
        <w:rPr>
          <w:rFonts w:ascii="Times" w:hAnsi="Times" w:cs="Times"/>
          <w:sz w:val="21"/>
          <w:sz-cs w:val="21"/>
        </w:rPr>
        <w:t xml:space="preserve">、Cl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2―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C.K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2－</w:t>
      </w:r>
      <w:r>
        <w:rPr>
          <w:rFonts w:ascii="Times" w:hAnsi="Times" w:cs="Times"/>
          <w:sz w:val="21"/>
          <w:sz-cs w:val="21"/>
        </w:rPr>
        <w:t xml:space="preserve">、Cu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、NO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―                              </w:t>
      </w:r>
      <w:r>
        <w:rPr>
          <w:rFonts w:ascii="Times" w:hAnsi="Times" w:cs="Times"/>
          <w:sz w:val="21"/>
          <w:sz-cs w:val="21"/>
        </w:rPr>
        <w:t xml:space="preserve">D.NH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</w:p>
    <w:p>
      <w:pPr/>
      <w:r>
        <w:rPr>
          <w:rFonts w:ascii="Times" w:hAnsi="Times" w:cs="Times"/>
          <w:sz w:val="21"/>
          <w:sz-cs w:val="21"/>
        </w:rPr>
        <w:t xml:space="preserve">9.设n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为阿伏伽德罗常数的数值，下列说法正确的是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A、常温下，23g NO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含有n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个氧原子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B、1L0.1mol•L-1的氨水含有0.1n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个OH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C、常温常压下，22.4LCCl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含有个n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CCl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分子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D、1molFe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与足量的H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溶液反应，转移2n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个电子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10、某同学通过系列实验探究Mg及其化合物的性质，操作正确且能达到目的的是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A、将水加入浓硫酸中得到稀硫酸，置镁条于其中探究Mg的活泼性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B、将NaOH溶液缓慢滴入MgSO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溶液中，观察Mg(OH)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沉淀的生成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C、将Mg(OH)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浊液直接倒入已装好滤纸的漏斗中过滤，洗涤并收集沉淀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D、将Mg(OH)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沉淀转入蒸发皿中，加足量稀盐酸，加热蒸干得无水MgCl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固体</w:t>
      </w:r>
    </w:p>
    <w:p>
      <w:pPr/>
      <w:r>
        <w:rPr>
          <w:rFonts w:ascii="Times" w:hAnsi="Times" w:cs="Times"/>
          <w:sz w:val="21"/>
          <w:sz-cs w:val="21"/>
        </w:rPr>
        <w:t xml:space="preserve">11、对于0.1mol•L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 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溶液，正确的是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A、升高温度，溶液的pH降低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B、c（Na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）=2c（SO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2―</w:t>
      </w:r>
      <w:r>
        <w:rPr>
          <w:rFonts w:ascii="Times" w:hAnsi="Times" w:cs="Times"/>
          <w:sz w:val="21"/>
          <w:sz-cs w:val="21"/>
        </w:rPr>
        <w:t xml:space="preserve">）+ c（HSO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）+ c（H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C、c（Na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）+c（H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）=2 c（SO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2―</w:t>
      </w:r>
      <w:r>
        <w:rPr>
          <w:rFonts w:ascii="Times" w:hAnsi="Times" w:cs="Times"/>
          <w:sz w:val="21"/>
          <w:sz-cs w:val="21"/>
        </w:rPr>
        <w:t xml:space="preserve">）+ 2c（HSO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）+ c（OH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D、加入少量NaOH固体，c（SO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2―</w:t>
      </w:r>
      <w:r>
        <w:rPr>
          <w:rFonts w:ascii="Times" w:hAnsi="Times" w:cs="Times"/>
          <w:sz w:val="21"/>
          <w:sz-cs w:val="21"/>
        </w:rPr>
        <w:t xml:space="preserve">）与c（Na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）均增大</w:t>
      </w:r>
    </w:p>
    <w:p>
      <w:pPr/>
      <w:r>
        <w:rPr>
          <w:rFonts w:ascii="Times" w:hAnsi="Times" w:cs="Times"/>
          <w:sz w:val="21"/>
          <w:sz-cs w:val="21"/>
        </w:rPr>
        <w:t xml:space="preserve">12、某小组为研究电化学原理，设计如图2装置。下列叙述不正确的是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A、a和b不连接时，铁片上会有金属铜析出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B、a和b用导线连接时，铜片上发生的反应为：Cu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+2e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= Cu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C、无论a和b是否连接，铁片均会溶解，溶液从蓝色逐渐变成浅绿色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D、a和b分别连接直流电源正、负极，电压足够大时，Cu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向铜电极移动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22、短周期元素甲、乙、丙、丁的原子序数依次增大，甲和乙形成的气态氢化物的水溶液呈碱性，乙位于第VA族，甲和丙同主族，丁的最外层电子数和电子层数相等，则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A、原子半径：丙&gt;丁&gt;乙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B、单质的还原性：丁&gt;丙&gt;甲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C、甲、乙、丙的氧化物均为共价化合物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D、乙、丙、丁的最高价氧化物对应的水化物能相互反应</w:t>
      </w:r>
    </w:p>
    <w:p>
      <w:pPr/>
      <w:r>
        <w:rPr>
          <w:rFonts w:ascii="Times" w:hAnsi="Times" w:cs="Times"/>
          <w:sz w:val="21"/>
          <w:sz-cs w:val="21"/>
        </w:rPr>
        <w:t xml:space="preserve">23、下列试验现象预测正确的是</w:t>
      </w:r>
    </w:p>
    <w:p>
      <w:pPr/>
      <w:r>
        <w:rPr>
          <w:rFonts w:ascii="Times" w:hAnsi="Times" w:cs="Times"/>
          <w:sz w:val="21"/>
          <w:sz-cs w:val="21"/>
        </w:rPr>
        <w:t xml:space="preserve"> INCLUDEPICTURE "http://www.hxfdz.com/upload_files/article/62/2_20110613100631_MQ==.gif"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A、实验I：振荡后静置，上层溶液颜色保持不变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B、实验II：酸性KMnO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溶液中出现气泡，且颜色逐渐褪去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C、实验III：微热稀HNO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片刻，溶液中有气泡产生，广口瓶内始终保持无色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D、实验IV：继续煮沸溶液至红褐色，停止加热，当光束通过体系时可产生丁达尔效应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30、（16）直接生成碳-碳键的反应时实现高效、绿色有机合成的重要途径。交叉脱氢偶联反应是近年备受关注的一类直接生成碳-碳单键的新反应。例如：</w:t>
      </w:r>
    </w:p>
    <w:p>
      <w:pPr/>
      <w:r>
        <w:rPr>
          <w:rFonts w:ascii="Times" w:hAnsi="Times" w:cs="Times"/>
          <w:sz w:val="21"/>
          <w:sz-cs w:val="21"/>
        </w:rPr>
        <w:t xml:space="preserve"> INCLUDEPICTURE "http://www.hxfdz.com/upload_files/article/62/2_20110613100602_MQ==.gif"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化合物I可由以下合成路线获得：</w:t>
      </w:r>
    </w:p>
    <w:p>
      <w:pPr/>
      <w:r>
        <w:rPr>
          <w:rFonts w:ascii="Times" w:hAnsi="Times" w:cs="Times"/>
          <w:sz w:val="21"/>
          <w:sz-cs w:val="21"/>
        </w:rPr>
        <w:t xml:space="preserve"> INCLUDEPICTURE "http://www.hxfdz.com/upload_files/article/62/2_20110613100630_MQ==.gif"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（1）化合物I的分子式为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，其完全水解的化学方程式为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（注明条件）。</w:t>
      </w:r>
    </w:p>
    <w:p>
      <w:pPr/>
      <w:r>
        <w:rPr>
          <w:rFonts w:ascii="Times" w:hAnsi="Times" w:cs="Times"/>
          <w:sz w:val="21"/>
          <w:sz-cs w:val="21"/>
        </w:rPr>
        <w:t xml:space="preserve">（2）化合物II与足量浓氢溴酸反应的化学方程式为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（注明条件）。</w:t>
      </w:r>
    </w:p>
    <w:p>
      <w:pPr/>
      <w:r>
        <w:rPr>
          <w:rFonts w:ascii="Times" w:hAnsi="Times" w:cs="Times"/>
          <w:sz w:val="21"/>
          <w:sz-cs w:val="21"/>
        </w:rPr>
        <w:t xml:space="preserve">（3）化合物III没有酸性，其结构简式为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；III的一种同分异构体V能与饱和NaHCO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溶液反应放出CO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，化合物V的结构简式为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 </w:t>
      </w:r>
    </w:p>
    <w:p>
      <w:pPr/>
      <w:r>
        <w:rPr>
          <w:rFonts w:ascii="Times" w:hAnsi="Times" w:cs="Times"/>
          <w:sz w:val="21"/>
          <w:sz-cs w:val="21"/>
        </w:rPr>
        <w:t xml:space="preserve">（4）反应①中1个脱氢剂IV（结构简式见右）分子获得2个氢原子后，转变成1个芳香族化合物分子，该芳香族胡恶化为分子的结构简式为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（5）1分子 INCLUDEPICTURE "http://www.hxfdz.com/upload_files/article/62/2_20110613100639_MQ==.gif" \* MERGEFORMAT 与1分子 INCLUDEPICTURE "http://www.hxfdz.com/upload_files/article/62/2_20110613100608_MQ==.gif" \* MERGEFORMAT 在一定条件下可发生类似①的反应，其产物分子的结构简式为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；1mol该产物最多可与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 molH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发生加成反应。</w:t>
      </w:r>
    </w:p>
    <w:p>
      <w:pPr/>
      <w:r>
        <w:rPr>
          <w:rFonts w:ascii="Times" w:hAnsi="Times" w:cs="Times"/>
          <w:sz w:val="21"/>
          <w:sz-cs w:val="21"/>
        </w:rPr>
        <w:t xml:space="preserve">31、（15分）利用光能和光催化剂，可将CO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O(g)转化为CH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和O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。紫外光照射时，在不同催化剂（I,II,III）作用下，CH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产量随光照时间的变化如图13所示。                </w:t>
      </w:r>
    </w:p>
    <w:p>
      <w:pPr>
        <w:ind w:first-line="1680"/>
      </w:pPr>
      <w:r>
        <w:rPr>
          <w:rFonts w:ascii="Times" w:hAnsi="Times" w:cs="Times"/>
          <w:sz w:val="21"/>
          <w:sz-cs w:val="21"/>
        </w:rPr>
        <w:t xml:space="preserve"> INCLUDEPICTURE "http://www.hxfdz.com/upload_files/article/62/2_20110613100625_MQ==.gif"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（1）在0-30小时内，CH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的平均生成速率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Ⅰ、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Ⅱ和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Ⅲ从大到小的顺序为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；</w:t>
      </w:r>
    </w:p>
    <w:p>
      <w:pPr/>
      <w:r>
        <w:rPr>
          <w:rFonts w:ascii="Times" w:hAnsi="Times" w:cs="Times"/>
          <w:sz w:val="21"/>
          <w:sz-cs w:val="21"/>
        </w:rPr>
        <w:t xml:space="preserve">反应开始后的12小时内，在第 </w:t>
      </w:r>
      <w:r>
        <w:rPr>
          <w:rFonts w:ascii="Times" w:hAnsi="Times" w:cs="Times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种催化剂的作用下，收集的CH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最多。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>（2）将所得CH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与H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O(g)通入聚焦太阳能反应器，发生反应：CH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(g)+H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O(g) INCLUDEPICTURE "http://www.hxfdz.com/upload_files/article/62/2_20110613100655_MQ==.gif" \* MERGEFORMAT CO(g)+3H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(g),该反应的△H=+206 kJ•mol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①在答题卡的坐标图中，画出反应过程中体系的能量变化图（进行必要的标注）</w:t>
      </w:r>
    </w:p>
    <w:p>
      <w:pPr/>
      <w:r>
        <w:rPr>
          <w:rFonts w:ascii="Times" w:hAnsi="Times" w:cs="Times"/>
          <w:sz w:val="21"/>
          <w:sz-cs w:val="21"/>
        </w:rPr>
        <w:t xml:space="preserve">②将等物质的量的CH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和H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O(g)充入1L恒容密闭容器，某温度下反应达到平衡，平衡常数K=27，此时测得CO的物质的量为0.10mol，求CH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的平衡转化率（计算结果保留两位有效数字）</w:t>
      </w:r>
    </w:p>
    <w:p>
      <w:pPr/>
      <w:r>
        <w:rPr>
          <w:rFonts w:ascii="Times" w:hAnsi="Times" w:cs="Times"/>
          <w:sz w:val="21"/>
          <w:sz-cs w:val="21"/>
        </w:rPr>
        <w:t xml:space="preserve">（3）已知：CH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(g)＋2O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 AUTOTEXT == * MERGEFORMAT  \* MERGEFORMAT </w:t>
      </w:r>
      <w:r>
        <w:rPr>
          <w:rFonts w:ascii="Times" w:hAnsi="Times" w:cs="Times"/>
          <w:sz w:val="21"/>
          <w:sz-cs w:val="21"/>
          <w:position w:val="-2"/>
          <w:spacing w:val="-20"/>
        </w:rPr>
        <w:t xml:space="preserve">===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(g)＋2H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O(g)  △H=－802kJ•mol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写出由CO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生成CO的热化学方程式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</w:t>
      </w:r>
    </w:p>
    <w:p>
      <w:pPr/>
      <w:r>
        <w:rPr>
          <w:rFonts w:ascii="Times" w:hAnsi="Times" w:cs="Times"/>
          <w:sz w:val="21"/>
          <w:sz-cs w:val="21"/>
        </w:rPr>
        <w:t xml:space="preserve">32.（16分）由熔盐电解法获得的粗铝含有一定量的金属钠和氢气，这些杂质可采用吹气精炼法除去，产生的尾气经处理后可用钢材镀铝。工艺流程如下：</w:t>
      </w:r>
    </w:p>
    <w:p>
      <w:pPr/>
      <w:r>
        <w:rPr>
          <w:rFonts w:ascii="Times" w:hAnsi="Times" w:cs="Times"/>
          <w:sz w:val="21"/>
          <w:sz-cs w:val="21"/>
        </w:rPr>
        <w:t xml:space="preserve"> INCLUDEPICTURE "http://www.hxfdz.com/upload_files/article/62/2_20110613100633_MQ==.gif"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（注：NaCl熔点为801℃；AlCl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在181℃升华）</w:t>
      </w:r>
    </w:p>
    <w:p>
      <w:pPr/>
      <w:r>
        <w:rPr>
          <w:rFonts w:ascii="Times" w:hAnsi="Times" w:cs="Times"/>
          <w:sz w:val="21"/>
          <w:sz-cs w:val="21"/>
        </w:rPr>
        <w:t xml:space="preserve">（1）精炼前，需清除坩埚表面的氧化铁和石英砂，防止精炼时它们分别与铝发生置换反应产生新的杂质，相关的化学方程式为①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和②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（2）将Cl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连续通入坩埚中的粗铝熔体，杂质随气泡上浮除去。气泡的主要成分除Cl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外还含有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；固态杂质粘附于气泡上，在熔体表面形成浮渣，浮渣中肯定存在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（3）在用废碱液处理A的过程中，所发生反应的离子方程式为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</w:p>
    <w:p>
      <w:pPr/>
      <w:r>
        <w:rPr>
          <w:rFonts w:ascii="Times" w:hAnsi="Times" w:cs="Times"/>
          <w:sz w:val="21"/>
          <w:sz-cs w:val="21"/>
        </w:rPr>
        <w:t xml:space="preserve">（4）镀铝电解池中，金属铝为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极，熔融盐电镀中铝元素和氯元素主要以AlCl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 和Al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  <w:vertAlign w:val="subscript"/>
        </w:rPr>
        <w:t xml:space="preserve">7</w:t>
      </w:r>
      <w:r>
        <w:rPr>
          <w:rFonts w:ascii="Times" w:hAnsi="Times" w:cs="Times"/>
          <w:sz w:val="21"/>
          <w:sz-cs w:val="21"/>
          <w:vertAlign w:val="superscript"/>
        </w:rPr>
        <w:t xml:space="preserve">―</w:t>
      </w:r>
      <w:r>
        <w:rPr>
          <w:rFonts w:ascii="Times" w:hAnsi="Times" w:cs="Times"/>
          <w:sz w:val="21"/>
          <w:sz-cs w:val="21"/>
        </w:rPr>
        <w:t xml:space="preserve">形式存在，铝电极的主要电极反应式为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（5）钢材镀铝后，表面形成的致密氧化铝膜能防止钢材腐蚀，其原因是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 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33、（17分）某同学进行试验探究时，欲配制1.0mol•L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溶液，但只找到在空气中暴露已久的Ba(OH)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O试剂（化学式量：315）。在室温下配制溶液时发现所取试剂在水中仅部分溶解，烧杯中存在大量未溶物。为探究原因，该同学查得Ba(OH)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O在283K、293K和303K时的溶解度（g/100g 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O）分别为2.5、3.9和5.6。</w:t>
      </w:r>
    </w:p>
    <w:p>
      <w:pPr/>
      <w:r>
        <w:rPr>
          <w:rFonts w:ascii="Times" w:hAnsi="Times" w:cs="Times"/>
          <w:sz w:val="21"/>
          <w:sz-cs w:val="21"/>
        </w:rPr>
        <w:t xml:space="preserve">（1）烧杯中未溶物仅为BaCO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，理由是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</w:t>
      </w:r>
    </w:p>
    <w:p>
      <w:pPr/>
      <w:r>
        <w:rPr>
          <w:rFonts w:ascii="Times" w:hAnsi="Times" w:cs="Times"/>
          <w:sz w:val="21"/>
          <w:sz-cs w:val="21"/>
        </w:rPr>
        <w:t xml:space="preserve">（2）假设试剂由大量Ba(OH)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O和少量BaCO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组成，设计试验方案，进行成分检验，在答题卡上写出实验步骤、预期现象和结论。（不考虑结晶水的检验；室温时BaCO3饱和溶液的pH=9.6）</w:t>
      </w:r>
    </w:p>
    <w:p>
      <w:pPr>
        <w:ind w:first-line="105"/>
      </w:pPr>
      <w:r>
        <w:rPr>
          <w:rFonts w:ascii="Times" w:hAnsi="Times" w:cs="Times"/>
          <w:sz w:val="21"/>
          <w:sz-cs w:val="21"/>
        </w:rPr>
        <w:t xml:space="preserve">限选试剂及仪器：稀盐酸、稀硫酸、NaOH溶液、澄清石灰水、pH计、烧杯、试管、带塞导气管、滴管</w:t>
      </w:r>
    </w:p>
    <w:p>
      <w:pPr/>
      <w:r>
        <w:rPr>
          <w:rFonts w:ascii="Times" w:hAnsi="Times" w:cs="Times"/>
          <w:sz w:val="21"/>
          <w:sz-cs w:val="21"/>
        </w:rPr>
        <w:t xml:space="preserve">实验步骤</w:t>
      </w:r>
    </w:p>
    <w:p>
      <w:pPr/>
      <w:r>
        <w:rPr>
          <w:rFonts w:ascii="Times" w:hAnsi="Times" w:cs="Times"/>
          <w:sz w:val="21"/>
          <w:sz-cs w:val="21"/>
        </w:rPr>
        <w:t xml:space="preserve">预期现象和结论</w:t>
      </w:r>
    </w:p>
    <w:p>
      <w:pPr>
        <w:ind w:left="840" w:first-line="-840"/>
      </w:pPr>
      <w:r>
        <w:rPr>
          <w:rFonts w:ascii="Times" w:hAnsi="Times" w:cs="Times"/>
          <w:sz w:val="21"/>
          <w:sz-cs w:val="21"/>
        </w:rPr>
        <w:t xml:space="preserve">步骤1：取适量试剂于洁净烧杯中，加入足量蒸馏水，充分搅拌，静置，过滤，得滤液和沉淀。</w:t>
      </w:r>
    </w:p>
    <w:p>
      <w:pPr/>
      <w:r>
        <w:rPr>
          <w:rFonts w:ascii="Times" w:hAnsi="Times" w:cs="Times"/>
          <w:sz w:val="21"/>
          <w:sz-cs w:val="21"/>
        </w:rPr>
        <w:t xml:space="preserve"> INCLUDEPICTURE "http://www.hxfdz.com/upload_files/article/62/2_20110613100627_MQ==.gif"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步骤2：取适量滤液于试管中，滴加稀硫酸。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步骤3：取适量步骤1中的沉淀于是试管中，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  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步骤4：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（3）将试剂初步提纯后，准确测定其中Ba(OH)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O的含量。实验如下：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①配制250ml 约0.1mol•L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O溶液：准确称取w克试样，置于烧杯中，加适量蒸馏水，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，将溶液转入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，洗涤，定容，摇匀。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15" w:first-line="105"/>
      </w:pPr>
      <w:r>
        <w:rPr>
          <w:rFonts w:ascii="Times" w:hAnsi="Times" w:cs="Times"/>
          <w:sz w:val="21"/>
          <w:sz-cs w:val="21"/>
        </w:rPr>
        <w:t xml:space="preserve">②滴定：准确量取25.00ml所配制</w:t>
      </w:r>
      <w:r>
        <w:rPr>
          <w:rFonts w:ascii="Times" w:hAnsi="Times" w:cs="Times"/>
          <w:sz w:val="21"/>
          <w:sz-cs w:val="21"/>
          <w:spacing w:val="30"/>
        </w:rPr>
        <w:t xml:space="preserve">Ba(OH)</w:t>
      </w:r>
      <w:r>
        <w:rPr>
          <w:rFonts w:ascii="Times" w:hAnsi="Times" w:cs="Times"/>
          <w:sz w:val="21"/>
          <w:sz-cs w:val="21"/>
          <w:vertAlign w:val="subscript"/>
          <w:spacing w:val="30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溶液于锥形瓶中，滴加指示剂，将 </w:t>
      </w:r>
    </w:p>
    <w:p>
      <w:pPr>
        <w:ind w:left="315" w:first-line="105"/>
      </w:pP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 （填“0.020”、“0.05”、“0.1980”或“1.5”）mol•L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盐酸装入50ml酸式滴定管，滴定至终点，记录数据。重复滴定2次。平均消耗盐酸Vml。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③ 计算Ba(OH)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O的质量分数=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（只列出算式，不做运算）</w:t>
      </w:r>
    </w:p>
    <w:p>
      <w:pPr/>
      <w:r>
        <w:rPr>
          <w:rFonts w:ascii="Times" w:hAnsi="Times" w:cs="Times"/>
          <w:sz w:val="21"/>
          <w:sz-cs w:val="21"/>
        </w:rPr>
        <w:t xml:space="preserve">（4）室温下，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(填“能”或“不能”) 配制1.0 mol•L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