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</w:t>
      </w:r>
      <w:r>
        <w:rPr>
          <w:rFonts w:ascii="Times" w:hAnsi="Times" w:cs="Times"/>
          <w:sz w:val="21"/>
          <w:sz-cs w:val="21"/>
        </w:rPr>
        <w:t xml:space="preserve">下列做法不正确的是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易燃试剂与强氧化性试剂分开放置并远离火源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用湿润的红色石蕊试纸检验氨气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50mL</w:t>
      </w:r>
      <w:r>
        <w:rPr>
          <w:rFonts w:ascii="Times" w:hAnsi="Times" w:cs="Times"/>
          <w:sz w:val="21"/>
          <w:sz-cs w:val="21"/>
        </w:rPr>
        <w:t xml:space="preserve">量筒中配制</w:t>
      </w:r>
      <w:r>
        <w:rPr>
          <w:rFonts w:ascii="Times New Roman" w:hAnsi="Times New Roman" w:cs="Times New Roman"/>
          <w:sz w:val="21"/>
          <w:sz-cs w:val="21"/>
        </w:rPr>
        <w:t xml:space="preserve">0.1000mol·L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碳酸钠溶液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金属钠着火时，用细沙覆盖灭火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</w:t>
      </w:r>
      <w:r>
        <w:rPr>
          <w:rFonts w:ascii="Times" w:hAnsi="Times" w:cs="Times"/>
          <w:sz w:val="21"/>
          <w:sz-cs w:val="21"/>
        </w:rPr>
        <w:t xml:space="preserve">下列关于有机物的叙述正确的是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乙醇不能发生取代反应</w:t>
      </w:r>
      <w:r>
        <w:rPr>
          <w:rFonts w:ascii="Times New Roman" w:hAnsi="Times New Roman" w:cs="Times New Roman"/>
          <w:sz w:val="21"/>
          <w:sz-cs w:val="21"/>
        </w:rPr>
        <w:t xml:space="preserve">           B.C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有三种同分异构体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[来源:学*科*网Z*X*X*K]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氨基酸、淀粉均属于高分子化合物</w:t>
      </w:r>
      <w:r>
        <w:rPr>
          <w:rFonts w:ascii="Times New Roman" w:hAnsi="Times New Roman" w:cs="Times New Roman"/>
          <w:sz w:val="21"/>
          <w:sz-cs w:val="21"/>
        </w:rPr>
        <w:t xml:space="preserve"> D.</w:t>
      </w:r>
      <w:r>
        <w:rPr>
          <w:rFonts w:ascii="Times" w:hAnsi="Times" w:cs="Times"/>
          <w:sz w:val="21"/>
          <w:sz-cs w:val="21"/>
        </w:rPr>
        <w:t xml:space="preserve">乙烯和甲烷可用澳的四氯化碳溶液鉴别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</w:t>
      </w:r>
      <w:r>
        <w:rPr>
          <w:rFonts w:ascii="Times" w:hAnsi="Times" w:cs="Times"/>
          <w:sz w:val="21"/>
          <w:sz-cs w:val="21"/>
        </w:rPr>
        <w:t xml:space="preserve">下列说法正确的是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A.0.5molO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，与</w:t>
      </w:r>
      <w:r>
        <w:rPr>
          <w:rFonts w:ascii="Times New Roman" w:hAnsi="Times New Roman" w:cs="Times New Roman"/>
          <w:sz w:val="21"/>
          <w:sz-cs w:val="21"/>
        </w:rPr>
        <w:t xml:space="preserve">11.2 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所含的分子数一定相等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B.25</w:t>
      </w:r>
      <w:r>
        <w:rPr>
          <w:rFonts w:ascii="Times" w:hAnsi="Times" w:cs="Times"/>
          <w:sz w:val="21"/>
          <w:sz-cs w:val="21"/>
        </w:rPr>
        <w:t xml:space="preserve">℃与</w:t>
      </w:r>
      <w:r>
        <w:rPr>
          <w:rFonts w:ascii="Times New Roman" w:hAnsi="Times New Roman" w:cs="Times New Roman"/>
          <w:sz w:val="21"/>
          <w:sz-cs w:val="21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>℃时，水的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相等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中和等体积、等物质的量浓度的盐酸和醋酸所消耗的</w:t>
      </w:r>
      <w:r>
        <w:rPr>
          <w:rFonts w:ascii="Times New Roman" w:hAnsi="Times New Roman" w:cs="Times New Roman"/>
          <w:sz w:val="21"/>
          <w:sz-cs w:val="21"/>
        </w:rPr>
        <w:t xml:space="preserve">n ( Na0H</w:t>
      </w:r>
      <w:r>
        <w:rPr>
          <w:rFonts w:ascii="Times" w:hAnsi="Times" w:cs="Times"/>
          <w:sz w:val="21"/>
          <w:sz-cs w:val="21"/>
        </w:rPr>
        <w:t xml:space="preserve">）相等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D.2SO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= 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(g)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4SO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(g)+wO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= 4SO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(g)</w:t>
      </w:r>
      <w:r>
        <w:rPr>
          <w:rFonts w:ascii="Times" w:hAnsi="Times" w:cs="Times"/>
          <w:sz w:val="21"/>
          <w:sz-cs w:val="21"/>
        </w:rPr>
        <w:t xml:space="preserve">的△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相等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INCLUDEPICTURE "../Application%20Data/Tencent/Users/34663174/QQ/WinTemp/RichOle/W%7bT3JA)KAZT6XI@D00US3.jpg" \* MERGEFORMAT \d </w:t>
      </w:r>
      <w:r>
        <w:rPr>
          <w:rFonts w:ascii="Times New Roman" w:hAnsi="Times New Roman" w:cs="Times New Roman"/>
          <w:sz w:val="21"/>
          <w:sz-cs w:val="21"/>
        </w:rPr>
        <w:t xml:space="preserve">11.</w:t>
      </w:r>
      <w:r>
        <w:rPr>
          <w:rFonts w:ascii="Times" w:hAnsi="Times" w:cs="Times"/>
          <w:sz w:val="21"/>
          <w:sz-cs w:val="21"/>
        </w:rPr>
        <w:t xml:space="preserve">下列物质与水作用形成的溶液能与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CI</w:t>
      </w:r>
      <w:r>
        <w:rPr>
          <w:rFonts w:ascii="Times" w:hAnsi="Times" w:cs="Times"/>
          <w:sz w:val="21"/>
          <w:sz-cs w:val="21"/>
        </w:rPr>
        <w:t xml:space="preserve">反应生成</w:t>
      </w:r>
      <w:r>
        <w:rPr>
          <w:rFonts w:ascii="Times New Roman" w:hAnsi="Times New Roman" w:cs="Times New Roman"/>
          <w:sz w:val="21"/>
          <w:sz-cs w:val="21"/>
        </w:rPr>
        <w:t xml:space="preserve">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的是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二氧化氮</w:t>
      </w:r>
      <w:r>
        <w:rPr>
          <w:rFonts w:ascii="Times New Roman" w:hAnsi="Times New Roman" w:cs="Times New Roman"/>
          <w:sz w:val="21"/>
          <w:sz-cs w:val="21"/>
        </w:rPr>
        <w:t xml:space="preserve">   B.</w:t>
      </w:r>
      <w:r>
        <w:rPr>
          <w:rFonts w:ascii="Times" w:hAnsi="Times" w:cs="Times"/>
          <w:sz w:val="21"/>
          <w:sz-cs w:val="21"/>
        </w:rPr>
        <w:t xml:space="preserve">钠</w:t>
      </w:r>
      <w:r>
        <w:rPr>
          <w:rFonts w:ascii="Times New Roman" w:hAnsi="Times New Roman" w:cs="Times New Roman"/>
          <w:sz w:val="21"/>
          <w:sz-cs w:val="21"/>
        </w:rPr>
        <w:t xml:space="preserve">    C.</w:t>
      </w:r>
      <w:r>
        <w:rPr>
          <w:rFonts w:ascii="Times" w:hAnsi="Times" w:cs="Times"/>
          <w:sz w:val="21"/>
          <w:sz-cs w:val="21"/>
        </w:rPr>
        <w:t xml:space="preserve">硫酸镁</w:t>
      </w:r>
      <w:r>
        <w:rPr>
          <w:rFonts w:ascii="Times New Roman" w:hAnsi="Times New Roman" w:cs="Times New Roman"/>
          <w:sz w:val="21"/>
          <w:sz-cs w:val="21"/>
        </w:rPr>
        <w:t xml:space="preserve">     D.</w:t>
      </w:r>
      <w:r>
        <w:rPr>
          <w:rFonts w:ascii="Times" w:hAnsi="Times" w:cs="Times"/>
          <w:sz w:val="21"/>
          <w:sz-cs w:val="21"/>
        </w:rPr>
        <w:t xml:space="preserve">二氧化硅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23. ( 14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(1)</w:t>
      </w:r>
      <w:r>
        <w:rPr>
          <w:rFonts w:ascii="Times" w:hAnsi="Times" w:cs="Times"/>
          <w:sz w:val="21"/>
          <w:sz-cs w:val="21"/>
        </w:rPr>
        <w:t xml:space="preserve">元素</w:t>
      </w:r>
      <w:r>
        <w:rPr>
          <w:rFonts w:ascii="Times New Roman" w:hAnsi="Times New Roman" w:cs="Times New Roman"/>
          <w:sz w:val="21"/>
          <w:sz-cs w:val="21"/>
        </w:rPr>
        <w:t xml:space="preserve">M </w:t>
      </w:r>
      <w:r>
        <w:rPr>
          <w:rFonts w:ascii="Times" w:hAnsi="Times" w:cs="Times"/>
          <w:sz w:val="21"/>
          <w:sz-cs w:val="21"/>
        </w:rPr>
        <w:t xml:space="preserve">的离子与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所含电子数和质子数均相同，则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的原子结构示意图为＿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(2)</w:t>
      </w:r>
      <w:r>
        <w:rPr>
          <w:rFonts w:ascii="Times" w:hAnsi="Times" w:cs="Times"/>
          <w:sz w:val="21"/>
          <w:sz-cs w:val="21"/>
        </w:rPr>
        <w:t xml:space="preserve">硫酸铝溶液与过量氨水反应的离子方程式为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＿。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(3)</w:t>
      </w:r>
      <w:r>
        <w:rPr>
          <w:rFonts w:ascii="Times" w:hAnsi="Times" w:cs="Times"/>
          <w:sz w:val="21"/>
          <w:sz-cs w:val="21"/>
        </w:rPr>
        <w:t xml:space="preserve">能证明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溶液中存在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水解平衡的事实是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＿（填序号）。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滴人酚酞溶液变红，再加人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溶液后红色退去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05" w:first-line="67"/>
      </w:pPr>
      <w:r>
        <w:rPr>
          <w:rFonts w:ascii="Times New Roman" w:hAnsi="Times New Roman" w:cs="Times New Roman"/>
          <w:sz w:val="21"/>
          <w:sz-cs w:val="21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滴人酚酞溶液变红，再加人氯水后红色退去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05" w:first-line="67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滴人酚酞溶液变红，再加人</w:t>
      </w:r>
      <w:r>
        <w:rPr>
          <w:rFonts w:ascii="Times New Roman" w:hAnsi="Times New Roman" w:cs="Times New Roman"/>
          <w:sz w:val="21"/>
          <w:sz-cs w:val="21"/>
        </w:rPr>
        <w:t xml:space="preserve">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溶液后产生沉淀且红色退去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(4)</w:t>
      </w:r>
      <w:r>
        <w:rPr>
          <w:rFonts w:ascii="Times" w:hAnsi="Times" w:cs="Times"/>
          <w:sz w:val="21"/>
          <w:sz-cs w:val="21"/>
        </w:rPr>
        <w:t xml:space="preserve">元素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Y </w:t>
      </w:r>
      <w:r>
        <w:rPr>
          <w:rFonts w:ascii="Times" w:hAnsi="Times" w:cs="Times"/>
          <w:sz w:val="21"/>
          <w:sz-cs w:val="21"/>
        </w:rPr>
        <w:t xml:space="preserve">在周期表中位于向一主族，化合物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 </w:t>
      </w:r>
      <w:r>
        <w:rPr>
          <w:rFonts w:ascii="Times" w:hAnsi="Times" w:cs="Times"/>
          <w:sz w:val="21"/>
          <w:sz-cs w:val="21"/>
        </w:rPr>
        <w:t xml:space="preserve">可发生如下转化（其中</w:t>
      </w:r>
      <w:r>
        <w:rPr>
          <w:rFonts w:ascii="Times New Roman" w:hAnsi="Times New Roman" w:cs="Times New Roman"/>
          <w:sz w:val="21"/>
          <w:sz-cs w:val="21"/>
        </w:rPr>
        <w:t xml:space="preserve">D </w:t>
      </w:r>
      <w:r>
        <w:rPr>
          <w:rFonts w:ascii="Times" w:hAnsi="Times" w:cs="Times"/>
          <w:sz w:val="21"/>
          <w:sz-cs w:val="21"/>
        </w:rPr>
        <w:t xml:space="preserve">是纤维素水解的最终产物）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178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非金属性</w:t>
      </w:r>
      <w:r>
        <w:rPr>
          <w:rFonts w:ascii="Times New Roman" w:hAnsi="Times New Roman" w:cs="Times New Roman"/>
          <w:sz w:val="21"/>
          <w:sz-cs w:val="21"/>
        </w:rPr>
        <w:t xml:space="preserve">X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Y(</w:t>
      </w:r>
      <w:r>
        <w:rPr>
          <w:rFonts w:ascii="Times" w:hAnsi="Times" w:cs="Times"/>
          <w:sz w:val="21"/>
          <w:sz-cs w:val="21"/>
        </w:rPr>
        <w:t xml:space="preserve">填</w:t>
      </w:r>
      <w:r>
        <w:rPr>
          <w:rFonts w:ascii="Times New Roman" w:hAnsi="Times New Roman" w:cs="Times New Roman"/>
          <w:sz w:val="21"/>
          <w:sz-cs w:val="21"/>
        </w:rPr>
        <w:t xml:space="preserve">“&gt;”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“&lt;”)</w:t>
      </w:r>
    </w:p>
    <w:p>
      <w:pPr>
        <w:ind w:first-line="178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与过量浓硝酸反应有红棕色气体生成，化学方程式为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）在恒容绝热（不与外界交换能量）条件下进行</w:t>
      </w:r>
      <w:r>
        <w:rPr>
          <w:rFonts w:ascii="Times New Roman" w:hAnsi="Times New Roman" w:cs="Times New Roman"/>
          <w:sz w:val="21"/>
          <w:sz-cs w:val="21"/>
        </w:rPr>
        <w:t xml:space="preserve">2A ( g ) + B ( g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2C ( g ) + D ( s</w:t>
      </w:r>
      <w:r>
        <w:rPr>
          <w:rFonts w:ascii="Times" w:hAnsi="Times" w:cs="Times"/>
          <w:sz w:val="21"/>
          <w:sz-cs w:val="21"/>
        </w:rPr>
        <w:t xml:space="preserve">）反应，按下表数据投料，反应达到平衡状态，测得体系压强升高。简述该反应的平衡常数与温度的变化关系：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物质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起始投料</w:t>
      </w:r>
      <w:r>
        <w:rPr>
          <w:rFonts w:ascii="Times New Roman" w:hAnsi="Times New Roman" w:cs="Times New Roman"/>
          <w:sz w:val="21"/>
          <w:sz-cs w:val="21"/>
        </w:rPr>
        <w:t xml:space="preserve">/mol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24. (16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  <w:br/>
        <w:t xml:space="preserve"/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71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步骤（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）中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(OH) 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发生反应的化学方程式为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步骤（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）所加试剂起调节</w:t>
      </w:r>
      <w:r>
        <w:rPr>
          <w:rFonts w:ascii="Times New Roman" w:hAnsi="Times New Roman" w:cs="Times New Roman"/>
          <w:sz w:val="21"/>
          <w:sz-cs w:val="21"/>
        </w:rPr>
        <w:t xml:space="preserve">pH </w:t>
      </w:r>
      <w:r>
        <w:rPr>
          <w:rFonts w:ascii="Times" w:hAnsi="Times" w:cs="Times"/>
          <w:sz w:val="21"/>
          <w:sz-cs w:val="21"/>
        </w:rPr>
        <w:t xml:space="preserve">作用的离子是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（填离子符号）。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在步骤（</w:t>
      </w:r>
      <w:r>
        <w:rPr>
          <w:rFonts w:ascii="Times New Roman" w:hAnsi="Times New Roman" w:cs="Times New Roman"/>
          <w:sz w:val="21"/>
          <w:sz-cs w:val="21"/>
        </w:rPr>
        <w:t xml:space="preserve">iii</w:t>
      </w:r>
      <w:r>
        <w:rPr>
          <w:rFonts w:ascii="Times" w:hAnsi="Times" w:cs="Times"/>
          <w:sz w:val="21"/>
          <w:sz-cs w:val="21"/>
        </w:rPr>
        <w:t xml:space="preserve">）发生的反应中，</w:t>
      </w:r>
      <w:r>
        <w:rPr>
          <w:rFonts w:ascii="Times New Roman" w:hAnsi="Times New Roman" w:cs="Times New Roman"/>
          <w:sz w:val="21"/>
          <w:sz-cs w:val="21"/>
        </w:rPr>
        <w:t xml:space="preserve">1 mol 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转移</w:t>
      </w:r>
      <w:r>
        <w:rPr>
          <w:rFonts w:ascii="Times New Roman" w:hAnsi="Times New Roman" w:cs="Times New Roman"/>
          <w:sz w:val="21"/>
          <w:sz-cs w:val="21"/>
        </w:rPr>
        <w:t xml:space="preserve">2 mol </w:t>
      </w:r>
      <w:r>
        <w:rPr>
          <w:rFonts w:ascii="Times" w:hAnsi="Times" w:cs="Times"/>
          <w:sz w:val="21"/>
          <w:sz-cs w:val="21"/>
        </w:rPr>
        <w:t xml:space="preserve">电子，该反应的离子方程式为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205" w:first-line="-2100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步骤（</w:t>
      </w:r>
      <w:r>
        <w:rPr>
          <w:rFonts w:ascii="Times New Roman" w:hAnsi="Times New Roman" w:cs="Times New Roman"/>
          <w:sz w:val="21"/>
          <w:sz-cs w:val="21"/>
        </w:rPr>
        <w:t xml:space="preserve">iv</w:t>
      </w:r>
      <w:r>
        <w:rPr>
          <w:rFonts w:ascii="Times" w:hAnsi="Times" w:cs="Times"/>
          <w:sz w:val="21"/>
          <w:sz-cs w:val="21"/>
        </w:rPr>
        <w:t xml:space="preserve">）除去杂质的化学方程式可表示为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3Fe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 +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O=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6H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+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ind w:first-line="178"/>
      </w:pPr>
      <w:r>
        <w:rPr>
          <w:rFonts w:ascii="Times" w:hAnsi="Times" w:cs="Times"/>
          <w:sz w:val="21"/>
          <w:sz-cs w:val="21"/>
        </w:rPr>
        <w:t xml:space="preserve">过滤后母液的</w:t>
      </w:r>
      <w:r>
        <w:rPr>
          <w:rFonts w:ascii="Times New Roman" w:hAnsi="Times New Roman" w:cs="Times New Roman"/>
          <w:sz w:val="21"/>
          <w:sz-cs w:val="21"/>
        </w:rPr>
        <w:t xml:space="preserve">pH = 2.0 , c (Fe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) =a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, c (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=b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, c ( 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= d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，该反应的平衡常数</w:t>
      </w:r>
      <w:r>
        <w:rPr>
          <w:rFonts w:ascii="Times New Roman" w:hAnsi="Times New Roman" w:cs="Times New Roman"/>
          <w:sz w:val="21"/>
          <w:sz-cs w:val="21"/>
        </w:rPr>
        <w:t xml:space="preserve">K=</w:t>
      </w:r>
      <w:r>
        <w:rPr>
          <w:rFonts w:ascii="Times" w:hAnsi="Times" w:cs="Times"/>
          <w:sz w:val="21"/>
          <w:sz-cs w:val="21"/>
        </w:rPr>
        <w:t xml:space="preserve">＿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（用含</w:t>
      </w:r>
      <w:r>
        <w:rPr>
          <w:rFonts w:ascii="Times New Roman" w:hAnsi="Times New Roman" w:cs="Times New Roman"/>
          <w:sz w:val="21"/>
          <w:sz-cs w:val="21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 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d </w:t>
      </w:r>
      <w:r>
        <w:rPr>
          <w:rFonts w:ascii="Times" w:hAnsi="Times" w:cs="Times"/>
          <w:sz w:val="21"/>
          <w:sz-cs w:val="21"/>
        </w:rPr>
        <w:t xml:space="preserve">的代数式表示）。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78" w:first-line="20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31．[化学一有机化学基础]（13分）</w:t>
        <w:br/>
        <w:t xml:space="preserve">对二甲苯（英文名称p-xylene，缩写为PX）是化学工业的重要原料。</w:t>
        <w:br/>
        <w:t xml:space="preserve">(1)写出PX的结构简式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  <w:br/>
        <w:t xml:space="preserve">(2) PX 可发生的反应有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（填反应类型）。</w:t>
        <w:br/>
        <w:t xml:space="preserve">(3)增塑剂（DEHP）存在如下图所示的转化关系，其中A 是PX的一种同分异构体。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 B 的苯环上存在2 种不同化学环境的氢原子，则B 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  <w:br/>
        <w:t xml:space="preserve">② D 分子所含官能团是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（填名称）。</w:t>
        <w:br/>
        <w:t xml:space="preserve">③ C 分子有1个碳原子连接乙基和正丁基，DEHP的结构简式是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( 4 ) F 是B 的一种同分异构体，具有如下特征：</w:t>
        <w:br/>
        <w:t xml:space="preserve">   a.是苯的邻位二取代物；b.遇FeCl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溶液显示特征颜色；c.能与碳酸氢钠溶液反应。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写出F 与NaHCO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溶液反应的化学方程式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