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280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理科综合考试时间共150分钟。试卷满分300分，其中物理110分，化学100分，生物90分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化学试卷分为第Ⅰ卷（选择题）和第Ⅱ卷（非选择题）。第Ⅰ卷5至6页，第Ⅱ卷7至8页，共4页。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考生作答时，需将答案答在答题卡上，在本卷第Ⅱ卷、草稿纸上答题无效。考试结束后，将本试题卷和答题卡一并交回。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可能用到的相对原子质量：H 1   N 14  O 16  Mg 24  Al 27  S 32  K 39  Cu 64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第Ⅰ卷（选择题 共 42分）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注惹事项：</w:t>
      </w:r>
    </w:p>
    <w:p>
      <w:pPr>
        <w:ind w:first-line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必须使用2B铅笔将答题卡上将所选答案对应的标号涂黑。</w:t>
      </w:r>
    </w:p>
    <w:p>
      <w:pPr>
        <w:ind w:first-line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Ⅰ卷共7题，每题6分。在每题给出的四个选项中，只有一项是符合题目要求的。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1．化学与生活密切相关，下列说法不正确的是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A．二氧化硫可广泛用于食品的漂白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B．葡萄糖可用于补钙药物的合成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C．聚乙烯塑料制品可用于食品的包装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D．次氯酸钠溶液可用于环境的消毒杀菌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2．下列物质分类正确的是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A．SO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、SiO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、CO均为酸性氧化物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B．稀豆浆、硅酸、氯化铁溶液均为胶体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C．烧碱、冰醋酸、四氯化碳均为电解质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D．福尔马林、水玻璃、氨水均为混合物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4．同周期元素W、X、Y、Z的原子序数依次增大，W、X原子的最外电子层电子数之比为4︰3，Z原子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比X原子的核外电子数多4。下列说法正确的是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A．W、Y、Z的电负性大小顺序一定是Z&gt;Y&gt;W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B．W、X、Y、Z的原子半径大小顺序可能是W&gt;X&gt;Y&gt;Z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C．Y、Z形成的分子的空间构型可能是正四面体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D．WY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分子中σ键与π键的数目之比是2:1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5．室温下，将一元酸HA的溶液和KOH溶液等体积混合（忽略体积变化），实验数据如下表：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实验编号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起始浓度/（mol·L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反应后溶液的pH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c（HA）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c(KOH)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下列判断不正确的是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A．实验①反应后的溶液中：c(K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)&gt;c(A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)&gt;c(OH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)&gt;c(H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B．实验①反应后的溶液中：c(OH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)=c(K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)－c(A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</w:t>
      </w:r>
      <w:r>
        <w:rPr>
          <w:rFonts w:ascii="Times New Roman" w:hAnsi="Times New Roman" w:cs="Times New Roman"/>
          <w:sz w:val="21"/>
          <w:sz-cs w:val="21"/>
        </w:rPr>
        <w:t xml:space="preserve"> EQ \f(K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,1×10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-9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mol/L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C．实验②反应后的溶液中：c(A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)＋c(HA)&gt;0.1mol·L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D．实验②反应后的溶液中：c(K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)=c(A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)&gt;c(OH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 =c(H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6．在一定温度下，将气体X和气体Y各0.16mol充入10L恒容密闭容器中，发生反应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X(g)＋Y(g) 2Z(g) △H &lt; 0，一段时间后达到平衡，反应过程中测定的数据如下表：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t/min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n(Y)/mol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0.12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0.11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下列说法正确的是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A．反应前2min的平均速率ν(Z)=2.0×10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－1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·min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B．其他条件不变，降低温度，反应达到新平衡前ν(逆)&gt; ν(正)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C．该温度下此反应的平衡常数K=1.44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 其他条件不变，再充入0.2molZ，平衡时X的体积分数增大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7．1.52g铜镁合金完全溶解于50mL密度为1.40g/mL、质量分数为63%的浓硝酸中，得到NO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的混合气体1120mL (标准状况)，向反应后的溶液中加入1.0mol/LNaOH溶液,当金属离子全部沉淀时，得到2.54g沉淀，下列说法不正确的是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A．该合金中铜与镁的物质的量之比是2 ︰1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B．该浓硝酸中HNO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的物质的量浓度是14.0mol/L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C．NO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的混合气体中，NO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的体积分数是80%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D．得到2.54沉淀时，加入NaOH溶液的体积是600mL</w:t>
      </w:r>
    </w:p>
    <w:p>
      <w:pPr>
        <w:jc w:val="both"/>
        <w:ind w:first-line="403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【本解析为学科网名师解析团队原创，授权学科网独家使用，如有盗用，依法追责！】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第Ⅱ卷（非选择题 共 58分）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    必须使用0.5毫米黑色墨迹签字笔在答题卡上题目所指示的答题区域内作答，答在试题卷上、草稿纸上无效。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Ⅱ卷共4题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．（11分）X、Y、Z、R为前四周期元素且原子序数依次增大。X的单质与氢气可以化合生成气体G，其水溶液pH&gt;7;Y单质是一种黄色晶体；R基态原子3d轨道的电子数是4s轨道电子数的3倍。Y、Z分别与钠元素可以形成化合物Q和J，J的水溶液与Ag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溶液反应可生成不溶于稀硝酸的白色沉淀L;Z与氢元素形成的化合物与G反应生成M。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（1）M固体的晶体类型是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（2）Y基态原子的核外电子排布式是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①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；G分子中X原子的杂化轨道的类型是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②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（3）L的悬浊液加入Q的溶液，白色沉淀转化为黑色沉淀，其原因是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（4）R的一种含氧酸根RO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具有强氧化性，在其钠盐中加入稀硫酸，溶液变为黄色，并有无色气体产生，该反应的离子方程式是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9．（15分）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为了探究AgNO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的氧化性和热稳定性，某化学兴趣小组设计了如下实验。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Ⅰ．AgNO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的氧化性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将光亮的铁丝伸入AgNO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溶液中，一段时间后将铁丝取出。为检验溶液中Fe的氧化产物，将溶液中的Ag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除尽后，进行了如下实验。可选用第试剂KSCN溶液、K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[Fe(CN)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]溶液、氯水。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（1）请完成下表：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操作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现象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结论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取少量除尽Ag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后的溶液于试管中，加入KSCN溶液，振荡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① 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存在Fe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取少量除尽Ag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后的溶液于试管中，加入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②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，振荡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③ 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存在Fe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【实验结论】Fe的氧化产物为存在Fe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Ⅱ． AgNO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的热稳定性性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用下图所示的实验装置A加热AgNO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固体，产生红棕色气体，在装置D中收集到无色气体。当反应结束以后，试管中残留固体为黑色。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（2）装置B的作用是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（3）经小组讨论并验证该无色气体为O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，其验证方法是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（4）【查阅资料】Ag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O和粉末的Ag均为黑色；Ag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O可溶于氨水。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【提出假设】试管中残留的黑色固体可能是：ⅰAg；ⅱ．Ag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O；ⅲ．Ag和Ag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【实验验证】该小组为验证上述设想，分别取少量黑色固体，进行了如下实验。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实验编号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操作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现象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加入足量氨水，振荡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黑色固体不溶解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加入足量稀硫酸，振荡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黑色固体溶解，并有气体产生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【实验评价】根据上述实验，不能确定固体产物成分的实验是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①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（填实验编号）。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【实验结论】根据上述实验结果，该小组得出的AgNO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固体热分解的产物有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②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10．（17分）   有机化合物G是合成维生素类药物的中间体，其结构简式为：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G的合成线路如下：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其中A～F分别代表一种有机化合物，合成路线中的部分产物及反应条件已略去。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已知：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请回答下列问题：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（1）G的分子式是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①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；G中官能团的名称是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②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（2）第①步反应的化学方程式是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（3）B的名称（系统命名）是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（4）第②～⑥步中属于取代反应的有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（填步骤编号）。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（5）第④步反应的化学方程式是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（6）写出同时满足下列条件的E的所有同分异构体的结构简式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①只含有一种官能团；②链状结构且无—O—O—；③核磁共振氢谱只有2种峰。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11．(15分)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明矾石经处理后得到明矾【 KAl(SO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·12H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O】。从明矾制备Al、K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的工艺过程如下所示：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position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焙烧明矾的化学方程式为：4KAl(SO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·12H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O+3S＝2K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+2Al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+9SO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+48H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（1）在焙烧明矾的反应中，还原剂是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（2）从水浸后的滤液中得到K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晶体的方法是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（3）A1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在一定条件下可制得AIN，其晶体结构如右图所示，该晶体中Al的配位数是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>  （4）以Al和NiO(OH)为电极，NaOH溶液为电解液组成一种新型电池，放电时NiO(OH)转化为Ni(OH)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，该电池反应的化学方程式是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