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2013年天津市高考化学试卷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一、本卷共6题，每题6分，共36分．在每题给出的四个选项中，只有一项是最符合题目要求的．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1．（6分）运用有关概念判断下列叙述正确的是（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 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燃烧放出的热量为H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的燃烧热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的反应为氧化还原反应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C．和互为同系物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的水溶液不易导电，故BaSO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是弱电解质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2．（6分）以下食品化学知识的叙述不正确的是（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A．食盐可作调味剂，也可作食品防腐剂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B．新鲜蔬菜做熟后，所含维生素C会有损失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C．纤维素在人体内可水解为葡萄糖，故可作人类的营养物质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D．葡萄中的花青素在碱性环境下显蓝色，故可用苏打粉检验假红酒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3．（6分）下列有关元素的性质及其递变规律正确的是（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A．ⅠA族与ⅦA族元素间可形成共价化合物或离子化合物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B．第二周期元素从左到右，最高正价从+1递增到+7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C．同主族元素的简单阴离子还原性越强，水解程度越大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D．同周期金属元素的化合价越高，其原子失电子能力越强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4．（6分）下列实验误差分析错误的是（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A．用润湿的pH试纸测稀碱溶液的pH，测定值偏小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B．用容量瓶配制溶液，定容时俯视刻度线，所配溶液浓度偏小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C．滴定前滴定管内无气泡，终点读数时有气泡，所测体积偏小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D．测定中和反应的反应热时，将碱缓慢倒入酸中，所测温度值偏小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5．（6分）下列有关电解质溶液的说法正确的是（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A．在蒸馏水中滴加浓H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难溶于稀硫酸，也难溶于醋酸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S稀溶液中，c（H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）﹣2c（H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S）﹣c（HS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D．NaCl溶液和CH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溶液均显中性，两溶液中水的电离程度相同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6．（6分）为增强铝的耐腐蚀性，现以铅蓄电池为外电源，以Al作阳极、Pb作阴极，电解稀硫酸，使铝表面的氧化膜增厚．其反应原理如下：电池：Pb（s）+PbO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（aq）＝2PbSO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（s）+2H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O（l）；电解池：2Al+3H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↑，电解过程中，以下判断正确的是（　　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          电池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             电解池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移向Pb电极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移向Pb电极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每消耗3molPb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生成2molAl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正极：PbO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+2e﹣＝Pb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阳极：2Al+3H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O﹣6e﹣＝Al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二、本卷共4题，共64分．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7．（14分）X、Y、Z、Q、R是五种短周期元素，原子序数依次增大．X、Y两元素最高正价与最低负价之和均为0；Q与X同主族；Z、R分别是地壳中含量最高的非金属元素和金属元素．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（1）五种元素原子半径由大到小的顺序是（写元素符号）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（2）X与Y能形成多种化合物，其中既含极性键又含非极性键，且相对分子质量最小的物质是（写分子式）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（3）由以上某些元素组成的化合物A、B、C、D有如下转化关系：A B（在水溶液中进行），其中，C是溶于水显酸性的气体：D是淡黄色固体．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写出C的结构式：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；D的电子式：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如果A、B均由三种元素组成，B为两性不溶物，则A的化学式为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由A转化为B的离子方程式为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如果A由三种元素组成，B由四种元素组成，A、B溶液均显碱性．用离子方程式表示A溶液显碱性的原因：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．A、B浓度均为0.1mol•L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的混合溶液中，离子浓度由大到小的顺序是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；常温下，在该溶液中滴加稀盐酸至中性时，溶质的主要成分有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水杨酸酯E为紫外线吸收剂，可用于配制防晒霜．E的一种合成路线如下：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（1）一元醇A中氧的质量分数约为21.6%，则A的分子式为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；结构分析显示A只有一个甲基，A的名称为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（2）B能与新制的Cu（OH）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发生反应，该反应的化学方程式为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（3）若一次取样，检验C中所含官能团，按使用的先后顺序写出所用试剂：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（4）第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步的反应类型为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；D所含官能团的名称为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（5）写出同时符合下列条件的水杨酸所有同分异构体的结构简式：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a．分子中有6个碳原子在一条直线上：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b．分子中所含官能团包括水杨酸具有的官能团．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（6）第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步的反应条件为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；写出E的结构简式：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在现代工业生产中应用广泛．某化学研究性学习小组模拟工业流程制备无水FeCl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，再用副产品FeCl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溶液吸收有毒的H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Ⅰ．经查阅资料得知：无水FeCl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在空气中易潮解，加热易升华．他们设计了制备无水FeCl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的实验方案，装置示意图（加热及夹持装置略去）及操作步骤如下：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检验装置的气密性：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通入干燥的Cl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，赶尽装置中的空气；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⑨</w:t>
      </w:r>
      <w:r>
        <w:rPr>
          <w:rFonts w:ascii="Times New Roman" w:hAnsi="Times New Roman" w:cs="Times New Roman"/>
          <w:sz w:val="21"/>
          <w:sz-cs w:val="21"/>
        </w:rPr>
        <w:t xml:space="preserve">用酒精灯在铁屑下方加热至反应完成；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…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体系冷却后，停止通入Cl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，并用干燥的N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赶尽Cl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，将收集器密封．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（1）装置A中反应的化学方程式为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（2）第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步加热后，生成的烟状FeCl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大部分进入收集器，少量沉积在反应管A右端．要使沉积的FeCl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进入收集器，第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步操作是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（3）操作步骤中，为防止FeCl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潮解所采取的措施有（填步骤序号）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（4）装置B中冷水浴的作用为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；装置C的名称为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；装置D中FeCl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全部反应后，因失去吸收Cl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的作用而失效，写出检验FeCl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是否失效的试剂：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（5）在虚线框中画出尾气吸收装置E并注明试剂．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Ⅱ．该组同学用装置D中的副产品FeCl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溶液吸收H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S，得到单质硫；过滤后，再以石墨为电极，在一定条件下电解滤液．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（7）电解池中H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在阴极放电产生H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，阳极的电极反应式为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（8）综合分析实验Ⅱ的两个反应，可知该实验有两个显著优点：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S的原子利用率为100%；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10．（14分）某市对大气进行监测，发现该市首要污染物为可吸入颗粒物PM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2.5</w:t>
      </w:r>
      <w:r>
        <w:rPr>
          <w:rFonts w:ascii="Times New Roman" w:hAnsi="Times New Roman" w:cs="Times New Roman"/>
          <w:sz w:val="21"/>
          <w:sz-cs w:val="21"/>
        </w:rPr>
        <w:t xml:space="preserve">（直径小于等于2.5 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m的悬浮颗粒物），其主要来源为燃煤、机动车尾气等。因此，对PM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2.5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等进行研究具有重要意义。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（1）将PM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2.5</w:t>
      </w:r>
      <w:r>
        <w:rPr>
          <w:rFonts w:ascii="Times New Roman" w:hAnsi="Times New Roman" w:cs="Times New Roman"/>
          <w:sz w:val="21"/>
          <w:sz-cs w:val="21"/>
        </w:rPr>
        <w:t xml:space="preserve">样本用蒸馏水处理制成待测试样。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若测得该试样所含水溶性无机离子的化学组分及其平均浓度如下表：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离子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浓度/mol•L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根据表中数据判断PM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2.5</w:t>
      </w:r>
      <w:r>
        <w:rPr>
          <w:rFonts w:ascii="Times New Roman" w:hAnsi="Times New Roman" w:cs="Times New Roman"/>
          <w:sz w:val="21"/>
          <w:sz-cs w:val="21"/>
        </w:rPr>
        <w:t xml:space="preserve">的酸碱性为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，试样的pH＝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（2）为减少SO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的排放，常采取的措施有：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将煤转化为清洁气体燃料。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（g）＝H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O（g）；△H＝﹣241.81kJ•mol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 （s）O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（g）＝CO （g）；△H＝﹣110.51kJ•mol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写出焦炭与水蒸气反应的热化学方程式：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洗涤含SO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的烟气。以下物质可作洗涤剂的是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b．Na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c．CaCl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d．NaHSO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（3）汽车尾气中NO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和CO的生成及转化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已知汽缸中生成NO的反应为：N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2NO （g）；△H＞0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若1mol空气含0.8mol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和0.2mol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，1300℃时在密闭容器内反应达到平衡，测得NO为：8×10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﹣4</w:t>
      </w:r>
      <w:r>
        <w:rPr>
          <w:rFonts w:ascii="Times New Roman" w:hAnsi="Times New Roman" w:cs="Times New Roman"/>
          <w:sz w:val="21"/>
          <w:sz-cs w:val="21"/>
        </w:rPr>
        <w:t xml:space="preserve"> mol．计算该温度下的平衡常数：K＝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汽车启动后，汽缸温度越高，单位时间内NO排放量越大，原因是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汽车燃油不完全燃烧时产生CO，有人设想按下列反应除去CO：2CO （g）＝2C （s）+O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已知该反应的△H＞0，简述该设想能否实现的依据：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目前，在汽车尾气系统中安装催化转化器可减少CO和NO的污染，其化学反应方程式为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