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2014普通高等学校招生全国统一考试（上海卷）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化学试题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相对原子质量（原子量）：H－1  C－12  O－16  Na－23  S－32  Cl－35.5  Zn－65  As－75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选择题（本题共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10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2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分，每题只有一个正确选项）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1．“玉兔”号月球车用</w:t>
      </w:r>
      <w:r>
        <w:rPr>
          <w:rFonts w:ascii="Times New Roman" w:hAnsi="Times New Roman" w:cs="Times New Roman"/>
          <w:sz w:val="18"/>
          <w:sz-cs w:val="18"/>
        </w:rPr>
        <w:t xml:space="preserve"> EQ \s(238,94) </w:t>
      </w:r>
      <w:r>
        <w:rPr>
          <w:rFonts w:ascii="Times New Roman" w:hAnsi="Times New Roman" w:cs="Times New Roman"/>
          <w:sz w:val="21"/>
          <w:sz-cs w:val="21"/>
        </w:rPr>
        <w:t xml:space="preserve">Pu作为热源材料。下列关于 EMBED Equation.3 Pu的说法正确的是（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18"/>
          <w:sz-cs w:val="18"/>
        </w:rPr>
        <w:t xml:space="preserve"> EQ \s(238,94) </w:t>
      </w:r>
      <w:r>
        <w:rPr>
          <w:rFonts w:ascii="Times New Roman" w:hAnsi="Times New Roman" w:cs="Times New Roman"/>
          <w:sz w:val="21"/>
          <w:sz-cs w:val="21"/>
        </w:rPr>
        <w:t xml:space="preserve">Pu与</w:t>
      </w:r>
      <w:r>
        <w:rPr>
          <w:rFonts w:ascii="Times New Roman" w:hAnsi="Times New Roman" w:cs="Times New Roman"/>
          <w:sz w:val="18"/>
          <w:sz-cs w:val="18"/>
        </w:rPr>
        <w:t xml:space="preserve"> EQ \s(238,92) </w:t>
      </w:r>
      <w:r>
        <w:rPr>
          <w:rFonts w:ascii="Times New Roman" w:hAnsi="Times New Roman" w:cs="Times New Roman"/>
          <w:sz w:val="21"/>
          <w:sz-cs w:val="21"/>
        </w:rPr>
        <w:t xml:space="preserve">U互为同位素                     B．</w:t>
      </w:r>
      <w:r>
        <w:rPr>
          <w:rFonts w:ascii="Times New Roman" w:hAnsi="Times New Roman" w:cs="Times New Roman"/>
          <w:sz w:val="18"/>
          <w:sz-cs w:val="18"/>
        </w:rPr>
        <w:t xml:space="preserve"> EQ \s(238,94) </w:t>
      </w:r>
      <w:r>
        <w:rPr>
          <w:rFonts w:ascii="Times New Roman" w:hAnsi="Times New Roman" w:cs="Times New Roman"/>
          <w:sz w:val="21"/>
          <w:sz-cs w:val="21"/>
        </w:rPr>
        <w:t xml:space="preserve">Pu与</w:t>
      </w:r>
      <w:r>
        <w:rPr>
          <w:rFonts w:ascii="Times New Roman" w:hAnsi="Times New Roman" w:cs="Times New Roman"/>
          <w:sz w:val="18"/>
          <w:sz-cs w:val="18"/>
        </w:rPr>
        <w:t xml:space="preserve"> EQ \s(239,94) </w:t>
      </w:r>
      <w:r>
        <w:rPr>
          <w:rFonts w:ascii="Times New Roman" w:hAnsi="Times New Roman" w:cs="Times New Roman"/>
          <w:sz w:val="21"/>
          <w:sz-cs w:val="21"/>
        </w:rPr>
        <w:t xml:space="preserve">Pu互为同素异形体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18"/>
          <w:sz-cs w:val="18"/>
        </w:rPr>
        <w:t xml:space="preserve"> EQ \s(238,94) </w:t>
      </w:r>
      <w:r>
        <w:rPr>
          <w:rFonts w:ascii="Times New Roman" w:hAnsi="Times New Roman" w:cs="Times New Roman"/>
          <w:sz w:val="21"/>
          <w:sz-cs w:val="21"/>
        </w:rPr>
        <w:t xml:space="preserve">Pu与</w:t>
      </w:r>
      <w:r>
        <w:rPr>
          <w:rFonts w:ascii="Times New Roman" w:hAnsi="Times New Roman" w:cs="Times New Roman"/>
          <w:sz w:val="18"/>
          <w:sz-cs w:val="18"/>
        </w:rPr>
        <w:t xml:space="preserve"> EQ \s(238,92) </w:t>
      </w:r>
      <w:r>
        <w:rPr>
          <w:rFonts w:ascii="Times New Roman" w:hAnsi="Times New Roman" w:cs="Times New Roman"/>
          <w:sz w:val="21"/>
          <w:sz-cs w:val="21"/>
        </w:rPr>
        <w:t xml:space="preserve">U具有完全相同的化学性质         D．</w:t>
      </w:r>
      <w:r>
        <w:rPr>
          <w:rFonts w:ascii="Times New Roman" w:hAnsi="Times New Roman" w:cs="Times New Roman"/>
          <w:sz w:val="18"/>
          <w:sz-cs w:val="18"/>
        </w:rPr>
        <w:t xml:space="preserve"> EQ \s(238,94) </w:t>
      </w:r>
      <w:r>
        <w:rPr>
          <w:rFonts w:ascii="Times New Roman" w:hAnsi="Times New Roman" w:cs="Times New Roman"/>
          <w:sz w:val="21"/>
          <w:sz-cs w:val="21"/>
        </w:rPr>
        <w:t xml:space="preserve">Pu与</w:t>
      </w:r>
      <w:r>
        <w:rPr>
          <w:rFonts w:ascii="Times New Roman" w:hAnsi="Times New Roman" w:cs="Times New Roman"/>
          <w:sz w:val="18"/>
          <w:sz-cs w:val="18"/>
        </w:rPr>
        <w:t xml:space="preserve"> EQ \s(239,94) </w:t>
      </w:r>
      <w:r>
        <w:rPr>
          <w:rFonts w:ascii="Times New Roman" w:hAnsi="Times New Roman" w:cs="Times New Roman"/>
          <w:sz w:val="21"/>
          <w:sz-cs w:val="21"/>
        </w:rPr>
        <w:t xml:space="preserve">Pu具有相同的最外层电子数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2．下列试剂不会因为空气中的氧气而变质的是（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A．过氧化钠    B．氢硫酸   C．硫酸亚铁    D．苯酚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3．结构为…－CH＝CH－CH＝CH－CH＝CH－CH＝CH－…的高分子化合物用碘蒸气处理后，其导电能力大幅提高。上述高分子化合物的单体是（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A．乙炔   B．乙烯   C．丙烯   D．1,3－丁二烯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4．在“石蜡→液体石蜡→石蜡蒸气→裂化气”的变化过程中，被破坏的作用力依次是（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A．范德华力、范德华力、范德华力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B．用范德华力、范德华力、共价键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C．范德华力、共价键、共价键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D．共价键、共价键、共价键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5．下列分离方法中，和物质的溶解度无关的是（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A．升华   B．萃取   C．纸上层析    D．重结晶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选择题（本题共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36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>3</w:t>
      </w:r>
      <w:r>
        <w:rPr>
          <w:rFonts w:ascii="Arial" w:hAnsi="Arial" w:cs="Arial"/>
          <w:sz w:val="21"/>
          <w:sz-cs w:val="21"/>
          <w:b/>
          <w:color w:val="000000"/>
        </w:rPr>
        <w:t xml:space="preserve">分，每题只有一个正确选项）</w:t>
      </w:r>
      <w:r>
        <w:rPr>
          <w:rFonts w:ascii="Times New Roman" w:hAnsi="Times New Roman" w:cs="Times New Roman"/>
          <w:sz w:val="21"/>
          <w:sz-cs w:val="21"/>
          <w:b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6．今年是门捷列夫诞辰180周年。下列事实不能用元素周期律解释的只有（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A．碱性：KOH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NaOH       B．相对分子质量：Ar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K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C．酸性：HClO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    D．元素的金属性：Mg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7．下列各组中两种微粒所含电子数不相等的是（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和OH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    </w:t>
      </w:r>
      <w:r>
        <w:rPr>
          <w:rFonts w:ascii="Times New Roman" w:hAnsi="Times New Roman" w:cs="Times New Roman"/>
          <w:sz w:val="21"/>
          <w:sz-cs w:val="21"/>
        </w:rPr>
        <w:t xml:space="preserve">B．CO和N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  </w:t>
      </w:r>
      <w:r>
        <w:rPr>
          <w:rFonts w:ascii="Times New Roman" w:hAnsi="Times New Roman" w:cs="Times New Roman"/>
          <w:sz w:val="21"/>
          <w:sz-cs w:val="21"/>
        </w:rPr>
        <w:t xml:space="preserve">C．HNO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    </w:t>
      </w:r>
      <w:r>
        <w:rPr>
          <w:rFonts w:ascii="Times New Roman" w:hAnsi="Times New Roman" w:cs="Times New Roman"/>
          <w:sz w:val="21"/>
          <w:sz-cs w:val="21"/>
        </w:rPr>
        <w:t xml:space="preserve">D．CH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8．BeCl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熔点较低，易升华，溶于醇和醚，其化学性质与AlCl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相似。由此可推测BeCl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A．熔融态不导电            B．水溶液呈中性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C．熔点比BeBr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高          D．不与氢氧化钠溶液反应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9．1,3－丁二烯和2－丁炔分别与氢气反应的热化学方程式如下：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=CH－CH=CH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(g)→CH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(g)＋236.6kJ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－C≡C－CH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(g)＋2H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(g)→CH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(g)＋272.7kJ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由此不能判断（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A．1,3－丁二烯和2－丁炔稳定性的相对大小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B．1,3－丁二烯和2－丁炔分子储存能量的相对高低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C．1,3－丁二烯和2－丁炔相互转化的热效应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D．一个碳碳叁键的键能与两个碳碳双键的键能之和的大小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10．右图是用于干燥、收集并吸收多余气体的装置，下列方案正确的是（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收集气体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碱石灰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氯化氢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水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碱石灰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氨气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水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氯化钙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二氧化硫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氢氧化钠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氯化钙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一氧化氮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氢氧化钠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11．向饱和澄清石灰水中加入少量CaC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，充分反应后恢复到原来的温度，所得溶液中（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A．c(Ca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)、c(OH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)均增大             B．c(Ca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)、c(OH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)均保持不变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C．c(Ca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)、c(OH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)均减小             D．c(OH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)增大、c(H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)减小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12.如右图所示，将铁棒和石墨棒插入盛有饱和NaCl溶液的U型管中。下列分析正确的是（   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A．K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闭合，铁棒上发生的反应为2H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＋2e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→H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闭合，石墨棒周围溶液pH逐渐升高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闭合，铁棒不会被腐蚀，属于牺牲阳极的阴极保护法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闭合，电路中通过0.002N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个电子时，两极共产生0.001mol气体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13．催化加氢可生成 3－甲基己烷的是（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=CHCH(CH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B．CH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=CH－CH(CH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)－C≡CH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=CH－C(CH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)=CHCH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 D．CH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)=CH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14．只改变一个影响因素，平衡常数K与化学平衡移动的关系叙述错误的是（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A．K值不变，平衡可能移动          B．K值变化，平衡一定移动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C．平衡移动，K值可能不变          D．平衡移动，K值一定变化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15．右图模拟“侯氏制碱法”制取NaHCO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的部分装置。下列操作正确的是（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A．a通入CO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，然后b通入NH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，c中放碱石灰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B．b通入NH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，然后a通入CO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，c中放碱石灰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C．a通入NH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，然后b通入CO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，c中放蘸稀硫酸的脱脂棉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D．b通入CO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，然后a通入NH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，c中放蘸稀硫酸的脱脂棉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16．含有砒霜（As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）的试样和锌、盐酸混合反应，生成的砷化氢（AsH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）在热玻璃管中完全分解成单质砷和氢气。若砷的质量为1.50mg，则（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A．被氧化的砒霜为1.98mg                  B．分解产生的氢气为0.672ml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C．和砒霜反应的锌为3.90mg                D．转移的电子总数为6×10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―5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17．用FeCl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溶液腐蚀印刷电路板上的铜，所得的溶液中加入铁粉。对加入铁粉充分反应后的溶液分析合理的是（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A．若无固体剩余，则溶液中一定有Fe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3＋           </w:t>
      </w:r>
      <w:r>
        <w:rPr>
          <w:rFonts w:ascii="Times New Roman" w:hAnsi="Times New Roman" w:cs="Times New Roman"/>
          <w:sz w:val="21"/>
          <w:sz-cs w:val="21"/>
        </w:rPr>
        <w:t xml:space="preserve">B．若有固体存在，则溶液中一定有Fe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C．若溶液中有Cu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，则一定没有固体析出     D．若溶液中有Fe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，则一定有Cu析出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三、</w:t>
      </w:r>
      <w:r>
        <w:rPr>
          <w:rFonts w:ascii="Times New Roman" w:hAnsi="Times New Roman" w:cs="Times New Roman"/>
          <w:sz w:val="21"/>
          <w:sz-cs w:val="21"/>
          <w:b/>
        </w:rPr>
        <w:t xml:space="preserve">选择题（本题共20分，每小题4分，每小题只有一个或两个正确选项。只有一个正确选项的，多选不给分；有两个正确选项的，选对一个给2分，选错一个，该小题不给分）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18．某未知溶液可能含Cl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3＋</w:t>
      </w:r>
      <w:r>
        <w:rPr>
          <w:rFonts w:ascii="Times New Roman" w:hAnsi="Times New Roman" w:cs="Times New Roman"/>
          <w:sz w:val="21"/>
          <w:sz-cs w:val="21"/>
        </w:rPr>
        <w:t xml:space="preserve">。将溶液滴在蓝色石蕊试纸上，试纸变红。取少量试液，滴加硝酸酸化的氯化钡溶液，有白色沉淀生成；在上层清液中滴加硝酸银溶液，产生白色沉淀。下列判断合理的是（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A．一定有Cl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      </w:t>
      </w:r>
      <w:r>
        <w:rPr>
          <w:rFonts w:ascii="Times New Roman" w:hAnsi="Times New Roman" w:cs="Times New Roman"/>
          <w:sz w:val="21"/>
          <w:sz-cs w:val="21"/>
        </w:rPr>
        <w:t xml:space="preserve">B．一定有SO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       </w:t>
      </w:r>
      <w:r>
        <w:rPr>
          <w:rFonts w:ascii="Times New Roman" w:hAnsi="Times New Roman" w:cs="Times New Roman"/>
          <w:sz w:val="21"/>
          <w:sz-cs w:val="21"/>
        </w:rPr>
        <w:t xml:space="preserve">C．一定没有Al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3＋      </w:t>
      </w:r>
      <w:r>
        <w:rPr>
          <w:rFonts w:ascii="Times New Roman" w:hAnsi="Times New Roman" w:cs="Times New Roman"/>
          <w:sz w:val="21"/>
          <w:sz-cs w:val="21"/>
        </w:rPr>
        <w:t xml:space="preserve">D．一定没有CO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19．下列反应与Na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相比较，Na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的作用相同的是（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＋2CO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＋O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         </w:t>
      </w:r>
      <w:r>
        <w:rPr>
          <w:rFonts w:ascii="Times New Roman" w:hAnsi="Times New Roman" w:cs="Times New Roman"/>
          <w:sz w:val="21"/>
          <w:sz-cs w:val="21"/>
        </w:rPr>
        <w:t xml:space="preserve">B．2Na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＋2SO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＋O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→Na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      </w:t>
      </w:r>
      <w:r>
        <w:rPr>
          <w:rFonts w:ascii="Times New Roman" w:hAnsi="Times New Roman" w:cs="Times New Roman"/>
          <w:sz w:val="21"/>
          <w:sz-cs w:val="21"/>
        </w:rPr>
        <w:t xml:space="preserve">D．3Na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＋Cr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→2Na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CrO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＋Na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20.向等物质的量浓度的NaOH和Na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的混合液中加入稀盐酸。下列离子方程式与事实不相符的是（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＋2H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→HCO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   B．2OH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＋3H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→HCO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＋4H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→CO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 D．OH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＋3H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＋</w:t>
      </w:r>
      <w:r>
        <w:rPr>
          <w:rFonts w:ascii="Times New Roman" w:hAnsi="Times New Roman" w:cs="Times New Roman"/>
          <w:sz w:val="21"/>
          <w:sz-cs w:val="21"/>
        </w:rPr>
        <w:t xml:space="preserve">→CO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21．室温下，甲、乙两烧杯均盛有5mlpH＝3的某一元酸溶液，向乙烧杯中加水稀释至pH＝4，关于甲、乙两烧杯中溶液的描述正确的是（   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A．溶液的体积：10V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≤V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B．水电离出的OH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浓度：10c(OH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甲</w:t>
      </w:r>
      <w:r>
        <w:rPr>
          <w:rFonts w:ascii="Times New Roman" w:hAnsi="Times New Roman" w:cs="Times New Roman"/>
          <w:sz w:val="21"/>
          <w:sz-cs w:val="21"/>
        </w:rPr>
        <w:t xml:space="preserve">≤c(OH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乙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C．若分别用等浓度的NaOH溶液完全中和，所得溶液的pH：甲≤乙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D．若分别与5mlpH＝11的NaOH溶液反应，所得溶液的pH：甲≤乙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[来源:Z+xx+k.Com]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22．已知：2[NaAl(OH)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]＋CO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→2Al(OH)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↓＋Na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O。向含2molNaOH、1molBa(OH)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、2mol[NaAl(OH)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]的混合液中慢慢通入CO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，则通入CO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的量和生成沉淀的量的关系正确的是（   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)(mol)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n(沉淀)(mol)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四、（本题共12分）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合成氨工艺的一个重要工序是铜洗，其目的是用铜液[醋酸二氨合铜（I）、氨水]吸收在生产过程中产生的CO和CO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等气体。铜液吸收CO的反应是放热反应，其反应方程式为：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Cu(NH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Ac＋CO＋NH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[Cu(NH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CO]Ac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（1）如果要提高上述反应的反应速率，可以采取的措施是_________。（选填编号）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a.减压   b.增加NH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的浓度   c.升温   d.及时移走产物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（2）铜液中的氨可吸收二氧化碳，写出该反应的化学方程式。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_________________________________________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（3）简述铜液吸收CO及铜液再生的操作步骤（注明吸收和再生的条件）。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__________________________________________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铜液的组成元素中，短周期元素原子半径从大到小的排列顺序为____________________。其中氮元素原子最外层电子排布的轨道表达式是_________________________。通过比较_____________可判断氮、磷两种非金属元素的非金属性强弱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（5）已知CS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分子结构相似，CS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的电子式是____________。CS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熔点高于CO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，其原因是__________。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五、（本题共12分）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硫在自然界中以游离态和多种化合态形成出现。硫的化合物大多具有氧化性或还原性。许多金属硫化物难溶于水。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（1）硫化氢具有还原性，可以和许多氧化剂反应。在酸性条件下，H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S和KMnO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反应生成S、MnSO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O，写出该反应的化学方程式。_________________________________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（2）石油化工的废气中有H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S。写出从废气中回收单质硫的两种方法（除空气外，不使用其他原料），以化学方程式表示。_____________________、______________________ 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（3）室温下，0.1mol/L的硫化钠溶液和0.1mol.L的碳酸钠溶液，碱性更强的是_______，其原因是________。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已知：H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S：K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＝1.3×10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－7</w:t>
      </w:r>
      <w:r>
        <w:rPr>
          <w:rFonts w:ascii="Times New Roman" w:hAnsi="Times New Roman" w:cs="Times New Roman"/>
          <w:sz w:val="21"/>
          <w:sz-cs w:val="21"/>
        </w:rPr>
        <w:t xml:space="preserve">   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i2</w:t>
      </w:r>
      <w:r>
        <w:rPr>
          <w:rFonts w:ascii="Times New Roman" w:hAnsi="Times New Roman" w:cs="Times New Roman"/>
          <w:sz w:val="21"/>
          <w:sz-cs w:val="21"/>
        </w:rPr>
        <w:t xml:space="preserve">＝7.1×10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－15</w:t>
      </w:r>
      <w:r>
        <w:rPr>
          <w:rFonts w:ascii="Times New Roman" w:hAnsi="Times New Roman" w:cs="Times New Roman"/>
          <w:sz w:val="4"/>
          <w:sz-cs w:val="4"/>
          <w:vertAlign w:val="superscript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420"/>
      </w:pP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：K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＝4.3×10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－7</w:t>
      </w:r>
      <w:r>
        <w:rPr>
          <w:rFonts w:ascii="Times New Roman" w:hAnsi="Times New Roman" w:cs="Times New Roman"/>
          <w:sz w:val="21"/>
          <w:sz-cs w:val="21"/>
        </w:rPr>
        <w:t xml:space="preserve">   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i2</w:t>
      </w:r>
      <w:r>
        <w:rPr>
          <w:rFonts w:ascii="Times New Roman" w:hAnsi="Times New Roman" w:cs="Times New Roman"/>
          <w:sz w:val="21"/>
          <w:sz-cs w:val="21"/>
        </w:rPr>
        <w:t xml:space="preserve">＝5.6×10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－11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（4）向ZnSO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溶液中滴加饱和H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S溶液，没有沉淀生成，继续滴加一定量的氨水后，生成ZnS沉淀。用电离平衡原理解释上述现象。__________________________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（5）将黑色的Fe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固体加入足量盐酸中，溶液中有淡黄色固体生成，产物还有____、______。过滤，微热滤液，然后加入过量的氢氧化钠溶液，可观察到的现象是______________。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六、（本题共12分）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在精制饱和食盐水中加入碳酸氢铵可制备小苏打（NaHCO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），并提取氯化铵作为肥料或进一步提纯为工业氯化铵。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（1）写出上述制备小苏打的化学方程式。________________________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（2）滤出小苏打后，母液提取氯化铵有两种方法：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①通入氨，冷却、加食盐，过滤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②不通氨，冷却、加食盐，过滤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对两种方法的评价正确的是__________（选填编号）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a．①析出的氯化铵纯度更高     b．②析出的氯化铵纯度更高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c．①的滤液可直接循环使用     d．②的滤液可直接循环使用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（3）提取的NH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Cl中含少量Fe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2＋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2－</w:t>
      </w:r>
      <w:r>
        <w:rPr>
          <w:rFonts w:ascii="Times New Roman" w:hAnsi="Times New Roman" w:cs="Times New Roman"/>
          <w:sz w:val="21"/>
          <w:sz-cs w:val="21"/>
        </w:rPr>
        <w:t xml:space="preserve">。将产品溶解，加入H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，加热至沸，再加入BaCl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溶液，过滤，蒸发结晶，得到工业氯化铵。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加热至沸的目的是____________________________。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滤渣的主要成分是_________________、_________________。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（4）称取1.840g小苏打样品（含少量NaCl），配成250ml溶液，取出25.00ml用0.1000mol/L盐酸滴定，消耗盐酸21.50ml。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实验中所需的定量仪器除滴定管外，还有__________________。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选甲基橙而不选酚酞作为指示剂的原因是_________________。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样品中NaHCO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的质量分数为__________________。（保留3位小数）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（5）将一定质量小苏打样品（含少量NaCl）溶于足量盐酸，蒸干后称量固体质量，也可测定小苏打的含量。若蒸发过程中有少量液体溅出，则测定结果_______。（选填“偏高”、“偏低”或“无影响”）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七、（本题共12分）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氯气和氯乙烯都是重要的化工产品，年产量均在10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7</w:t>
      </w:r>
      <w:r>
        <w:rPr>
          <w:rFonts w:ascii="Times New Roman" w:hAnsi="Times New Roman" w:cs="Times New Roman"/>
          <w:sz w:val="21"/>
          <w:sz-cs w:val="21"/>
        </w:rPr>
        <w:t xml:space="preserve">t左右。氯气的实验室制备和氯乙烯的工业生产都有多种不同方法。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（1）实验室制取纯净的氯气，除了二氧化锰、浓盐酸和浓硫酸，还需要_________、________（填写试剂或溶液名称）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（2）实验室用2.00mol/L的盐酸和漂粉精[成分为Ca(ClO)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、CaCl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]反应生成氯气、氯化钙和水，若产生2.24L（标准状况）氯气，发生反应的盐酸为_________m,l。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（3）实验室通常用向上排空气法收集氯气。设计一个简单实验，验证所收集的氯气中是否含有空气。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_________________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（4）工业上用电石－乙炔法生产乙烯的反应如下：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CaO＋3C</w:t>
      </w:r>
      <w:r>
        <w:rPr>
          <w:rFonts w:ascii="Times New Roman" w:hAnsi="Times New Roman" w:cs="Times New Roman"/>
          <w:sz w:val="18"/>
          <w:sz-cs w:val="18"/>
        </w:rPr>
        <w:t xml:space="preserve">eq \o(</w:t>
      </w:r>
      <w:r>
        <w:rPr>
          <w:rFonts w:ascii="Times New Roman" w:hAnsi="Times New Roman" w:cs="Times New Roman"/>
          <w:sz w:val="18"/>
          <w:sz-cs w:val="18"/>
          <w:b/>
          <w:spacing w:val="-27"/>
        </w:rPr>
        <w:t xml:space="preserve">—————————</w:t>
      </w:r>
      <w:r>
        <w:rPr>
          <w:rFonts w:ascii="Times New Roman" w:hAnsi="Times New Roman" w:cs="Times New Roman"/>
          <w:sz w:val="18"/>
          <w:sz-cs w:val="18"/>
          <w:b/>
        </w:rPr>
        <w:t xml:space="preserve">→</w:t>
      </w:r>
      <w:r>
        <w:rPr>
          <w:rFonts w:ascii="Times New Roman" w:hAnsi="Times New Roman" w:cs="Times New Roman"/>
          <w:sz w:val="18"/>
          <w:sz-cs w:val="18"/>
        </w:rPr>
        <w:t xml:space="preserve">,\s\up6(2200℃~2300℃))</w:t>
      </w:r>
      <w:r>
        <w:rPr>
          <w:rFonts w:ascii="Times New Roman" w:hAnsi="Times New Roman" w:cs="Times New Roman"/>
          <w:sz w:val="21"/>
          <w:sz-cs w:val="21"/>
        </w:rPr>
        <w:t xml:space="preserve">CaC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＋CO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CaC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O→HC≡CH↑＋Ca(OH)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HC≡CH↑＋HCl</w:t>
      </w:r>
      <w:r>
        <w:rPr>
          <w:rFonts w:ascii="Times New Roman" w:hAnsi="Times New Roman" w:cs="Times New Roman"/>
          <w:sz w:val="18"/>
          <w:sz-cs w:val="18"/>
        </w:rPr>
        <w:t xml:space="preserve">eq \o(</w:t>
      </w:r>
      <w:r>
        <w:rPr>
          <w:rFonts w:ascii="Times New Roman" w:hAnsi="Times New Roman" w:cs="Times New Roman"/>
          <w:sz w:val="18"/>
          <w:sz-cs w:val="18"/>
          <w:b/>
          <w:spacing w:val="-27"/>
        </w:rPr>
        <w:t xml:space="preserve">—————————</w:t>
      </w:r>
      <w:r>
        <w:rPr>
          <w:rFonts w:ascii="Times New Roman" w:hAnsi="Times New Roman" w:cs="Times New Roman"/>
          <w:sz w:val="18"/>
          <w:sz-cs w:val="18"/>
          <w:b/>
        </w:rPr>
        <w:t xml:space="preserve">→</w:t>
      </w:r>
      <w:r>
        <w:rPr>
          <w:rFonts w:ascii="Times New Roman" w:hAnsi="Times New Roman" w:cs="Times New Roman"/>
          <w:sz w:val="18"/>
          <w:sz-cs w:val="18"/>
        </w:rPr>
        <w:t xml:space="preserve">,\s\up6(HgCl</w:t>
      </w:r>
      <w:r>
        <w:rPr>
          <w:rFonts w:ascii="Times New Roman" w:hAnsi="Times New Roman" w:cs="Times New Roman"/>
          <w:sz w:val="18"/>
          <w:sz-cs w:val="18"/>
          <w:vertAlign w:val="subscript"/>
        </w:rPr>
        <w:t xml:space="preserve">2</w:t>
      </w:r>
      <w:r>
        <w:rPr>
          <w:rFonts w:ascii="Times New Roman" w:hAnsi="Times New Roman" w:cs="Times New Roman"/>
          <w:sz w:val="18"/>
          <w:sz-cs w:val="18"/>
        </w:rPr>
        <w:t xml:space="preserve">),\s\do6(140℃～200℃))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=CHCl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电石－乙炔法的优点是流程简单，产品纯度高，而且不依赖于石油资源。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电石－乙炔法的缺点是___________________、_____________________。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（5）乙烷和氯气反应可制得ClCH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Cl，ClCH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Cl加热分解得到氯乙烯和氯化氢。设计一种以乙烯和氯气为原料制取氯乙烯的方案（其他原料自选），用化学方程式表示（不必注明反应条件）。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要求：①反应产生的氯化氢必须用于氯乙烯的制备；②不再产生其他废液。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八、（本题共8分）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许多有机化合物具有酸碱性。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（1）苯酚、苯甲醇、苯甲酸、碳酸的酸性由强到弱的顺序为：_____________________________________。苯胺（）具有______。（相同“酸性”、“碱性”或“中性”）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（2）常常利用物质的酸碱性分离混合液。某一混合液含苯酚、苯甲醇、苯甲酸和苯胺四种物质，其分离方案如下图：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已知：苯甲醇、苯甲酸、苯胺微溶于水。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A、B、C分别是：A_______  B_________  C_____________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上述方案中，若首先仅仅将苯甲酸与其他三种物质分开，则应加入________。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（3）欲将转化为，则应加入____________。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九、（本题共14分）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M是一种治疗直肠癌和小细胞肺癌药物的主要成分，其结构式为（不考虑立体结构，其中R为）。M的一条合成路线如下（部分反应试剂和条件略去）。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（1）写出反应类型。           反应①_________   反应③__________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（2）写出反应试剂和反应条件。反应②_________   反应④__________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（3）写出结构简式。          B_____________    C_____________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（4）写出一种满足下列条件的A的同分异构体的结构简式。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（1）能与FeCl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溶液发生显色反应；（2）能发生银镜反应；（3）分子中有5种不同化学环境的氢原子。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（5）丁烷氯代可得到2－氯丁烷，设计一条从2－氯丁烷合成1,3－丁二烯的合成路线。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（合成路线常用的表示方法为：A</w:t>
      </w:r>
      <w:r>
        <w:rPr>
          <w:rFonts w:ascii="Times New Roman" w:hAnsi="Times New Roman" w:cs="Times New Roman"/>
          <w:sz w:val="18"/>
          <w:sz-cs w:val="18"/>
        </w:rPr>
        <w:t xml:space="preserve">eq \o(</w:t>
      </w:r>
      <w:r>
        <w:rPr>
          <w:rFonts w:ascii="Times New Roman" w:hAnsi="Times New Roman" w:cs="Times New Roman"/>
          <w:sz w:val="18"/>
          <w:sz-cs w:val="18"/>
          <w:b/>
          <w:spacing w:val="-27"/>
        </w:rPr>
        <w:t xml:space="preserve">——————</w:t>
      </w:r>
      <w:r>
        <w:rPr>
          <w:rFonts w:ascii="Times New Roman" w:hAnsi="Times New Roman" w:cs="Times New Roman"/>
          <w:sz w:val="18"/>
          <w:sz-cs w:val="18"/>
          <w:b/>
        </w:rPr>
        <w:t xml:space="preserve">→</w:t>
      </w:r>
      <w:r>
        <w:rPr>
          <w:rFonts w:ascii="Times New Roman" w:hAnsi="Times New Roman" w:cs="Times New Roman"/>
          <w:sz w:val="18"/>
          <w:sz-cs w:val="18"/>
        </w:rPr>
        <w:t xml:space="preserve">,\s\up6(反应试剂),\s\do6(反应条件))</w:t>
      </w:r>
      <w:r>
        <w:rPr>
          <w:rFonts w:ascii="Times New Roman" w:hAnsi="Times New Roman" w:cs="Times New Roman"/>
          <w:sz w:val="21"/>
          <w:sz-cs w:val="21"/>
        </w:rPr>
        <w:t xml:space="preserve">B……</w:t>
      </w:r>
      <w:r>
        <w:rPr>
          <w:rFonts w:ascii="Times New Roman" w:hAnsi="Times New Roman" w:cs="Times New Roman"/>
          <w:sz w:val="18"/>
          <w:sz-cs w:val="18"/>
        </w:rPr>
        <w:t xml:space="preserve">eq \o(</w:t>
      </w:r>
      <w:r>
        <w:rPr>
          <w:rFonts w:ascii="Times New Roman" w:hAnsi="Times New Roman" w:cs="Times New Roman"/>
          <w:sz w:val="18"/>
          <w:sz-cs w:val="18"/>
          <w:b/>
          <w:spacing w:val="-27"/>
        </w:rPr>
        <w:t xml:space="preserve">——————</w:t>
      </w:r>
      <w:r>
        <w:rPr>
          <w:rFonts w:ascii="Times New Roman" w:hAnsi="Times New Roman" w:cs="Times New Roman"/>
          <w:sz w:val="18"/>
          <w:sz-cs w:val="18"/>
          <w:b/>
        </w:rPr>
        <w:t xml:space="preserve">→</w:t>
      </w:r>
      <w:r>
        <w:rPr>
          <w:rFonts w:ascii="Times New Roman" w:hAnsi="Times New Roman" w:cs="Times New Roman"/>
          <w:sz w:val="18"/>
          <w:sz-cs w:val="18"/>
        </w:rPr>
        <w:t xml:space="preserve">,\s\up6(反应试剂),\s\do6(反应条件))</w:t>
      </w:r>
      <w:r>
        <w:rPr>
          <w:rFonts w:ascii="Times New Roman" w:hAnsi="Times New Roman" w:cs="Times New Roman"/>
          <w:sz w:val="21"/>
          <w:sz-cs w:val="21"/>
        </w:rPr>
        <w:t xml:space="preserve">目标产物）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（6）已知：R－CO－NHR′与R－CO－OR′的化学性质相似。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从反应④可得出的结论是:_______________________。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、【2014年高考上海卷第十（52~55）题】（本</w:t>
      </w:r>
      <w:r>
        <w:rPr>
          <w:rFonts w:ascii="Times New Roman" w:hAnsi="Times New Roman" w:cs="Times New Roman"/>
          <w:sz w:val="21"/>
          <w:sz-cs w:val="21"/>
        </w:rPr>
        <w:t xml:space="preserve">题共14分）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硫有多种含氧酸，亚硫酸（H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）、硫酸（H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）、焦硫酸（H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）、硫代硫酸（H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）等等，其中硫酸最为重要，在工业上有广泛的应用。在实验室，浓硫酸是常用的干燥剂。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完成下列计算：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（1）焦硫酸（H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）溶于水，其中的SO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都转化为硫酸。若将445g焦硫酸溶于水配成4.00L硫酸，该硫酸的物质的量浓度为________mol/。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（2）若以浓硫酸吸水后生成的H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O计算，250g质量分数为98%的硫酸能吸收多少g水？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（3）硫铁矿是工业上制硫酸的主要原料。硫铁矿氧化焙烧的化学反应如下：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＋8O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＋6SO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4FeS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＋11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→2Fe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＋8SO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若48mol FeS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完全反应耗用氧气2934.4L（标准状况），计算反应产物中Fe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与Fe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物质的量之比。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（4）用硫化氢制取硫酸，既能充分利用资源又能保护环境，是一种很有发展前途的制备硫酸的方法。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硫化氢体积分数为0.84的混合气体（H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S、H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）在空气中完全燃烧，若空气过量77%，计算产物气体中SO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体积分数（水是气体）。（已知空气组成：N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体积分数0.79、O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体积分数0.21）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:\2016\高考题项目\高考试题解析通用模板.dot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