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2015年天津市高考化学试卷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1．（6分）下列有关“化学与生活”的叙述不正确的是（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A．点燃爆竹后，硫燃烧生成SO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B．中国古代利用明矾溶液的酸性清除铜镜表面的铜锈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C．服用阿司匹林出现水杨酸反应时，用NaHCO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溶液解毒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D．使用含钙离子浓度较大的地下水洗衣服，肥皂去污能力减弱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2．（6分）下列关于物质或离子检验的叙述正确的是（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A．在溶液中加KSCN，溶液显红色，证明原溶液中有Fe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，无Fe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B．气体通过无水CuSO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，粉末变蓝，证明原气体中含有水蒸气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C．灼烧白色粉末，火焰呈黄色，证明原粉末中有Na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，无K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D．将气体通入澄清石灰水，溶液变浑浊，证明原气体是CO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3．（6分）下列说法不正确的是（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A．Na与H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O的反应是熵增的放热反应，该反应能自发进行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B．饱和Na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溶液或浓硝酸均可使蛋白质溶液产生沉淀，但原理不同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均可加快H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分解，同等条件下二者对H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分解速率的改变相同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固体在溶液存在平衡：Mg（OH）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（aq）+2OH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（aq），该固体可溶于NH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Cl溶液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4．（6分）锌铜原电池装置如图所示，其中阳离子交换膜只允许阳离子和水分子通过，下列有关叙述正确的是（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A．铜电极上发生氧化反应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B．电池工作一段时间后，甲池的c（SO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C．电池工作一段时间后，乙池溶液的总质量增加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D．阴阳离子分别通过交换膜向负极和正极移动，保持溶液中电荷平衡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5．（6分）室温下，将0.20mol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固体溶于水配成100mL溶液，向溶液中加入下列物质，有关结论正确的是（　　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　加入的物质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　结论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　100mL　 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　反应结束后，c（Na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　0.20molCaO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溶液中增大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　200mL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　由水电离出的c（H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）•c（OH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）不变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　0.4molNaHSO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固体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反应完全后，溶液pH减小，c（Na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）不变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6．（6分）某温度下，在2L的密闭容器中，加入1molX（g）和2molY（g）发生反应：X（g）+mY（g）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3Z（g），平衡时，X、Y、Z的体积分数分别为30%、60%、10%，在此平衡体系中加入1molZ（g），再将达到平衡后，X、Y、Z的体积分数不变．下列叙述不正确的是（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A．m＝2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B．两次平衡的平衡常数相同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C．X与Y的平衡转化率之比为1：1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D．第二次平衡时，Z的浓度为0.4mol•L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7．（14分）随原子序数递增，八种短周期元素（用字母x等表示）原子半径的相对大小，最高正价或最低负价的变化如图1所示。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根据判断出的元素回答问题：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（1）f在周期表中的位置是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（2）比较d、e常见离子的半径大小（用化学式表示，下同）：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；比较g、h的最高价氧化物对应水化物的酸性强弱：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（3）任选上述元素组成一种四个原子共价化合物，写出其电子式：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（4）已知1mole的单质在足量d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中燃烧，恢复至室温，放出255.5kJ热量，写出该反应的热化学方程式：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（5）上述元素可组成盐R：zx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f（gd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，向盛有10mL1mol•L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R溶液的烧杯中滴加1mol•L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NaOH溶液，沉淀物质的量随NaOH溶液体积的变化示意图如图2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R溶液中，离子浓度由大到小的顺序是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写出m点反应的离子方程式：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若在R溶液中改加20ml 1.2mol•L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Ba（OH）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溶液，充分反应后，溶液中产生沉淀的物质的量为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8．（18分）扁桃酸衍生物是重要的医药中间体，以A和B为原料合成扁桃酸衍生物F的路线如图1：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，可发生银镜反应，且具有酸性，A所含官能团名称为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，写出A+B→C的化学反应方程式：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（2）C（）中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3个﹣OH的酸性由强到弱的顺序是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（3）E是由2分子C生成的含有3个六元环的化合物，E分子中不同化学环境的氢原子有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（4）D→F的反应类型是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，1molF在一定条件下与足量NaOH溶液反应，最多消耗NaOH的物质的量为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写出符合下列条件的F的所有同分异构体（不考虑立体异构）的结构简式：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属于一元酸类化合物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苯环上只有2个取代基且处于对位，其中一个是羟基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A有多种合成方法，在图2方框中写出由乙酸合成A的路线流程图（其他原料任选），合成路线流程图示例如下：H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C＝CH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废旧印刷电路板是一种电子废弃物，其中铜的含量达到矿石中的几十倍，湿法技术是将粉碎的印刷电路板经溶解、萃取、电解等操作得到纯铜产品．某化学小组模拟该方法回收铜和制取胆矾，流程简图如图1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（1）反应Ⅰ是将Cu转化为Cu（NH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，反应中H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，写出操作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的名称：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（2）反应Ⅱ是铜氨溶液中的Cu（NH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与有机物RH反应，写出该反应的离子方程式：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，操作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用到的主要仪器名称为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，其目的是（填序号）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a．富集铜元素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b．使铜元素与水溶液中的物质分离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c．增加Cu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在水中的溶解度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（3）反应Ⅲ是有机溶液中的CuR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与稀硫酸反应生成CuSO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，若操作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使用如图2装置，图中存在的错误是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（4）操作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以石墨作电极电解CuSO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溶液，阴极析出铜，阳极产物是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，操作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由硫酸铜溶液制胆矾的主要步骤是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（5）流程中有三处实现了试剂的循环使用，已用虚线标出两处，第三处的试剂是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，循环使用的NH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Cl在反应Ⅰ中的主要作用是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具有净水作用，但腐蚀设备，而聚合氯化铁是一种新型的絮凝剂，处理污水比FeCl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高效，且腐蚀性小，请回答下列问题：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净水的原理是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溶液腐蚀钢铁设备，除H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作用外，另一主要原因是（用离子方程式表示）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（2）为节约成本，工业上用NaClO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氧化酸性FeCl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废液得到FeCl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若酸性FeCl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废液中c（Fe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）＝2.0×10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，c（Fe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）＝1.0×10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）＝5.3×10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，则该溶液的pH约为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完成NaClO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氧化FeCl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的离子方程式：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在溶液中分三步水解：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Fe（OH）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         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Fe（OH）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     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      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以上水解反应的平衡常数K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由大到小的顺序是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通过控制条件，以上水解产物聚合，生成聚合氯化铁，离子方程式为：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xFe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+yH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（3x﹣y）+</w:t>
      </w:r>
      <w:r>
        <w:rPr>
          <w:rFonts w:ascii="Times New Roman" w:hAnsi="Times New Roman" w:cs="Times New Roman"/>
          <w:sz w:val="21"/>
          <w:sz-cs w:val="21"/>
        </w:rPr>
        <w:t xml:space="preserve">+yH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欲使平衡正向移动可采用的方法是（填序号）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a．降温      b．加水稀释      c．加入NH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    d．加入NaHCO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室温下，使氯化铁溶液转化为高浓度聚合氯化铁的关键条件是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（4）天津某污水处理厂用聚合氯化铁净化污水的结果如图所示，由图中数据得出每升污水中投放聚合氯化铁[以Fe（mg•L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）表示]的最佳范围约为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