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834298" w:rsidP="00834298" w14:paraId="21E898BB" w14:textId="77777777">
      <w:pPr>
        <w:spacing w:line="360" w:lineRule="auto"/>
        <w:jc w:val="center"/>
      </w:pPr>
      <w:r>
        <w:rPr>
          <w:rFonts w:ascii="Times New Roman" w:eastAsia="新宋体" w:hAnsi="Times New Roman"/>
          <w:b/>
          <w:sz w:val="30"/>
          <w:szCs w:val="30"/>
        </w:rPr>
        <w:t>2019</w:t>
      </w:r>
      <w:r>
        <w:rPr>
          <w:rFonts w:ascii="Times New Roman" w:eastAsia="新宋体" w:hAnsi="Times New Roman" w:hint="eastAsia"/>
          <w:b/>
          <w:sz w:val="30"/>
          <w:szCs w:val="30"/>
        </w:rPr>
        <w:t>年全国统一高考化学试卷（新课标Ⅱ）</w:t>
      </w:r>
    </w:p>
    <w:p w:rsidR="00834298" w:rsidP="00834298" w14:paraId="7337FDB2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一、选择题：共</w:t>
      </w:r>
      <w:r>
        <w:rPr>
          <w:rFonts w:ascii="Times New Roman" w:eastAsia="新宋体" w:hAnsi="Times New Roman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分，满分</w:t>
      </w:r>
      <w:r>
        <w:rPr>
          <w:rFonts w:ascii="Times New Roman" w:eastAsia="新宋体" w:hAnsi="Times New Roman"/>
          <w:b/>
          <w:szCs w:val="21"/>
        </w:rPr>
        <w:t>42</w:t>
      </w:r>
      <w:r>
        <w:rPr>
          <w:rFonts w:ascii="Times New Roman" w:eastAsia="新宋体" w:hAnsi="Times New Roman" w:hint="eastAsia"/>
          <w:b/>
          <w:szCs w:val="21"/>
        </w:rPr>
        <w:t>分。在每小题给出的四个选项中，只有一项是符合题目要求的。</w:t>
      </w:r>
    </w:p>
    <w:p w:rsidR="00834298" w:rsidP="00834298" w14:paraId="460C859B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分）“春蚕到死丝方尽，蜡炬成灰泪始干”是唐代诗人李商隐的著名诗句。下列关于该诗句中所涉及物质的说法错误的是（　　）</w:t>
      </w:r>
    </w:p>
    <w:p w:rsidR="00834298" w:rsidP="00834298" w14:paraId="696E738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．蚕丝的主要成分是蛋白质</w:t>
      </w:r>
      <w:r>
        <w:tab/>
      </w:r>
    </w:p>
    <w:p w:rsidR="00834298" w:rsidP="00834298" w14:paraId="4D531BA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．蚕丝属于天然高分子材料</w:t>
      </w:r>
      <w:r>
        <w:tab/>
      </w:r>
    </w:p>
    <w:p w:rsidR="00834298" w:rsidP="00834298" w14:paraId="085870B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．“蜡炬成灰”过程中发生了氧化反应</w:t>
      </w:r>
      <w:r>
        <w:tab/>
      </w:r>
    </w:p>
    <w:p w:rsidR="00834298" w:rsidP="00834298" w14:paraId="43E90C4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．古代的蜡是高级脂肪酸脂，属于高分子聚合物</w:t>
      </w:r>
    </w:p>
    <w:p w:rsidR="00834298" w:rsidP="00834298" w14:paraId="5E88B391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分）已知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是阿伏加德罗常数的值，下列说法错误的是（　　）</w:t>
      </w:r>
    </w:p>
    <w:p w:rsidR="00834298" w:rsidP="00834298" w14:paraId="3D5DAF3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3g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/>
          <w:szCs w:val="21"/>
        </w:rPr>
        <w:t>He</w:t>
      </w:r>
      <w:r>
        <w:rPr>
          <w:rFonts w:ascii="Times New Roman" w:eastAsia="新宋体" w:hAnsi="Times New Roman" w:hint="eastAsia"/>
          <w:szCs w:val="21"/>
        </w:rPr>
        <w:t>含有的中子数为</w:t>
      </w:r>
      <w:r>
        <w:rPr>
          <w:rFonts w:ascii="Times New Roman" w:eastAsia="新宋体" w:hAnsi="Times New Roman"/>
          <w:szCs w:val="21"/>
        </w:rPr>
        <w:t>1N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tab/>
      </w:r>
    </w:p>
    <w:p w:rsidR="00834298" w:rsidP="00834298" w14:paraId="4E17E69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1L0.1mol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磷酸钠溶液含有的</w:t>
      </w:r>
      <w:r>
        <w:rPr>
          <w:rFonts w:ascii="Times New Roman" w:eastAsia="新宋体" w:hAnsi="Times New Roman"/>
          <w:szCs w:val="21"/>
        </w:rPr>
        <w:t>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数目为</w:t>
      </w:r>
      <w:r>
        <w:rPr>
          <w:rFonts w:ascii="Times New Roman" w:eastAsia="新宋体" w:hAnsi="Times New Roman"/>
          <w:szCs w:val="21"/>
        </w:rPr>
        <w:t>0.1N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tab/>
      </w:r>
    </w:p>
    <w:p w:rsidR="00834298" w:rsidP="00834298" w14:paraId="05F6E4C3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1molK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Cr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Cs w:val="21"/>
        </w:rPr>
        <w:t>被还原为</w:t>
      </w:r>
      <w:r>
        <w:rPr>
          <w:rFonts w:ascii="Times New Roman" w:eastAsia="新宋体" w:hAnsi="Times New Roman"/>
          <w:szCs w:val="21"/>
        </w:rPr>
        <w:t>Cr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3+</w:t>
      </w:r>
      <w:r>
        <w:rPr>
          <w:rFonts w:ascii="Times New Roman" w:eastAsia="新宋体" w:hAnsi="Times New Roman" w:hint="eastAsia"/>
          <w:szCs w:val="21"/>
        </w:rPr>
        <w:t>转移的电子数为</w:t>
      </w:r>
      <w:r>
        <w:rPr>
          <w:rFonts w:ascii="Times New Roman" w:eastAsia="新宋体" w:hAnsi="Times New Roman"/>
          <w:szCs w:val="21"/>
        </w:rPr>
        <w:t>6N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tab/>
      </w:r>
    </w:p>
    <w:p w:rsidR="00834298" w:rsidP="00834298" w14:paraId="6BB2CA8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48g</w:t>
      </w:r>
      <w:r>
        <w:rPr>
          <w:rFonts w:ascii="Times New Roman" w:eastAsia="新宋体" w:hAnsi="Times New Roman" w:hint="eastAsia"/>
          <w:szCs w:val="21"/>
        </w:rPr>
        <w:t>正丁烷和</w:t>
      </w:r>
      <w:r>
        <w:rPr>
          <w:rFonts w:ascii="Times New Roman" w:eastAsia="新宋体" w:hAnsi="Times New Roman"/>
          <w:szCs w:val="21"/>
        </w:rPr>
        <w:t>10g</w:t>
      </w:r>
      <w:r>
        <w:rPr>
          <w:rFonts w:ascii="Times New Roman" w:eastAsia="新宋体" w:hAnsi="Times New Roman" w:hint="eastAsia"/>
          <w:szCs w:val="21"/>
        </w:rPr>
        <w:t>异丁烷的混合物中共价键数目为</w:t>
      </w:r>
      <w:r>
        <w:rPr>
          <w:rFonts w:ascii="Times New Roman" w:eastAsia="新宋体" w:hAnsi="Times New Roman"/>
          <w:szCs w:val="21"/>
        </w:rPr>
        <w:t>13N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</w:p>
    <w:p w:rsidR="00834298" w:rsidP="00834298" w14:paraId="450FA382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分）今年是门捷列夫发现元素周期律</w:t>
      </w:r>
      <w:r>
        <w:rPr>
          <w:rFonts w:ascii="Times New Roman" w:eastAsia="新宋体" w:hAnsi="Times New Roman"/>
          <w:szCs w:val="21"/>
        </w:rPr>
        <w:t>150</w:t>
      </w:r>
      <w:r>
        <w:rPr>
          <w:rFonts w:ascii="Times New Roman" w:eastAsia="新宋体" w:hAnsi="Times New Roman" w:hint="eastAsia"/>
          <w:szCs w:val="21"/>
        </w:rPr>
        <w:t>周年。下表是元素周期表的一部分，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为短周期主族元素，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的最高化合价之和为</w:t>
      </w: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．下列说法错误的是（　　）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77"/>
        <w:gridCol w:w="277"/>
        <w:gridCol w:w="277"/>
        <w:gridCol w:w="277"/>
        <w:gridCol w:w="277"/>
      </w:tblGrid>
      <w:tr w14:paraId="6B935667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34298" w14:paraId="04009AC1" w14:textId="77777777">
            <w:pPr>
              <w:spacing w:line="360" w:lineRule="auto"/>
              <w:jc w:val="center"/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34298" w14:paraId="263DA080" w14:textId="77777777">
            <w:pPr>
              <w:spacing w:line="360" w:lineRule="auto"/>
              <w:jc w:val="center"/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34298" w14:paraId="254325CB" w14:textId="77777777">
            <w:pPr>
              <w:spacing w:line="360" w:lineRule="auto"/>
              <w:jc w:val="center"/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1C0DA7A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W</w:t>
            </w: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34298" w14:paraId="52E663E6" w14:textId="77777777">
            <w:pPr>
              <w:spacing w:line="360" w:lineRule="auto"/>
              <w:jc w:val="center"/>
            </w:pPr>
          </w:p>
        </w:tc>
      </w:tr>
      <w:tr w14:paraId="5F495E5C" w14:textId="77777777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34298" w14:paraId="0E66A42F" w14:textId="77777777">
            <w:pPr>
              <w:spacing w:line="360" w:lineRule="auto"/>
              <w:jc w:val="center"/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12B54EC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X</w:t>
            </w: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509D035C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Y</w:t>
            </w: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3296C80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Z</w:t>
            </w: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34298" w14:paraId="5D855637" w14:textId="77777777">
            <w:pPr>
              <w:spacing w:line="360" w:lineRule="auto"/>
              <w:jc w:val="center"/>
            </w:pPr>
          </w:p>
        </w:tc>
      </w:tr>
    </w:tbl>
    <w:p w:rsidR="00834298" w:rsidP="00834298" w14:paraId="1CB5DC3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．原子半径：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/>
          <w:szCs w:val="21"/>
        </w:rPr>
        <w:t>X</w:t>
      </w:r>
      <w:r>
        <w:tab/>
      </w:r>
    </w:p>
    <w:p w:rsidR="00834298" w:rsidP="00834298" w14:paraId="07CE204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．常温常压下，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单质为固态</w:t>
      </w:r>
      <w:r>
        <w:tab/>
      </w:r>
    </w:p>
    <w:p w:rsidR="00834298" w:rsidP="00834298" w14:paraId="09B9AFD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．气态氢化物热稳定性：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/>
          <w:szCs w:val="21"/>
        </w:rPr>
        <w:t>W</w:t>
      </w:r>
      <w:r>
        <w:tab/>
      </w:r>
    </w:p>
    <w:p w:rsidR="00834298" w:rsidP="00834298" w14:paraId="339AC53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的最高价氧化物的水化物是强碱</w:t>
      </w:r>
    </w:p>
    <w:p w:rsidR="00834298" w:rsidP="00834298" w14:paraId="538C6BC1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分）下列实验现象与实验操作不相匹配的是（　　）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483"/>
        <w:gridCol w:w="3855"/>
        <w:gridCol w:w="3748"/>
      </w:tblGrid>
      <w:tr w14:paraId="0748FA6A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34298" w14:paraId="4D0E9B5C" w14:textId="77777777">
            <w:pPr>
              <w:spacing w:line="360" w:lineRule="auto"/>
              <w:jc w:val="center"/>
            </w:pPr>
          </w:p>
        </w:tc>
        <w:tc>
          <w:tcPr>
            <w:tcW w:w="3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446B06D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实验操作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58F3427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实验现象</w:t>
            </w:r>
          </w:p>
        </w:tc>
      </w:tr>
      <w:tr w14:paraId="37348B44" w14:textId="77777777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15BB76AC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A</w:t>
            </w:r>
          </w:p>
        </w:tc>
        <w:tc>
          <w:tcPr>
            <w:tcW w:w="3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53C466D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向盛有高锰酸钾酸性溶液的试管中通入足量的乙烯后静置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30AB504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溶液的紫色逐渐褪去，静置后溶液分层</w:t>
            </w:r>
          </w:p>
        </w:tc>
      </w:tr>
      <w:tr w14:paraId="496C9DBF" w14:textId="77777777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75CF7BC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B</w:t>
            </w:r>
          </w:p>
        </w:tc>
        <w:tc>
          <w:tcPr>
            <w:tcW w:w="3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33CB82F7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将镁条点燃后迅速伸入集满</w:t>
            </w:r>
            <w:r>
              <w:rPr>
                <w:rFonts w:ascii="Times New Roman" w:eastAsia="新宋体" w:hAnsi="Times New Roman"/>
                <w:szCs w:val="21"/>
              </w:rPr>
              <w:t>CO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的集气瓶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216C0E4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集气瓶中产生浓烟并有黑色颗粒产生</w:t>
            </w:r>
          </w:p>
        </w:tc>
      </w:tr>
      <w:tr w14:paraId="357096C5" w14:textId="77777777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66EC8E10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C</w:t>
            </w:r>
          </w:p>
        </w:tc>
        <w:tc>
          <w:tcPr>
            <w:tcW w:w="3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1C12E850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向盛有饱和硫代硫酸钠溶液的试管中滴加稀盐酸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1C66F92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有刺激性气味气体产生，溶液变浑浊</w:t>
            </w:r>
          </w:p>
        </w:tc>
      </w:tr>
      <w:tr w14:paraId="02337C05" w14:textId="77777777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3B54E25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D</w:t>
            </w:r>
          </w:p>
        </w:tc>
        <w:tc>
          <w:tcPr>
            <w:tcW w:w="3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427C67EB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向盛有</w:t>
            </w:r>
            <w:r>
              <w:rPr>
                <w:rFonts w:ascii="Times New Roman" w:eastAsia="新宋体" w:hAnsi="Times New Roman"/>
                <w:szCs w:val="21"/>
              </w:rPr>
              <w:t>FeCl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eastAsia="新宋体" w:hAnsi="Times New Roman" w:hint="eastAsia"/>
                <w:szCs w:val="21"/>
              </w:rPr>
              <w:t>溶液的试管中加过量铁粉，充分振荡后加</w:t>
            </w:r>
            <w:r>
              <w:rPr>
                <w:rFonts w:ascii="Times New Roman" w:eastAsia="新宋体" w:hAnsi="Times New Roman"/>
                <w:szCs w:val="21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</w:rPr>
              <w:t>滴</w:t>
            </w:r>
            <w:r>
              <w:rPr>
                <w:rFonts w:ascii="Times New Roman" w:eastAsia="新宋体" w:hAnsi="Times New Roman"/>
                <w:szCs w:val="21"/>
              </w:rPr>
              <w:t>KSCN</w:t>
            </w:r>
            <w:r>
              <w:rPr>
                <w:rFonts w:ascii="Times New Roman" w:eastAsia="新宋体" w:hAnsi="Times New Roman" w:hint="eastAsia"/>
                <w:szCs w:val="21"/>
              </w:rPr>
              <w:t>溶液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834298" w14:paraId="39AB785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黄色逐渐消失，加</w:t>
            </w:r>
            <w:r>
              <w:rPr>
                <w:rFonts w:ascii="Times New Roman" w:eastAsia="新宋体" w:hAnsi="Times New Roman"/>
                <w:szCs w:val="21"/>
              </w:rPr>
              <w:t>KSCN</w:t>
            </w:r>
            <w:r>
              <w:rPr>
                <w:rFonts w:ascii="Times New Roman" w:eastAsia="新宋体" w:hAnsi="Times New Roman" w:hint="eastAsia"/>
                <w:szCs w:val="21"/>
              </w:rPr>
              <w:t>后溶液颜色不变</w:t>
            </w:r>
          </w:p>
        </w:tc>
      </w:tr>
    </w:tbl>
    <w:p w:rsidR="00834298" w:rsidP="00834298" w14:paraId="0C296EF6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A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B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C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D</w:t>
      </w:r>
    </w:p>
    <w:p w:rsidR="00834298" w:rsidP="00834298" w14:paraId="2C928E1D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分）下列化学方程式中，不能正确表达反应颜色变化的是（　　）</w:t>
      </w:r>
    </w:p>
    <w:p w:rsidR="00834298" w:rsidP="00834298" w14:paraId="0D62C89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．向</w:t>
      </w:r>
      <w:r>
        <w:rPr>
          <w:rFonts w:ascii="Times New Roman" w:eastAsia="新宋体" w:hAnsi="Times New Roman"/>
          <w:szCs w:val="21"/>
        </w:rPr>
        <w:t>CuSO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溶液中加入足量</w:t>
      </w:r>
      <w:r>
        <w:rPr>
          <w:rFonts w:ascii="Times New Roman" w:eastAsia="新宋体" w:hAnsi="Times New Roman"/>
          <w:szCs w:val="21"/>
        </w:rPr>
        <w:t>Zn</w:t>
      </w:r>
      <w:r>
        <w:rPr>
          <w:rFonts w:ascii="Times New Roman" w:eastAsia="新宋体" w:hAnsi="Times New Roman" w:hint="eastAsia"/>
          <w:szCs w:val="21"/>
        </w:rPr>
        <w:t>粉，溶液蓝色消失</w:t>
      </w:r>
      <w:r>
        <w:rPr>
          <w:rFonts w:ascii="Times New Roman" w:eastAsia="新宋体" w:hAnsi="Times New Roman"/>
          <w:szCs w:val="21"/>
        </w:rPr>
        <w:t>Zn+CuSO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Cu+ZnSO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tab/>
      </w:r>
    </w:p>
    <w:p w:rsidR="00834298" w:rsidP="00834298" w14:paraId="21B6203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．澄清的石灰水久置后出现白色固体</w:t>
      </w:r>
      <w:r>
        <w:rPr>
          <w:rFonts w:ascii="Times New Roman" w:eastAsia="新宋体" w:hAnsi="Times New Roman"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+CO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CaCO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↓</w:t>
      </w:r>
      <w:r>
        <w:rPr>
          <w:rFonts w:ascii="Times New Roman" w:eastAsia="新宋体" w:hAnsi="Times New Roman"/>
          <w:szCs w:val="21"/>
        </w:rPr>
        <w:t>+H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tab/>
      </w:r>
    </w:p>
    <w:p w:rsidR="00834298" w:rsidP="00834298" w14:paraId="62FD8CA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在空气中放置后由淡黄色变为白色</w:t>
      </w:r>
      <w:r>
        <w:rPr>
          <w:rFonts w:ascii="Times New Roman" w:eastAsia="新宋体" w:hAnsi="Times New Roman"/>
          <w:szCs w:val="21"/>
        </w:rPr>
        <w:t>2Na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2Na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O+O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↑</w:t>
      </w:r>
      <w:r>
        <w:tab/>
      </w:r>
    </w:p>
    <w:p w:rsidR="00834298" w:rsidP="00834298" w14:paraId="340A594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．向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悬浊液中滴加足量</w:t>
      </w:r>
      <w:r>
        <w:rPr>
          <w:rFonts w:ascii="Times New Roman" w:eastAsia="新宋体" w:hAnsi="Times New Roman"/>
          <w:szCs w:val="21"/>
        </w:rPr>
        <w:t>FeCl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溶液出现红褐色沉淀</w:t>
      </w:r>
      <w:r>
        <w:rPr>
          <w:rFonts w:ascii="Times New Roman" w:eastAsia="新宋体" w:hAnsi="Times New Roman"/>
          <w:szCs w:val="21"/>
        </w:rPr>
        <w:t>3Mg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+2FeCl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2Fe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+3MgCl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</w:p>
    <w:p w:rsidR="00834298" w:rsidP="00834298" w14:paraId="0C107A40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分）绚丽多彩的无机颜料的应用曾创造了古代绘画和彩陶的辉煌。硫化镉（</w:t>
      </w:r>
      <w:r>
        <w:rPr>
          <w:rFonts w:ascii="Times New Roman" w:eastAsia="新宋体" w:hAnsi="Times New Roman"/>
          <w:szCs w:val="21"/>
        </w:rPr>
        <w:t>CdS</w:t>
      </w:r>
      <w:r>
        <w:rPr>
          <w:rFonts w:ascii="Times New Roman" w:eastAsia="新宋体" w:hAnsi="Times New Roman" w:hint="eastAsia"/>
          <w:szCs w:val="21"/>
        </w:rPr>
        <w:t>）是一种难溶于水的黄色颜料，其在水中的沉淀溶解平衡曲线如图所示。下列说法错误的是（　　）</w:t>
      </w:r>
    </w:p>
    <w:p w:rsidR="00834298" w:rsidP="00834298" w14:paraId="6F2EA138" w14:textId="6DE551EB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409825" cy="1724025"/>
            <wp:effectExtent l="0" t="0" r="9525" b="9525"/>
            <wp:docPr id="22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298" w:rsidP="00834298" w14:paraId="6AEBD57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．图中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分别为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温度下</w:t>
      </w:r>
      <w:r>
        <w:rPr>
          <w:rFonts w:ascii="Times New Roman" w:eastAsia="新宋体" w:hAnsi="Times New Roman"/>
          <w:szCs w:val="21"/>
        </w:rPr>
        <w:t>CdS</w:t>
      </w:r>
      <w:r>
        <w:rPr>
          <w:rFonts w:ascii="Times New Roman" w:eastAsia="新宋体" w:hAnsi="Times New Roman" w:hint="eastAsia"/>
          <w:szCs w:val="21"/>
        </w:rPr>
        <w:t>在水中的溶解度</w:t>
      </w:r>
      <w:r>
        <w:tab/>
      </w:r>
    </w:p>
    <w:p w:rsidR="00834298" w:rsidP="00834298" w14:paraId="7469BE8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．图中各点对应的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sp</w:t>
      </w:r>
      <w:r>
        <w:rPr>
          <w:rFonts w:ascii="Times New Roman" w:eastAsia="新宋体" w:hAnsi="Times New Roman" w:hint="eastAsia"/>
          <w:szCs w:val="21"/>
        </w:rPr>
        <w:t>的关系为：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sp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sp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）＜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sp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）＜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sp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</w:p>
    <w:p w:rsidR="00834298" w:rsidP="00834298" w14:paraId="17BE273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．向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点的溶液中加入少量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固体，溶液组成由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沿</w:t>
      </w:r>
      <w:r>
        <w:rPr>
          <w:rFonts w:ascii="Times New Roman" w:eastAsia="新宋体" w:hAnsi="Times New Roman"/>
          <w:szCs w:val="21"/>
        </w:rPr>
        <w:t>mpn</w:t>
      </w:r>
      <w:r>
        <w:rPr>
          <w:rFonts w:ascii="Times New Roman" w:eastAsia="新宋体" w:hAnsi="Times New Roman" w:hint="eastAsia"/>
          <w:szCs w:val="21"/>
        </w:rPr>
        <w:t>线向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方向移动</w:t>
      </w:r>
      <w:r>
        <w:tab/>
      </w:r>
    </w:p>
    <w:p w:rsidR="00834298" w:rsidP="00834298" w14:paraId="74F3466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．温度降低时，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点的饱和溶液的组成由</w:t>
      </w:r>
      <w:r>
        <w:rPr>
          <w:rFonts w:ascii="Times New Roman" w:eastAsia="新宋体" w:hAnsi="Times New Roman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沿</w:t>
      </w:r>
      <w:r>
        <w:rPr>
          <w:rFonts w:ascii="Times New Roman" w:eastAsia="新宋体" w:hAnsi="Times New Roman"/>
          <w:szCs w:val="21"/>
        </w:rPr>
        <w:t>qp</w:t>
      </w:r>
      <w:r>
        <w:rPr>
          <w:rFonts w:ascii="Times New Roman" w:eastAsia="新宋体" w:hAnsi="Times New Roman" w:hint="eastAsia"/>
          <w:szCs w:val="21"/>
        </w:rPr>
        <w:t>线向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方向移动</w:t>
      </w:r>
    </w:p>
    <w:p w:rsidR="00834298" w:rsidP="00834298" w14:paraId="33E13DC1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分）分子式为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8</w:t>
      </w:r>
      <w:r>
        <w:rPr>
          <w:rFonts w:ascii="Times New Roman" w:eastAsia="新宋体" w:hAnsi="Times New Roman"/>
          <w:szCs w:val="21"/>
        </w:rPr>
        <w:t>BrCl</w:t>
      </w:r>
      <w:r>
        <w:rPr>
          <w:rFonts w:ascii="Times New Roman" w:eastAsia="新宋体" w:hAnsi="Times New Roman" w:hint="eastAsia"/>
          <w:szCs w:val="21"/>
        </w:rPr>
        <w:t>的有机物共有（不含立体异构）（　　）</w:t>
      </w:r>
    </w:p>
    <w:p w:rsidR="00834298" w:rsidP="00834298" w14:paraId="630AE8A8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种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种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种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种</w:t>
      </w:r>
    </w:p>
    <w:p w:rsidR="00834298" w:rsidP="00834298" w14:paraId="348C632D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二、非选择题：共</w:t>
      </w:r>
      <w:r>
        <w:rPr>
          <w:rFonts w:ascii="Times New Roman" w:eastAsia="新宋体" w:hAnsi="Times New Roman"/>
          <w:b/>
          <w:szCs w:val="21"/>
        </w:rPr>
        <w:t>43</w:t>
      </w:r>
      <w:r>
        <w:rPr>
          <w:rFonts w:ascii="Times New Roman" w:eastAsia="新宋体" w:hAnsi="Times New Roman" w:hint="eastAsia"/>
          <w:b/>
          <w:szCs w:val="21"/>
        </w:rPr>
        <w:t>分。第</w:t>
      </w:r>
      <w:r>
        <w:rPr>
          <w:rFonts w:ascii="Times New Roman" w:eastAsia="新宋体" w:hAnsi="Times New Roman"/>
          <w:b/>
          <w:szCs w:val="21"/>
        </w:rPr>
        <w:t>8~10</w:t>
      </w:r>
      <w:r>
        <w:rPr>
          <w:rFonts w:ascii="Times New Roman" w:eastAsia="新宋体" w:hAnsi="Times New Roman" w:hint="eastAsia"/>
          <w:b/>
          <w:szCs w:val="21"/>
        </w:rPr>
        <w:t>题为必考题，每个试题考生都必须作答。第</w:t>
      </w:r>
      <w:r>
        <w:rPr>
          <w:rFonts w:ascii="Times New Roman" w:eastAsia="新宋体" w:hAnsi="Times New Roman"/>
          <w:b/>
          <w:szCs w:val="21"/>
        </w:rPr>
        <w:t>11~12</w:t>
      </w:r>
      <w:r>
        <w:rPr>
          <w:rFonts w:ascii="Times New Roman" w:eastAsia="新宋体" w:hAnsi="Times New Roman" w:hint="eastAsia"/>
          <w:b/>
          <w:szCs w:val="21"/>
        </w:rPr>
        <w:t>为选考题，考生根据要求作答。（一）必考题：</w:t>
      </w:r>
    </w:p>
    <w:p w:rsidR="00834298" w:rsidP="00834298" w14:paraId="08C58FA4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分）立德粉</w:t>
      </w:r>
      <w:r>
        <w:rPr>
          <w:rFonts w:ascii="Times New Roman" w:eastAsia="新宋体" w:hAnsi="Times New Roman"/>
          <w:szCs w:val="21"/>
        </w:rPr>
        <w:t>ZnS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BaSO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（也称锌钡白），是一种常用白色颜料。回答下列问题：</w:t>
      </w:r>
    </w:p>
    <w:p w:rsidR="00834298" w:rsidP="00834298" w14:paraId="1E24355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）利用焰色反应的原理既可制作五彩缤纷的节日烟花，亦可定性鉴别某些金属盐。灼烧立德粉样品时，钡的焰色为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（填标号）。</w:t>
      </w:r>
    </w:p>
    <w:p w:rsidR="00834298" w:rsidP="00834298" w14:paraId="6E1EE4E7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．黄色</w:t>
      </w:r>
      <w:r>
        <w:rPr>
          <w:rFonts w:ascii="Times New Roman" w:eastAsia="新宋体" w:hAnsi="Times New Roman"/>
          <w:szCs w:val="21"/>
        </w:rPr>
        <w:t xml:space="preserve">  B</w:t>
      </w:r>
      <w:r>
        <w:rPr>
          <w:rFonts w:ascii="Times New Roman" w:eastAsia="新宋体" w:hAnsi="Times New Roman" w:hint="eastAsia"/>
          <w:szCs w:val="21"/>
        </w:rPr>
        <w:t>．红色</w:t>
      </w:r>
      <w:r>
        <w:rPr>
          <w:rFonts w:ascii="Times New Roman" w:eastAsia="新宋体" w:hAnsi="Times New Roman"/>
          <w:szCs w:val="21"/>
        </w:rPr>
        <w:t xml:space="preserve">  C</w:t>
      </w:r>
      <w:r>
        <w:rPr>
          <w:rFonts w:ascii="Times New Roman" w:eastAsia="新宋体" w:hAnsi="Times New Roman" w:hint="eastAsia"/>
          <w:szCs w:val="21"/>
        </w:rPr>
        <w:t>．紫色</w:t>
      </w:r>
      <w:r>
        <w:rPr>
          <w:rFonts w:ascii="Times New Roman" w:eastAsia="新宋体" w:hAnsi="Times New Roman"/>
          <w:szCs w:val="21"/>
        </w:rPr>
        <w:t xml:space="preserve">  D</w:t>
      </w:r>
      <w:r>
        <w:rPr>
          <w:rFonts w:ascii="Times New Roman" w:eastAsia="新宋体" w:hAnsi="Times New Roman" w:hint="eastAsia"/>
          <w:szCs w:val="21"/>
        </w:rPr>
        <w:t>．绿色</w:t>
      </w:r>
    </w:p>
    <w:p w:rsidR="00834298" w:rsidP="00834298" w14:paraId="324068C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）以重晶石（</w:t>
      </w:r>
      <w:r>
        <w:rPr>
          <w:rFonts w:ascii="Times New Roman" w:eastAsia="新宋体" w:hAnsi="Times New Roman"/>
          <w:szCs w:val="21"/>
        </w:rPr>
        <w:t>BaSO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）为原料，可按如图工艺生产立德粉：</w:t>
      </w:r>
    </w:p>
    <w:p w:rsidR="00834298" w:rsidP="00834298" w14:paraId="6BFF913F" w14:textId="2AFC6479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94170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298" w:rsidP="00834298" w14:paraId="4674159F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在回转炉中重晶石被过量焦炭还原为可溶性硫化钡，该过程的化学方程式为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。回转炉尾气中含有有毒气体，生产上可通过水蒸气变换反应将其转化为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和一种清洁能源气体，该反应的化学方程式为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6E6E58CA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在潮湿空气中长期放置的“还原料”，会逸出臭鸡蛋气味的气体，且水溶性变差，其原因是“还原料”表面生成了难溶于水的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（填化学式）。</w:t>
      </w:r>
    </w:p>
    <w:p w:rsidR="00834298" w:rsidP="00834298" w14:paraId="1A512A08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沉淀器中反应的离子方程式为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36C6371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）成品中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的含量可以用“碘量法”测得。称取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 w:hint="eastAsia"/>
          <w:szCs w:val="21"/>
        </w:rPr>
        <w:t>样品，置于碘量瓶中，移取</w:t>
      </w:r>
      <w:r>
        <w:rPr>
          <w:rFonts w:ascii="Times New Roman" w:eastAsia="新宋体" w:hAnsi="Times New Roman"/>
          <w:szCs w:val="21"/>
        </w:rPr>
        <w:t>25.00mL0.1000mol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KI</w:t>
      </w:r>
      <w:r>
        <w:rPr>
          <w:rFonts w:ascii="Times New Roman" w:eastAsia="新宋体" w:hAnsi="Times New Roman" w:hint="eastAsia"/>
          <w:szCs w:val="21"/>
        </w:rPr>
        <w:t>溶液于其中，并加入乙酸溶液，密闭，置暗处反应</w:t>
      </w:r>
      <w:r>
        <w:rPr>
          <w:rFonts w:ascii="Times New Roman" w:eastAsia="新宋体" w:hAnsi="Times New Roman"/>
          <w:szCs w:val="21"/>
        </w:rPr>
        <w:t>5min</w:t>
      </w:r>
      <w:r>
        <w:rPr>
          <w:rFonts w:ascii="Times New Roman" w:eastAsia="新宋体" w:hAnsi="Times New Roman" w:hint="eastAsia"/>
          <w:szCs w:val="21"/>
        </w:rPr>
        <w:t>，有单质硫析出。以淀粉为指示剂，过量的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用</w:t>
      </w:r>
      <w:r>
        <w:rPr>
          <w:rFonts w:ascii="Times New Roman" w:eastAsia="新宋体" w:hAnsi="Times New Roman"/>
          <w:szCs w:val="21"/>
        </w:rPr>
        <w:t>0.1000mol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溶液滴定，反应式为</w:t>
      </w:r>
      <w:r>
        <w:rPr>
          <w:rFonts w:ascii="Times New Roman" w:eastAsia="新宋体" w:hAnsi="Times New Roman"/>
          <w:szCs w:val="21"/>
        </w:rPr>
        <w:t>I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+2S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2I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Cs w:val="21"/>
        </w:rPr>
        <w:t>+S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．测定时消耗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溶液体积</w:t>
      </w:r>
      <w:r>
        <w:rPr>
          <w:rFonts w:ascii="Times New Roman" w:eastAsia="新宋体" w:hAnsi="Times New Roman"/>
          <w:szCs w:val="21"/>
        </w:rPr>
        <w:t>VmL</w:t>
      </w:r>
      <w:r>
        <w:rPr>
          <w:rFonts w:ascii="Times New Roman" w:eastAsia="新宋体" w:hAnsi="Times New Roman" w:hint="eastAsia"/>
          <w:szCs w:val="21"/>
        </w:rPr>
        <w:t>．终点颜色变化为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，样品中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的含量为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（写出表达式）。</w:t>
      </w:r>
    </w:p>
    <w:p w:rsidR="00834298" w:rsidP="00834298" w14:paraId="6D3B6FEC" w14:textId="2D6A035A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分）环戊二烯（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04800" cy="3048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）是重要的有机化工原料，广泛用于农药、橡胶、塑料等生产。回答下列问题：</w:t>
      </w:r>
    </w:p>
    <w:p w:rsidR="00834298" w:rsidP="00834298" w14:paraId="1C41AE64" w14:textId="265A218E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）已知：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04800" cy="31432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）═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04800" cy="3048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）△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100.3kJ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mol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Cambria Math" w:eastAsia="Cambria Math" w:hAnsi="Cambria Math"/>
          <w:szCs w:val="21"/>
        </w:rPr>
        <w:t>①</w:t>
      </w:r>
    </w:p>
    <w:p w:rsidR="00834298" w:rsidP="00834298" w14:paraId="1ECBFD55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 xml:space="preserve">                       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+I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）═</w:t>
      </w:r>
      <w:r>
        <w:rPr>
          <w:rFonts w:ascii="Times New Roman" w:eastAsia="新宋体" w:hAnsi="Times New Roman"/>
          <w:szCs w:val="21"/>
        </w:rPr>
        <w:t>2HI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）△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/>
          <w:szCs w:val="21"/>
        </w:rPr>
        <w:t>11.0kJ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mol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 xml:space="preserve">1 </w:t>
      </w:r>
      <w:r>
        <w:rPr>
          <w:rFonts w:ascii="Cambria Math" w:eastAsia="Cambria Math" w:hAnsi="Cambria Math"/>
          <w:szCs w:val="21"/>
        </w:rPr>
        <w:t>②</w:t>
      </w:r>
    </w:p>
    <w:p w:rsidR="00834298" w:rsidP="00834298" w14:paraId="12C278E7" w14:textId="42022E1E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对于反应：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04800" cy="3143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+I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）═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04800" cy="3048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+2HI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 xml:space="preserve"> 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kJ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mol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49A4F349" w14:textId="310A2D25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）某温度下，等物质的量的碘和环戊烯（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04800" cy="3143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）在刚性容器内发生反应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，起始总压为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，平衡时总压增加了</w:t>
      </w:r>
      <w:r>
        <w:rPr>
          <w:rFonts w:ascii="Times New Roman" w:eastAsia="新宋体" w:hAnsi="Times New Roman"/>
          <w:szCs w:val="21"/>
        </w:rPr>
        <w:t>20%</w:t>
      </w:r>
      <w:r>
        <w:rPr>
          <w:rFonts w:ascii="Times New Roman" w:eastAsia="新宋体" w:hAnsi="Times New Roman" w:hint="eastAsia"/>
          <w:szCs w:val="21"/>
        </w:rPr>
        <w:t>，环戊烯的转化率为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，该反应的平衡常数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．达到平衡后，欲增加环戊烯的平衡转化率，可采取的措施有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（填标号）。</w:t>
      </w:r>
    </w:p>
    <w:p w:rsidR="00834298" w:rsidP="00834298" w14:paraId="5816084B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．通入惰性气体</w:t>
      </w:r>
      <w:r>
        <w:rPr>
          <w:rFonts w:ascii="Times New Roman" w:eastAsia="新宋体" w:hAnsi="Times New Roman"/>
          <w:szCs w:val="21"/>
        </w:rPr>
        <w:t xml:space="preserve">    B</w:t>
      </w:r>
      <w:r>
        <w:rPr>
          <w:rFonts w:ascii="Times New Roman" w:eastAsia="新宋体" w:hAnsi="Times New Roman" w:hint="eastAsia"/>
          <w:szCs w:val="21"/>
        </w:rPr>
        <w:t>．提高温度</w:t>
      </w:r>
      <w:r>
        <w:rPr>
          <w:rFonts w:ascii="Times New Roman" w:eastAsia="新宋体" w:hAnsi="Times New Roman"/>
          <w:szCs w:val="21"/>
        </w:rPr>
        <w:t xml:space="preserve">    C</w:t>
      </w:r>
      <w:r>
        <w:rPr>
          <w:rFonts w:ascii="Times New Roman" w:eastAsia="新宋体" w:hAnsi="Times New Roman" w:hint="eastAsia"/>
          <w:szCs w:val="21"/>
        </w:rPr>
        <w:t>．增加环戊烯浓度</w:t>
      </w:r>
      <w:r>
        <w:rPr>
          <w:rFonts w:ascii="Times New Roman" w:eastAsia="新宋体" w:hAnsi="Times New Roman"/>
          <w:szCs w:val="21"/>
        </w:rPr>
        <w:t xml:space="preserve">    D</w:t>
      </w:r>
      <w:r>
        <w:rPr>
          <w:rFonts w:ascii="Times New Roman" w:eastAsia="新宋体" w:hAnsi="Times New Roman" w:hint="eastAsia"/>
          <w:szCs w:val="21"/>
        </w:rPr>
        <w:t>．增加碘浓度</w:t>
      </w:r>
    </w:p>
    <w:p w:rsidR="00834298" w:rsidP="00834298" w14:paraId="6048F7B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）环戊二烯容易发生聚合生成二聚体，该反应为可逆反应。不同温度下，溶液中环戊</w:t>
      </w:r>
      <w:r>
        <w:rPr>
          <w:rFonts w:ascii="Times New Roman" w:eastAsia="新宋体" w:hAnsi="Times New Roman" w:hint="eastAsia"/>
          <w:szCs w:val="21"/>
        </w:rPr>
        <w:t>二烯浓度与反应时间的关系如图所示，下列说法正确的是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（填标号）。</w:t>
      </w:r>
    </w:p>
    <w:p w:rsidR="00834298" w:rsidP="00834298" w14:paraId="6A550D56" w14:textId="67024D07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628900" cy="1905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298" w:rsidP="00834298" w14:paraId="5BED89DC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T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</w:p>
    <w:p w:rsidR="00834298" w:rsidP="00834298" w14:paraId="42CEB329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点的反应速率小于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点的反应速率</w:t>
      </w:r>
    </w:p>
    <w:p w:rsidR="00834298" w:rsidP="00834298" w14:paraId="0EBBF780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点的正反应速率大于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点的逆反应速率</w:t>
      </w:r>
    </w:p>
    <w:p w:rsidR="00834298" w:rsidP="00834298" w14:paraId="5C12A78A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点时二聚体的浓度为</w:t>
      </w:r>
      <w:r>
        <w:rPr>
          <w:rFonts w:ascii="Times New Roman" w:eastAsia="新宋体" w:hAnsi="Times New Roman"/>
          <w:szCs w:val="21"/>
        </w:rPr>
        <w:t>0.45mol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</w:p>
    <w:p w:rsidR="00834298" w:rsidP="00834298" w14:paraId="52B24242" w14:textId="483103F6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）环戊二烯可用于制备二茂铁（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，结构简式为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14350" cy="5905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），后者广泛应用于航天、化工等领域中。二茂铁的电化学制备原理如图所示，其中电解液为溶解有溴化钠（电解质）和环戊二烯的</w:t>
      </w:r>
      <w:r>
        <w:rPr>
          <w:rFonts w:ascii="Times New Roman" w:eastAsia="新宋体" w:hAnsi="Times New Roman"/>
          <w:szCs w:val="21"/>
        </w:rPr>
        <w:t>DMF</w:t>
      </w:r>
      <w:r>
        <w:rPr>
          <w:rFonts w:ascii="Times New Roman" w:eastAsia="新宋体" w:hAnsi="Times New Roman" w:hint="eastAsia"/>
          <w:szCs w:val="21"/>
        </w:rPr>
        <w:t>溶液（</w:t>
      </w:r>
      <w:r>
        <w:rPr>
          <w:rFonts w:ascii="Times New Roman" w:eastAsia="新宋体" w:hAnsi="Times New Roman"/>
          <w:szCs w:val="21"/>
        </w:rPr>
        <w:t>DMF</w:t>
      </w:r>
      <w:r>
        <w:rPr>
          <w:rFonts w:ascii="Times New Roman" w:eastAsia="新宋体" w:hAnsi="Times New Roman" w:hint="eastAsia"/>
          <w:szCs w:val="21"/>
        </w:rPr>
        <w:t>为惰性有机溶剂）。</w:t>
      </w:r>
    </w:p>
    <w:p w:rsidR="00834298" w:rsidP="00834298" w14:paraId="1BA4B1C0" w14:textId="060F4484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590800" cy="20669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298" w:rsidP="00834298" w14:paraId="1843C913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该电解池的阳极为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，总反应为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。电解制备需要在无水条件下进行，原因为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7B85ABD3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分）咖啡因是一种生物碱（易溶于水及乙醇，熔点</w:t>
      </w:r>
      <w:r>
        <w:rPr>
          <w:rFonts w:ascii="Times New Roman" w:eastAsia="新宋体" w:hAnsi="Times New Roman"/>
          <w:szCs w:val="21"/>
        </w:rPr>
        <w:t>234.5</w:t>
      </w:r>
      <w:r>
        <w:rPr>
          <w:rFonts w:ascii="Times New Roman" w:eastAsia="新宋体" w:hAnsi="Times New Roman" w:hint="eastAsia"/>
          <w:szCs w:val="21"/>
        </w:rPr>
        <w:t>℃，</w:t>
      </w:r>
      <w:r>
        <w:rPr>
          <w:rFonts w:ascii="Times New Roman" w:eastAsia="新宋体" w:hAnsi="Times New Roman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℃以上开始升华），有兴奋大脑神经和利尿等作用。茶叶中含咖啡因约</w:t>
      </w:r>
      <w:r>
        <w:rPr>
          <w:rFonts w:ascii="Times New Roman" w:eastAsia="新宋体" w:hAnsi="Times New Roman"/>
          <w:szCs w:val="21"/>
        </w:rPr>
        <w:t>1%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/>
          <w:szCs w:val="21"/>
        </w:rPr>
        <w:t>5%</w:t>
      </w:r>
      <w:r>
        <w:rPr>
          <w:rFonts w:ascii="Times New Roman" w:eastAsia="新宋体" w:hAnsi="Times New Roman" w:hint="eastAsia"/>
          <w:szCs w:val="21"/>
        </w:rPr>
        <w:t>、单宁酸（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约为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Cs w:val="21"/>
        </w:rPr>
        <w:t>，易溶于水及乙醇）约</w:t>
      </w:r>
      <w:r>
        <w:rPr>
          <w:rFonts w:ascii="Times New Roman" w:eastAsia="新宋体" w:hAnsi="Times New Roman"/>
          <w:szCs w:val="21"/>
        </w:rPr>
        <w:t>3%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/>
          <w:szCs w:val="21"/>
        </w:rPr>
        <w:t>10%</w:t>
      </w:r>
      <w:r>
        <w:rPr>
          <w:rFonts w:ascii="Times New Roman" w:eastAsia="新宋体" w:hAnsi="Times New Roman" w:hint="eastAsia"/>
          <w:szCs w:val="21"/>
        </w:rPr>
        <w:t>，还含有色素、纤维素等。实验室从茶叶中提取咖啡因的流程如图所示。</w:t>
      </w:r>
    </w:p>
    <w:p w:rsidR="00834298" w:rsidP="00834298" w14:paraId="521DBA42" w14:textId="2424ECEB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010150" cy="8858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298" w:rsidP="00834298" w14:paraId="597F5283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索氏提取装置如图所示。实验时烧瓶中溶剂受热蒸发，蒸汽沿蒸汽导管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上升至球形冷凝管，冷凝后滴入滤纸套筒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中，与茶叶末接触，进行萃取。萃取液液面达到虹吸管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顶端时，经虹吸管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返回烧瓶，从而实现对茶叶末的连续萃取。回答下列问题：</w:t>
      </w:r>
    </w:p>
    <w:p w:rsidR="00834298" w:rsidP="00834298" w14:paraId="048D51F2" w14:textId="5E329332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295400" cy="22193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298" w:rsidP="00834298" w14:paraId="3C8D690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）实验时需将茶叶研细，放入滤纸套筒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中，研细的目的是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。圆底烧瓶中加入</w:t>
      </w:r>
      <w:r>
        <w:rPr>
          <w:rFonts w:ascii="Times New Roman" w:eastAsia="新宋体" w:hAnsi="Times New Roman"/>
          <w:szCs w:val="21"/>
        </w:rPr>
        <w:t>95%</w:t>
      </w:r>
      <w:r>
        <w:rPr>
          <w:rFonts w:ascii="Times New Roman" w:eastAsia="新宋体" w:hAnsi="Times New Roman" w:hint="eastAsia"/>
          <w:szCs w:val="21"/>
        </w:rPr>
        <w:t>乙醇为溶剂，加热前还要加几粒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180359F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）提取过程不可选用明火直接加热，原因是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。与常规的萃取相比，采用索氏提取器的优点是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539FD89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）提取液需经“蒸馏浓缩”除去大部分溶剂。与水相比，乙醇作为萃取剂的优点是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。“蒸馏浓缩”需选用的仪器除了圆底烧瓶、蒸馏头、温度计、接收管之外，还有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（填标号）。</w:t>
      </w:r>
    </w:p>
    <w:p w:rsidR="00834298" w:rsidP="00834298" w14:paraId="3645BE20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．直形冷凝管</w:t>
      </w:r>
      <w:r>
        <w:rPr>
          <w:rFonts w:ascii="Times New Roman" w:eastAsia="新宋体" w:hAnsi="Times New Roman"/>
          <w:szCs w:val="21"/>
        </w:rPr>
        <w:t xml:space="preserve">   B</w:t>
      </w:r>
      <w:r>
        <w:rPr>
          <w:rFonts w:ascii="Times New Roman" w:eastAsia="新宋体" w:hAnsi="Times New Roman" w:hint="eastAsia"/>
          <w:szCs w:val="21"/>
        </w:rPr>
        <w:t>．球形冷凝管</w:t>
      </w:r>
      <w:r>
        <w:rPr>
          <w:rFonts w:ascii="Times New Roman" w:eastAsia="新宋体" w:hAnsi="Times New Roman"/>
          <w:szCs w:val="21"/>
        </w:rPr>
        <w:t xml:space="preserve">   C</w:t>
      </w:r>
      <w:r>
        <w:rPr>
          <w:rFonts w:ascii="Times New Roman" w:eastAsia="新宋体" w:hAnsi="Times New Roman" w:hint="eastAsia"/>
          <w:szCs w:val="21"/>
        </w:rPr>
        <w:t>．接收瓶</w:t>
      </w:r>
      <w:r>
        <w:rPr>
          <w:rFonts w:ascii="Times New Roman" w:eastAsia="新宋体" w:hAnsi="Times New Roman"/>
          <w:szCs w:val="21"/>
        </w:rPr>
        <w:t xml:space="preserve">    D</w:t>
      </w:r>
      <w:r>
        <w:rPr>
          <w:rFonts w:ascii="Times New Roman" w:eastAsia="新宋体" w:hAnsi="Times New Roman" w:hint="eastAsia"/>
          <w:szCs w:val="21"/>
        </w:rPr>
        <w:t>．烧杯</w:t>
      </w:r>
    </w:p>
    <w:p w:rsidR="00834298" w:rsidP="00834298" w14:paraId="2C9BA93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）浓缩液加生石灰的作用是中和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和吸收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6AB789C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）可采用如图所示的简易装置分离提纯咖啡因。将粉状物放入蒸发皿中并小火加热，咖啡因在扎有小孔的滤纸上凝结，该分离提纯方法的名称是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1E2D9F97" w14:textId="30A5A62D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562100" cy="18002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298" w:rsidP="00834298" w14:paraId="575026D7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（二）选考题：共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分。请考生从</w:t>
      </w:r>
      <w:r>
        <w:rPr>
          <w:rFonts w:ascii="Times New Roman" w:eastAsia="新宋体" w:hAnsi="Times New Roman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道化学题中任选一题作答。如果多做，则按所做的第一题计分。</w:t>
      </w: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化学</w:t>
      </w:r>
      <w:r>
        <w:rPr>
          <w:rFonts w:ascii="Times New Roman" w:eastAsia="新宋体" w:hAnsi="Times New Roman"/>
          <w:b/>
          <w:szCs w:val="21"/>
        </w:rPr>
        <w:t>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：物质结构与性质</w:t>
      </w:r>
      <w:r>
        <w:rPr>
          <w:rFonts w:ascii="Times New Roman" w:eastAsia="新宋体" w:hAnsi="Times New Roman"/>
          <w:b/>
          <w:szCs w:val="21"/>
        </w:rPr>
        <w:t>]</w:t>
      </w:r>
    </w:p>
    <w:p w:rsidR="00834298" w:rsidP="00834298" w14:paraId="38EEEEC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分）近年来我国科学家发现了一系列意义重大的铁系超导材料，其中一类为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Sm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As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组成的化合物。回答下列问题：</w:t>
      </w:r>
    </w:p>
    <w:p w:rsidR="00834298" w:rsidP="00834298" w14:paraId="414B3EF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）元素</w:t>
      </w:r>
      <w:r>
        <w:rPr>
          <w:rFonts w:ascii="Times New Roman" w:eastAsia="新宋体" w:hAnsi="Times New Roman"/>
          <w:szCs w:val="21"/>
        </w:rPr>
        <w:t>As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同族。预测</w:t>
      </w:r>
      <w:r>
        <w:rPr>
          <w:rFonts w:ascii="Times New Roman" w:eastAsia="新宋体" w:hAnsi="Times New Roman"/>
          <w:szCs w:val="21"/>
        </w:rPr>
        <w:t>As</w:t>
      </w:r>
      <w:r>
        <w:rPr>
          <w:rFonts w:ascii="Times New Roman" w:eastAsia="新宋体" w:hAnsi="Times New Roman" w:hint="eastAsia"/>
          <w:szCs w:val="21"/>
        </w:rPr>
        <w:t>的氢化物分子的立体结构为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，其沸点比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（填“高”或“低”），其判断理由是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7EBBF23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成为阳离子时首先失去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轨道电子，</w:t>
      </w:r>
      <w:r>
        <w:rPr>
          <w:rFonts w:ascii="Times New Roman" w:eastAsia="新宋体" w:hAnsi="Times New Roman"/>
          <w:szCs w:val="21"/>
        </w:rPr>
        <w:t>Sm</w:t>
      </w:r>
      <w:r>
        <w:rPr>
          <w:rFonts w:ascii="Times New Roman" w:eastAsia="新宋体" w:hAnsi="Times New Roman" w:hint="eastAsia"/>
          <w:szCs w:val="21"/>
        </w:rPr>
        <w:t>的价层电子排布式</w:t>
      </w:r>
      <w:r>
        <w:rPr>
          <w:rFonts w:ascii="Times New Roman" w:eastAsia="新宋体" w:hAnsi="Times New Roman"/>
          <w:szCs w:val="21"/>
        </w:rPr>
        <w:t>4f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/>
          <w:szCs w:val="21"/>
        </w:rPr>
        <w:t>6s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Sm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3+</w:t>
      </w:r>
      <w:r>
        <w:rPr>
          <w:rFonts w:ascii="Times New Roman" w:eastAsia="新宋体" w:hAnsi="Times New Roman" w:hint="eastAsia"/>
          <w:szCs w:val="21"/>
        </w:rPr>
        <w:t>价层电子排布式为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0B48B37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）比较离子半径：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（填“大于”“等于”或“小于”）。</w:t>
      </w:r>
    </w:p>
    <w:p w:rsidR="00834298" w:rsidP="00834298" w14:paraId="7F1A147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）一种四方结构的超导化合物的晶胞如图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所示。晶胞中</w:t>
      </w:r>
      <w:r>
        <w:rPr>
          <w:rFonts w:ascii="Times New Roman" w:eastAsia="新宋体" w:hAnsi="Times New Roman"/>
          <w:szCs w:val="21"/>
        </w:rPr>
        <w:t>Sm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As</w:t>
      </w:r>
      <w:r>
        <w:rPr>
          <w:rFonts w:ascii="Times New Roman" w:eastAsia="新宋体" w:hAnsi="Times New Roman" w:hint="eastAsia"/>
          <w:szCs w:val="21"/>
        </w:rPr>
        <w:t>原子的投影位置如图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所示。</w:t>
      </w:r>
    </w:p>
    <w:p w:rsidR="00834298" w:rsidP="00834298" w14:paraId="26907F43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图中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共同占据晶胞的上下底面位置，若两者的比例依次用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代表，则该化合物的化学式表示为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；通过测定密度</w:t>
      </w:r>
      <w:r>
        <w:rPr>
          <w:rFonts w:ascii="Cambria Math" w:eastAsia="Cambria Math" w:hAnsi="Cambria Math"/>
          <w:szCs w:val="21"/>
        </w:rPr>
        <w:t>ρ</w:t>
      </w:r>
      <w:r>
        <w:rPr>
          <w:rFonts w:ascii="Times New Roman" w:eastAsia="新宋体" w:hAnsi="Times New Roman" w:hint="eastAsia"/>
          <w:szCs w:val="21"/>
        </w:rPr>
        <w:t>和晶胞参数，可以计算该物质的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值，完成它们关系表达式：</w:t>
      </w:r>
      <w:r>
        <w:rPr>
          <w:rFonts w:ascii="Cambria Math" w:eastAsia="Cambria Math" w:hAnsi="Cambria Math"/>
          <w:szCs w:val="21"/>
        </w:rPr>
        <w:t>ρ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106EF965" w14:textId="66E4A3D5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以晶胞参数为单位长度建立的坐标系可以表示晶胞中各原子的位置，称作原子分数坐标，例如图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中原子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的坐标为（</w:t>
      </w:r>
      <w:r>
        <w:rPr>
          <w:rFonts w:ascii="Times New Roman" w:eastAsia="新宋体" w:hAnsi="Times New Roman"/>
          <w:noProof/>
          <w:position w:val="-22"/>
          <w:szCs w:val="21"/>
        </w:rPr>
        <w:drawing>
          <wp:inline distT="0" distB="0" distL="0" distR="0">
            <wp:extent cx="123825" cy="3333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noProof/>
          <w:position w:val="-22"/>
          <w:szCs w:val="21"/>
        </w:rPr>
        <w:drawing>
          <wp:inline distT="0" distB="0" distL="0" distR="0">
            <wp:extent cx="123825" cy="3333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noProof/>
          <w:position w:val="-22"/>
          <w:szCs w:val="21"/>
        </w:rPr>
        <w:drawing>
          <wp:inline distT="0" distB="0" distL="0" distR="0">
            <wp:extent cx="123825" cy="333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），则原子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的坐标分别为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0C62592F" w14:textId="6FFDCD7C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114675" cy="23241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298" w:rsidP="00834298" w14:paraId="34040A1C" w14:textId="77777777">
      <w:pPr>
        <w:spacing w:line="360" w:lineRule="auto"/>
      </w:pP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化学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5</w:t>
      </w:r>
      <w:r>
        <w:rPr>
          <w:rFonts w:ascii="Times New Roman" w:eastAsia="新宋体" w:hAnsi="Times New Roman" w:hint="eastAsia"/>
          <w:b/>
          <w:szCs w:val="21"/>
        </w:rPr>
        <w:t>：有机化学基础</w:t>
      </w:r>
      <w:r>
        <w:rPr>
          <w:rFonts w:ascii="Times New Roman" w:eastAsia="新宋体" w:hAnsi="Times New Roman"/>
          <w:b/>
          <w:szCs w:val="21"/>
        </w:rPr>
        <w:t>]</w:t>
      </w:r>
    </w:p>
    <w:p w:rsidR="00834298" w:rsidP="00834298" w14:paraId="1A04AA31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．环氧树脂因其具有良好的机械性能、绝缘性能以及与各种材料的粘结性能，已广泛应用于涂料和胶黏剂等领域。下面是制备一种新型环氧树脂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的合成路线：</w:t>
      </w:r>
    </w:p>
    <w:p w:rsidR="00834298" w:rsidP="00834298" w14:paraId="4001E15C" w14:textId="69FEB977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33705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298" w:rsidP="00834298" w14:paraId="232F4BC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已知以下信息：</w:t>
      </w:r>
    </w:p>
    <w:p w:rsidR="00834298" w:rsidP="00834298" w14:paraId="687BFF51" w14:textId="7F56A01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791075" cy="10477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298" w:rsidP="00834298" w14:paraId="77FEAC53" w14:textId="73217162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7499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298" w:rsidP="00834298" w14:paraId="0025ED8F" w14:textId="765DD44B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775970"/>
            <wp:effectExtent l="0" t="0" r="2540" b="508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298" w:rsidP="00834298" w14:paraId="4A172EB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834298" w:rsidP="00834298" w14:paraId="7668CD7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是一种烯烃，化学名称为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中官能团的名称为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2D9E6CE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）由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生成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的反应类型为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31C48F5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）由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生成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的反应方程式为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5CBBEA00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的结构简式为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300CE355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的二氯代物有多种同分异构体，请写出其中能同时满足以下条件的芳香化合物的结构简式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797A0BD7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能发生银镜反应；</w:t>
      </w:r>
    </w:p>
    <w:p w:rsidR="00834298" w:rsidP="00834298" w14:paraId="5A2540BF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核磁共振氢谱有三组峰，且峰面积比为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。</w:t>
      </w:r>
    </w:p>
    <w:p w:rsidR="00834298" w:rsidP="00834298" w14:paraId="6231D32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）假设化合物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恰好完全反应生成</w:t>
      </w:r>
      <w:r>
        <w:rPr>
          <w:rFonts w:ascii="Times New Roman" w:eastAsia="新宋体" w:hAnsi="Times New Roman"/>
          <w:szCs w:val="21"/>
        </w:rPr>
        <w:t>1mol</w:t>
      </w:r>
      <w:r>
        <w:rPr>
          <w:rFonts w:ascii="Times New Roman" w:eastAsia="新宋体" w:hAnsi="Times New Roman" w:hint="eastAsia"/>
          <w:szCs w:val="21"/>
        </w:rPr>
        <w:t>单一聚合度的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，若生成的</w:t>
      </w:r>
      <w:r>
        <w:rPr>
          <w:rFonts w:ascii="Times New Roman" w:eastAsia="新宋体" w:hAnsi="Times New Roman"/>
          <w:szCs w:val="21"/>
        </w:rPr>
        <w:t>NaCl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的总质量为</w:t>
      </w:r>
      <w:r>
        <w:rPr>
          <w:rFonts w:ascii="Times New Roman" w:eastAsia="新宋体" w:hAnsi="Times New Roman"/>
          <w:szCs w:val="21"/>
        </w:rPr>
        <w:t>765g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值理论上应等于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C313BA" w:rsidP="00834298" w14:paraId="4086B468" w14:textId="2C7E4AFF">
      <w:r>
        <w:br w:type="page"/>
      </w:r>
    </w:p>
    <w:sectPr>
      <w:footerReference w:type="default" r:id="rId20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BA"/>
    <w:rsid w:val="00834298"/>
    <w:rsid w:val="00C313B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C4FA88F-FC0A-4F1C-94E6-04E57AB0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429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