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360" w:lineRule="auto"/>
        <w:contextualSpacing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11836400</wp:posOffset>
            </wp:positionH>
            <wp:positionV relativeFrom="topMargin">
              <wp:posOffset>12039600</wp:posOffset>
            </wp:positionV>
            <wp:extent cx="419100" cy="431800"/>
            <wp:effectExtent l="0" t="0" r="0" b="6350"/>
            <wp:wrapNone/>
            <wp:docPr id="100098" name="图片 100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8" name="图片 10009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  <w:szCs w:val="32"/>
        </w:rPr>
        <w:t>2020年普通高等学校招生全国统一考试（江苏卷）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化学</w:t>
      </w:r>
    </w:p>
    <w:p>
      <w:pPr>
        <w:spacing w:line="36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可能用到的相对原子质量：H 1  C 12  N 14  O 16  Na 23  Mg 24  Al 27  Cl 35.5  K 39  Ca 40  Fe 56</w:t>
      </w:r>
    </w:p>
    <w:p>
      <w:pPr>
        <w:spacing w:line="36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Cu 64  Zn 65  Br 80  Ag 108  I l27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选择题</w:t>
      </w:r>
    </w:p>
    <w:p>
      <w:pPr>
        <w:spacing w:line="360" w:lineRule="auto"/>
        <w:contextualSpacing/>
        <w:rPr>
          <w:rFonts w:ascii="Times New Roman" w:eastAsia="黑体" w:hAnsi="Times New Roman"/>
          <w:sz w:val="24"/>
        </w:rPr>
      </w:pPr>
      <w:r>
        <w:rPr>
          <w:rFonts w:ascii="Times New Roman" w:eastAsia="黑体" w:hAnsi="Times New Roman"/>
          <w:sz w:val="24"/>
        </w:rPr>
        <w:t>单项选择题：本题包括10小题，每小题2分，共计20分。每小题只有一个选项符合题意。</w:t>
      </w:r>
    </w:p>
    <w:p>
      <w:pPr>
        <w:spacing w:line="36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1</w:t>
      </w:r>
      <w:r>
        <w:rPr>
          <w:rFonts w:ascii="Times New Roman" w:hAnsi="Times New Roman"/>
          <w:kern w:val="0"/>
        </w:rPr>
        <w:t>．</w:t>
      </w:r>
      <w:r>
        <w:rPr>
          <w:rFonts w:ascii="Times New Roman" w:hAnsi="Times New Roman"/>
        </w:rPr>
        <w:t>打赢蓝天保卫战，提高空气质量。下列物质不属于空气污染物的是</w: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A．PM2. 5         B．O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      </w:t>
      </w:r>
      <w:r>
        <w:rPr>
          <w:rFonts w:ascii="Times New Roman" w:hAnsi="Times New Roman" w:hint="eastAsia"/>
        </w:rPr>
        <w:t xml:space="preserve">  </w:t>
      </w:r>
      <w:r>
        <w:rPr>
          <w:rFonts w:ascii="Times New Roman" w:hAnsi="Times New Roman"/>
        </w:rPr>
        <w:t xml:space="preserve"> C．SO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         D．NO</w:t>
      </w:r>
    </w:p>
    <w:p>
      <w:pPr>
        <w:spacing w:line="36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2</w:t>
      </w:r>
      <w:r>
        <w:rPr>
          <w:rFonts w:ascii="Times New Roman" w:hAnsi="Times New Roman"/>
          <w:kern w:val="0"/>
        </w:rPr>
        <w:t>．</w:t>
      </w:r>
      <w:r>
        <w:rPr>
          <w:rFonts w:ascii="Times New Roman" w:hAnsi="Times New Roman"/>
        </w:rPr>
        <w:t>反应</w:t>
      </w:r>
      <w:r>
        <w:rPr>
          <w:rFonts w:ascii="Times New Roman" w:hAnsi="Times New Roman"/>
          <w:position w:val="-12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6pt;height:16.9pt" o:ole="" coordsize="21600,21600" o:preferrelative="t" filled="f" stroked="f">
            <v:stroke joinstyle="miter"/>
            <v:imagedata r:id="rId7" o:title="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rFonts w:ascii="Times New Roman" w:hAnsi="Times New Roman"/>
        </w:rPr>
        <w:t>可用于氯气管道的检漏。下列表示相关微粒的化学用语正确的是</w: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A．中子数为9的氮原子：</w:t>
      </w:r>
      <w:r>
        <w:rPr>
          <w:rFonts w:ascii="Times New Roman" w:hAnsi="Times New Roman"/>
          <w:position w:val="-10"/>
        </w:rPr>
        <w:object>
          <v:shape id="_x0000_i1026" type="#_x0000_t75" style="width:18.55pt;height:18.55pt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</w:rPr>
        <w:t xml:space="preserve">   </w:t>
      </w:r>
      <w:r>
        <w:rPr>
          <w:rFonts w:ascii="Times New Roman" w:hAnsi="Times New Roman"/>
        </w:rPr>
        <w:t>B．N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分子的电子式：</w:t>
      </w:r>
      <w:r>
        <w:rPr>
          <w:rFonts w:ascii="Times New Roman" w:hAnsi="Times New Roman"/>
          <w:position w:val="-6"/>
        </w:rPr>
        <w:object>
          <v:shape id="_x0000_i1027" type="#_x0000_t75" style="width:27.8pt;height:14.2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rPr>
          <w:rFonts w:ascii="Times New Roman" w:hAnsi="Times New Roman"/>
        </w:rPr>
        <w:t xml:space="preserve"> </w: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C．Cl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分子的结构式：Cl—Cl</w:t>
      </w:r>
      <w:r>
        <w:rPr>
          <w:rFonts w:ascii="Times New Roman" w:hAnsi="Times New Roman" w:hint="eastAsia"/>
        </w:rPr>
        <w:t xml:space="preserve">     </w:t>
      </w:r>
      <w:r>
        <w:rPr>
          <w:rFonts w:ascii="Times New Roman" w:hAnsi="Times New Roman"/>
        </w:rPr>
        <w:t>D．Cl</w:t>
      </w:r>
      <w:r>
        <w:rPr>
          <w:rFonts w:ascii="Times New Roman" w:hAnsi="Times New Roman"/>
          <w:vertAlign w:val="superscript"/>
        </w:rPr>
        <w:t>−</w:t>
      </w:r>
      <w:r>
        <w:rPr>
          <w:rFonts w:ascii="Times New Roman" w:hAnsi="Times New Roman"/>
        </w:rPr>
        <w:t>的结构示意图：</w:t>
      </w:r>
      <w:r>
        <w:rPr>
          <w:rFonts w:ascii="Times New Roman" w:hAnsi="Times New Roman"/>
        </w:rPr>
        <w:drawing>
          <wp:inline distT="0" distB="0" distL="0" distR="0">
            <wp:extent cx="568325" cy="436245"/>
            <wp:effectExtent l="0" t="0" r="317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042" cy="43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3</w:t>
      </w:r>
      <w:r>
        <w:rPr>
          <w:rFonts w:ascii="Times New Roman" w:hAnsi="Times New Roman"/>
          <w:kern w:val="0"/>
        </w:rPr>
        <w:t>．</w:t>
      </w:r>
      <w:r>
        <w:rPr>
          <w:rFonts w:ascii="Times New Roman" w:hAnsi="Times New Roman"/>
        </w:rPr>
        <w:t>下列有关物质的性质与用途具有对应关系的是</w: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A．铝的金属活泼性强，可用于制作铝金属制品</w: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B．氧化铝熔点高，可用作电解冶炼铝的原料</w: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C．氢氧化铝受热分解，可用于中和过多的胃酸</w: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D．明矾溶于水并水解形成胶体，可用于净水</w:t>
      </w:r>
    </w:p>
    <w:p>
      <w:pPr>
        <w:spacing w:line="36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4</w:t>
      </w:r>
      <w:r>
        <w:rPr>
          <w:rFonts w:ascii="Times New Roman" w:hAnsi="Times New Roman"/>
          <w:kern w:val="0"/>
        </w:rPr>
        <w:t>．</w:t>
      </w:r>
      <w:r>
        <w:rPr>
          <w:rFonts w:ascii="Times New Roman" w:hAnsi="Times New Roman"/>
        </w:rPr>
        <w:t>常温下，下列各组离子在指定溶液中能大量共存的是</w: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  <w:vertAlign w:val="superscript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/>
          <w:position w:val="-6"/>
        </w:rPr>
        <w:object>
          <v:shape id="_x0000_i1028" type="#_x0000_t75" style="width:57.8pt;height:14.2pt" o:ole="" coordsize="21600,21600" o:preferrelative="t" filled="f" stroked="f">
            <v:stroke joinstyle="miter"/>
            <v:imagedata r:id="rId14" o:title=""/>
            <o:lock v:ext="edit" aspectratio="t"/>
            <w10:anchorlock/>
          </v:shape>
          <o:OLEObject Type="Embed" ProgID="Equation.DSMT4" ShapeID="_x0000_i1028" DrawAspect="Content" ObjectID="_1468075728" r:id="rId15"/>
        </w:object>
      </w:r>
      <w:r>
        <w:rPr>
          <w:rFonts w:ascii="Times New Roman" w:hAnsi="Times New Roman"/>
        </w:rPr>
        <w:t>氨水溶液：Na</w:t>
      </w:r>
      <w:r>
        <w:rPr>
          <w:rFonts w:ascii="Times New Roman" w:hAnsi="Times New Roman"/>
          <w:vertAlign w:val="superscript"/>
        </w:rPr>
        <w:t>+</w:t>
      </w:r>
      <w:r>
        <w:rPr>
          <w:rFonts w:ascii="Times New Roman" w:hAnsi="Times New Roman"/>
        </w:rPr>
        <w:t>、K</w:t>
      </w:r>
      <w:r>
        <w:rPr>
          <w:rFonts w:ascii="Times New Roman" w:hAnsi="Times New Roman"/>
          <w:vertAlign w:val="superscript"/>
        </w:rPr>
        <w:t>+</w:t>
      </w:r>
      <w:r>
        <w:rPr>
          <w:rFonts w:ascii="Times New Roman" w:hAnsi="Times New Roman"/>
        </w:rPr>
        <w:t>、OH</w:t>
      </w:r>
      <w:r>
        <w:rPr>
          <w:rFonts w:ascii="Times New Roman" w:hAnsi="Times New Roman"/>
          <w:vertAlign w:val="superscript"/>
        </w:rPr>
        <w:t>−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Theme="minorEastAsia"/>
          <w:kern w:val="0"/>
          <w:position w:val="-12"/>
          <w:szCs w:val="22"/>
        </w:rPr>
        <w:object>
          <v:shape id="_x0000_i1029" type="#_x0000_t75" style="width:24pt;height:18.55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DSMT4" ShapeID="_x0000_i1029" DrawAspect="Content" ObjectID="_1468075729" r:id="rId17"/>
        </w:objec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  <w:vertAlign w:val="superscript"/>
        </w:rPr>
      </w:pPr>
      <w:r>
        <w:rPr>
          <w:rFonts w:ascii="Times New Roman" w:hAnsi="Times New Roman"/>
        </w:rPr>
        <w:t>B．</w:t>
      </w:r>
      <w:r>
        <w:rPr>
          <w:rFonts w:ascii="Times New Roman" w:hAnsi="Times New Roman"/>
          <w:position w:val="-6"/>
        </w:rPr>
        <w:object>
          <v:shape id="_x0000_i1030" type="#_x0000_t75" style="width:57.8pt;height:14.2pt" o:ole="" coordsize="21600,21600" o:preferrelative="t" filled="f" stroked="f">
            <v:stroke joinstyle="miter"/>
            <v:imagedata r:id="rId14" o:title=""/>
            <o:lock v:ext="edit" aspectratio="t"/>
            <w10:anchorlock/>
          </v:shape>
          <o:OLEObject Type="Embed" ProgID="Equation.DSMT4" ShapeID="_x0000_i1030" DrawAspect="Content" ObjectID="_1468075730" r:id="rId18"/>
        </w:object>
      </w:r>
      <w:r>
        <w:rPr>
          <w:rFonts w:ascii="Times New Roman" w:hAnsi="Times New Roman"/>
        </w:rPr>
        <w:t>盐酸溶液：Na</w:t>
      </w:r>
      <w:r>
        <w:rPr>
          <w:rFonts w:ascii="Times New Roman" w:hAnsi="Times New Roman"/>
          <w:vertAlign w:val="superscript"/>
        </w:rPr>
        <w:t>+</w:t>
      </w:r>
      <w:r>
        <w:rPr>
          <w:rFonts w:ascii="Times New Roman" w:hAnsi="Times New Roman"/>
        </w:rPr>
        <w:t>、K</w:t>
      </w:r>
      <w:r>
        <w:rPr>
          <w:rFonts w:ascii="Times New Roman" w:hAnsi="Times New Roman"/>
          <w:vertAlign w:val="superscript"/>
        </w:rPr>
        <w:t>+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Theme="minorEastAsia"/>
          <w:kern w:val="0"/>
          <w:position w:val="-12"/>
          <w:szCs w:val="22"/>
        </w:rPr>
        <w:object>
          <v:shape id="_x0000_i1031" type="#_x0000_t75" style="width:24.55pt;height:18.55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DSMT4" ShapeID="_x0000_i1031" DrawAspect="Content" ObjectID="_1468075731" r:id="rId20"/>
        </w:objec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Theme="minorEastAsia"/>
          <w:kern w:val="0"/>
          <w:position w:val="-12"/>
          <w:szCs w:val="22"/>
        </w:rPr>
        <w:object>
          <v:shape id="_x0000_i1032" type="#_x0000_t75" style="width:29.45pt;height:18.55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32" DrawAspect="Content" ObjectID="_1468075732" r:id="rId22"/>
        </w:objec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  <w:vertAlign w:val="superscript"/>
        </w:rPr>
      </w:pPr>
      <w:r>
        <w:rPr>
          <w:rFonts w:ascii="Times New Roman" w:hAnsi="Times New Roman"/>
        </w:rPr>
        <w:t>C．</w:t>
      </w:r>
      <w:r>
        <w:rPr>
          <w:rFonts w:ascii="Times New Roman" w:hAnsi="Times New Roman"/>
          <w:position w:val="-6"/>
        </w:rPr>
        <w:object>
          <v:shape id="_x0000_i1033" type="#_x0000_t75" style="width:57.8pt;height:14.2pt" o:ole="" coordsize="21600,21600" o:preferrelative="t" filled="f" stroked="f">
            <v:stroke joinstyle="miter"/>
            <v:imagedata r:id="rId14" o:title=""/>
            <o:lock v:ext="edit" aspectratio="t"/>
            <w10:anchorlock/>
          </v:shape>
          <o:OLEObject Type="Embed" ProgID="Equation.DSMT4" ShapeID="_x0000_i1033" DrawAspect="Content" ObjectID="_1468075733" r:id="rId23"/>
        </w:object>
      </w:r>
      <w:r>
        <w:rPr>
          <w:rFonts w:ascii="Times New Roman" w:hAnsi="Times New Roman"/>
        </w:rPr>
        <w:t>KMnO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溶液：</w:t>
      </w:r>
      <w:r>
        <w:rPr>
          <w:rFonts w:ascii="Times New Roman" w:hAnsi="Times New Roman" w:eastAsiaTheme="minorEastAsia"/>
          <w:kern w:val="0"/>
          <w:position w:val="-12"/>
          <w:szCs w:val="22"/>
        </w:rPr>
        <w:object>
          <v:shape id="_x0000_i1034" type="#_x0000_t75" style="width:24.55pt;height:18.55pt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DSMT4" ShapeID="_x0000_i1034" DrawAspect="Content" ObjectID="_1468075734" r:id="rId25"/>
        </w:object>
      </w:r>
      <w:r>
        <w:rPr>
          <w:rFonts w:ascii="Times New Roman" w:hAnsi="Times New Roman"/>
        </w:rPr>
        <w:t>、Na</w:t>
      </w:r>
      <w:r>
        <w:rPr>
          <w:rFonts w:ascii="Times New Roman" w:hAnsi="Times New Roman"/>
          <w:vertAlign w:val="superscript"/>
        </w:rPr>
        <w:t>+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Theme="minorEastAsia"/>
          <w:kern w:val="0"/>
          <w:position w:val="-12"/>
          <w:szCs w:val="22"/>
        </w:rPr>
        <w:object>
          <v:shape id="_x0000_i1035" type="#_x0000_t75" style="width:24pt;height:18.55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DSMT4" ShapeID="_x0000_i1035" DrawAspect="Content" ObjectID="_1468075735" r:id="rId26"/>
        </w:object>
      </w:r>
      <w:r>
        <w:rPr>
          <w:rFonts w:ascii="Times New Roman" w:hAnsi="Times New Roman"/>
        </w:rPr>
        <w:t>、I</w:t>
      </w:r>
      <w:r>
        <w:rPr>
          <w:rFonts w:ascii="Times New Roman" w:hAnsi="Times New Roman"/>
          <w:vertAlign w:val="superscript"/>
        </w:rPr>
        <w:t>−</w: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  <w:vertAlign w:val="superscript"/>
        </w:rPr>
      </w:pPr>
      <w:r>
        <w:rPr>
          <w:rFonts w:ascii="Times New Roman" w:hAnsi="Times New Roman"/>
        </w:rPr>
        <w:t>D．</w:t>
      </w:r>
      <w:r>
        <w:rPr>
          <w:rFonts w:ascii="Times New Roman" w:hAnsi="Times New Roman"/>
          <w:position w:val="-6"/>
        </w:rPr>
        <w:object>
          <v:shape id="_x0000_i1036" type="#_x0000_t75" style="width:57.8pt;height:14.2pt" o:ole="" coordsize="21600,21600" o:preferrelative="t" filled="f" stroked="f">
            <v:stroke joinstyle="miter"/>
            <v:imagedata r:id="rId14" o:title=""/>
            <o:lock v:ext="edit" aspectratio="t"/>
            <w10:anchorlock/>
          </v:shape>
          <o:OLEObject Type="Embed" ProgID="Equation.DSMT4" ShapeID="_x0000_i1036" DrawAspect="Content" ObjectID="_1468075736" r:id="rId27"/>
        </w:object>
      </w:r>
      <w:r>
        <w:rPr>
          <w:rFonts w:ascii="Times New Roman" w:hAnsi="Times New Roman"/>
        </w:rPr>
        <w:t>AgNO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溶液：</w:t>
      </w:r>
      <w:r>
        <w:rPr>
          <w:rFonts w:ascii="Times New Roman" w:hAnsi="Times New Roman" w:eastAsiaTheme="minorEastAsia"/>
          <w:kern w:val="0"/>
          <w:position w:val="-12"/>
          <w:szCs w:val="22"/>
        </w:rPr>
        <w:object>
          <v:shape id="_x0000_i1037" type="#_x0000_t75" style="width:24.55pt;height:18.55pt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DSMT4" ShapeID="_x0000_i1037" DrawAspect="Content" ObjectID="_1468075737" r:id="rId28"/>
        </w:object>
      </w:r>
      <w:r>
        <w:rPr>
          <w:rFonts w:ascii="Times New Roman" w:hAnsi="Times New Roman"/>
        </w:rPr>
        <w:t>、Mg</w:t>
      </w:r>
      <w:r>
        <w:rPr>
          <w:rFonts w:ascii="Times New Roman" w:hAnsi="Times New Roman"/>
          <w:vertAlign w:val="superscript"/>
        </w:rPr>
        <w:t>2+</w:t>
      </w:r>
      <w:r>
        <w:rPr>
          <w:rFonts w:ascii="Times New Roman" w:hAnsi="Times New Roman"/>
        </w:rPr>
        <w:t>、Cl</w:t>
      </w:r>
      <w:r>
        <w:rPr>
          <w:rFonts w:ascii="Times New Roman" w:eastAsia="MS Mincho" w:hAnsi="Times New Roman"/>
          <w:vertAlign w:val="superscript"/>
        </w:rPr>
        <w:t>−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Theme="minorEastAsia"/>
          <w:kern w:val="0"/>
          <w:position w:val="-12"/>
          <w:szCs w:val="22"/>
        </w:rPr>
        <w:object>
          <v:shape id="_x0000_i1038" type="#_x0000_t75" style="width:24.55pt;height:18.55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DSMT4" ShapeID="_x0000_i1038" DrawAspect="Content" ObjectID="_1468075738" r:id="rId29"/>
        </w:object>
      </w:r>
    </w:p>
    <w:p>
      <w:pPr>
        <w:spacing w:line="360" w:lineRule="auto"/>
        <w:ind w:left="315" w:hanging="315" w:hangingChars="150"/>
        <w:contextualSpacing/>
        <w:rPr>
          <w:rFonts w:ascii="Times New Roman" w:hAnsi="Times New Roman"/>
          <w:spacing w:val="-4"/>
        </w:rPr>
      </w:pPr>
      <w:r>
        <w:rPr>
          <w:rFonts w:ascii="Times New Roman" w:hAnsi="Times New Roman"/>
          <w:spacing w:val="-4"/>
        </w:rPr>
        <w:t>5</w:t>
      </w:r>
      <w:r>
        <w:rPr>
          <w:rFonts w:ascii="Times New Roman" w:hAnsi="Times New Roman"/>
          <w:spacing w:val="-4"/>
          <w:kern w:val="0"/>
        </w:rPr>
        <w:t>．</w:t>
      </w:r>
      <w:r>
        <w:rPr>
          <w:rFonts w:ascii="Times New Roman" w:hAnsi="Times New Roman"/>
          <w:spacing w:val="-4"/>
        </w:rPr>
        <w:t>实验室以CaCO</w:t>
      </w:r>
      <w:r>
        <w:rPr>
          <w:rFonts w:ascii="Times New Roman" w:hAnsi="Times New Roman"/>
          <w:spacing w:val="-4"/>
          <w:vertAlign w:val="subscript"/>
        </w:rPr>
        <w:t>3</w:t>
      </w:r>
      <w:r>
        <w:rPr>
          <w:rFonts w:ascii="Times New Roman" w:hAnsi="Times New Roman"/>
          <w:spacing w:val="-4"/>
        </w:rPr>
        <w:t>为原料，制备CO</w:t>
      </w:r>
      <w:r>
        <w:rPr>
          <w:rFonts w:ascii="Times New Roman" w:hAnsi="Times New Roman"/>
          <w:spacing w:val="-4"/>
          <w:vertAlign w:val="subscript"/>
        </w:rPr>
        <w:t>2</w:t>
      </w:r>
      <w:r>
        <w:rPr>
          <w:rFonts w:ascii="Times New Roman" w:hAnsi="Times New Roman"/>
          <w:spacing w:val="-4"/>
        </w:rPr>
        <w:t>并获得CaCl</w:t>
      </w:r>
      <w:r>
        <w:rPr>
          <w:rFonts w:ascii="Times New Roman" w:hAnsi="Times New Roman"/>
          <w:spacing w:val="-4"/>
          <w:vertAlign w:val="subscript"/>
        </w:rPr>
        <w:t>2</w:t>
      </w:r>
      <w:r>
        <w:rPr>
          <w:rFonts w:ascii="Times New Roman" w:hAnsi="Times New Roman"/>
          <w:spacing w:val="-4"/>
        </w:rPr>
        <w:t>·6H</w:t>
      </w:r>
      <w:r>
        <w:rPr>
          <w:rFonts w:ascii="Times New Roman" w:hAnsi="Times New Roman"/>
          <w:spacing w:val="-4"/>
          <w:vertAlign w:val="subscript"/>
        </w:rPr>
        <w:t>2</w:t>
      </w:r>
      <w:r>
        <w:rPr>
          <w:rFonts w:ascii="Times New Roman" w:hAnsi="Times New Roman"/>
          <w:spacing w:val="-4"/>
        </w:rPr>
        <w:t>O晶体。下列图示装置和原理</w:t>
      </w:r>
      <w:r>
        <w:rPr>
          <w:rFonts w:ascii="Times New Roman" w:hAnsi="Times New Roman"/>
          <w:spacing w:val="-4"/>
          <w:em w:val="dot"/>
        </w:rPr>
        <w:t>不能</w:t>
      </w:r>
      <w:r>
        <w:rPr>
          <w:rFonts w:ascii="Times New Roman" w:hAnsi="Times New Roman"/>
          <w:spacing w:val="-4"/>
        </w:rPr>
        <w:t>达到实验目的的是</w: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  <w:vertAlign w:val="subscript"/>
        </w:rPr>
      </w:pPr>
      <w:r>
        <w:rPr>
          <w:rFonts w:ascii="Times New Roman" w:hAnsi="Times New Roman"/>
        </w:rPr>
        <w:t>A．制备CO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drawing>
          <wp:inline distT="0" distB="0" distL="0" distR="0">
            <wp:extent cx="942975" cy="1260475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45593" cy="126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vertAlign w:val="subscript"/>
        </w:rPr>
        <w:t xml:space="preserve"> </w:t>
      </w:r>
      <w:r>
        <w:rPr>
          <w:rFonts w:ascii="Times New Roman" w:hAnsi="Times New Roman" w:hint="eastAsia"/>
        </w:rPr>
        <w:t xml:space="preserve">          </w:t>
      </w:r>
      <w:r>
        <w:rPr>
          <w:rFonts w:ascii="Times New Roman" w:hAnsi="Times New Roman"/>
        </w:rPr>
        <w:t>B．收集CO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drawing>
          <wp:inline distT="0" distB="0" distL="0" distR="0">
            <wp:extent cx="952500" cy="1122045"/>
            <wp:effectExtent l="0" t="0" r="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55052" cy="112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  <w:vertAlign w:val="subscript"/>
        </w:rPr>
      </w:pPr>
      <w:r>
        <w:rPr>
          <w:rFonts w:ascii="Times New Roman" w:hAnsi="Times New Roman"/>
        </w:rPr>
        <w:t>C．滤去CaCO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drawing>
          <wp:inline distT="0" distB="0" distL="0" distR="0">
            <wp:extent cx="620395" cy="1238250"/>
            <wp:effectExtent l="0" t="0" r="825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706" cy="123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vertAlign w:val="subscript"/>
        </w:rPr>
        <w:t xml:space="preserve"> </w:t>
      </w:r>
      <w:r>
        <w:rPr>
          <w:rFonts w:ascii="Times New Roman" w:hAnsi="Times New Roman" w:hint="eastAsia"/>
        </w:rPr>
        <w:t xml:space="preserve">              </w:t>
      </w:r>
      <w:r>
        <w:rPr>
          <w:rFonts w:ascii="Times New Roman" w:hAnsi="Times New Roman"/>
        </w:rPr>
        <w:t>D．制得CaCl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﹒6H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drawing>
          <wp:inline distT="0" distB="0" distL="0" distR="0">
            <wp:extent cx="675640" cy="1274445"/>
            <wp:effectExtent l="0" t="0" r="0" b="19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78924" cy="128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6</w:t>
      </w:r>
      <w:r>
        <w:rPr>
          <w:rFonts w:ascii="Times New Roman" w:hAnsi="Times New Roman"/>
          <w:kern w:val="0"/>
        </w:rPr>
        <w:t>．</w:t>
      </w:r>
      <w:r>
        <w:rPr>
          <w:rFonts w:ascii="Times New Roman" w:hAnsi="Times New Roman"/>
        </w:rPr>
        <w:t>下列有关化学反应的叙述正确的是</w: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A．室温下，Na在空气中反应生成Na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vertAlign w:val="subscript"/>
        </w:rPr>
        <w:t>2</w: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  <w:vertAlign w:val="subscript"/>
        </w:rPr>
      </w:pPr>
      <w:r>
        <w:rPr>
          <w:rFonts w:ascii="Times New Roman" w:hAnsi="Times New Roman"/>
        </w:rPr>
        <w:t>B．室温下，Al与4.0 mol·L</w:t>
      </w:r>
      <w:r>
        <w:rPr>
          <w:rFonts w:ascii="Times New Roman" w:hAnsi="Times New Roman"/>
          <w:vertAlign w:val="superscript"/>
        </w:rPr>
        <w:t>−1</w:t>
      </w:r>
      <w:r>
        <w:rPr>
          <w:rFonts w:ascii="Times New Roman" w:hAnsi="Times New Roman"/>
        </w:rPr>
        <w:t>NaOH溶液反应生成NaAlO</w:t>
      </w:r>
      <w:r>
        <w:rPr>
          <w:rFonts w:ascii="Times New Roman" w:hAnsi="Times New Roman"/>
          <w:vertAlign w:val="subscript"/>
        </w:rPr>
        <w:t>2</w: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C．室温下，Cu与浓HNO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反应放出NO气体</w: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  <w:vertAlign w:val="subscript"/>
        </w:rPr>
      </w:pPr>
      <w:r>
        <w:rPr>
          <w:rFonts w:ascii="Times New Roman" w:hAnsi="Times New Roman"/>
        </w:rPr>
        <w:t>D．室温下，Fe与浓H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SO</w:t>
      </w:r>
      <w:r>
        <w:rPr>
          <w:rFonts w:ascii="Times New Roman" w:hAnsi="Times New Roman"/>
        </w:rPr>
        <w:softHyphen/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反应生成FeSO</w:t>
      </w:r>
      <w:r>
        <w:rPr>
          <w:rFonts w:ascii="Times New Roman" w:hAnsi="Times New Roman"/>
          <w:vertAlign w:val="subscript"/>
        </w:rPr>
        <w:t>4</w:t>
      </w:r>
    </w:p>
    <w:p>
      <w:pPr>
        <w:spacing w:line="36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7</w:t>
      </w:r>
      <w:r>
        <w:rPr>
          <w:rFonts w:ascii="Times New Roman" w:hAnsi="Times New Roman"/>
          <w:kern w:val="0"/>
        </w:rPr>
        <w:t>．</w:t>
      </w:r>
      <w:r>
        <w:rPr>
          <w:rFonts w:ascii="Times New Roman" w:hAnsi="Times New Roman"/>
        </w:rPr>
        <w:t>下列指定反应的离子方程式正确的是</w: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A．Cl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通入水中制氯水：</w:t>
      </w:r>
      <w:r>
        <w:rPr>
          <w:rFonts w:ascii="Times New Roman" w:hAnsi="Times New Roman"/>
          <w:position w:val="-10"/>
        </w:rPr>
        <w:object>
          <v:shape id="_x0000_i1039" type="#_x0000_t75" style="width:136.9pt;height:19.65pt" o:ole="" coordsize="21600,21600" o:preferrelative="t" filled="f" stroked="f">
            <v:stroke joinstyle="miter"/>
            <v:imagedata r:id="rId34" o:title=""/>
            <o:lock v:ext="edit" aspectratio="t"/>
            <w10:anchorlock/>
          </v:shape>
          <o:OLEObject Type="Embed" ProgID="Equation.DSMT4" ShapeID="_x0000_i1039" DrawAspect="Content" ObjectID="_1468075739" r:id="rId35"/>
        </w:objec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B．NO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通入水中制硝酸：</w:t>
      </w:r>
      <w:r>
        <w:rPr>
          <w:rFonts w:ascii="Times New Roman" w:hAnsi="Times New Roman"/>
          <w:position w:val="-10"/>
        </w:rPr>
        <w:object>
          <v:shape id="_x0000_i1040" type="#_x0000_t75" style="width:135.8pt;height:19.65pt" o:ole="" coordsize="21600,21600" o:preferrelative="t" filled="f" stroked="f">
            <v:stroke joinstyle="miter"/>
            <v:imagedata r:id="rId36" o:title=""/>
            <o:lock v:ext="edit" aspectratio="t"/>
            <w10:anchorlock/>
          </v:shape>
          <o:OLEObject Type="Embed" ProgID="Equation.DSMT4" ShapeID="_x0000_i1040" DrawAspect="Content" ObjectID="_1468075740" r:id="rId37"/>
        </w:objec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C．</w:t>
      </w:r>
      <w:r>
        <w:rPr>
          <w:rFonts w:ascii="Times New Roman" w:hAnsi="Times New Roman"/>
          <w:position w:val="-6"/>
        </w:rPr>
        <w:object>
          <v:shape id="_x0000_i1041" type="#_x0000_t75" style="width:57.8pt;height:14.2pt" o:ole="" coordsize="21600,21600" o:preferrelative="t" filled="f" stroked="f">
            <v:stroke joinstyle="miter"/>
            <v:imagedata r:id="rId14" o:title=""/>
            <o:lock v:ext="edit" aspectratio="t"/>
            <w10:anchorlock/>
          </v:shape>
          <o:OLEObject Type="Embed" ProgID="Equation.DSMT4" ShapeID="_x0000_i1041" DrawAspect="Content" ObjectID="_1468075741" r:id="rId38"/>
        </w:object>
      </w:r>
      <w:r>
        <w:rPr>
          <w:rFonts w:ascii="Times New Roman" w:hAnsi="Times New Roman"/>
        </w:rPr>
        <w:t>NaAlO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溶液中通入过量CO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  <w:position w:val="-10"/>
        </w:rPr>
        <w:object>
          <v:shape id="_x0000_i1042" type="#_x0000_t75" style="width:172.9pt;height:19.65pt" o:ole="" coordsize="21600,21600" o:preferrelative="t" filled="f" stroked="f">
            <v:stroke joinstyle="miter"/>
            <v:imagedata r:id="rId39" o:title=""/>
            <o:lock v:ext="edit" aspectratio="t"/>
            <w10:anchorlock/>
          </v:shape>
          <o:OLEObject Type="Embed" ProgID="Equation.DSMT4" ShapeID="_x0000_i1042" DrawAspect="Content" ObjectID="_1468075742" r:id="rId40"/>
        </w:objec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D．</w:t>
      </w:r>
      <w:r>
        <w:rPr>
          <w:rFonts w:ascii="Times New Roman" w:hAnsi="Times New Roman"/>
          <w:position w:val="-6"/>
        </w:rPr>
        <w:object>
          <v:shape id="_x0000_i1043" type="#_x0000_t75" style="width:57.8pt;height:14.2pt" o:ole="" coordsize="21600,21600" o:preferrelative="t" filled="f" stroked="f">
            <v:stroke joinstyle="miter"/>
            <v:imagedata r:id="rId14" o:title=""/>
            <o:lock v:ext="edit" aspectratio="t"/>
            <w10:anchorlock/>
          </v:shape>
          <o:OLEObject Type="Embed" ProgID="Equation.DSMT4" ShapeID="_x0000_i1043" DrawAspect="Content" ObjectID="_1468075743" r:id="rId41"/>
        </w:object>
      </w:r>
      <w:r>
        <w:rPr>
          <w:rFonts w:ascii="Times New Roman" w:hAnsi="Times New Roman"/>
        </w:rPr>
        <w:t>AgNO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溶液中加入过量浓氨水：</w:t>
      </w:r>
      <w:r>
        <w:rPr>
          <w:rFonts w:ascii="Times New Roman" w:hAnsi="Times New Roman"/>
          <w:position w:val="-10"/>
        </w:rPr>
        <w:object>
          <v:shape id="_x0000_i1044" type="#_x0000_t75" style="width:148.9pt;height:19.65pt" o:ole="" coordsize="21600,21600" o:preferrelative="t" filled="f" stroked="f">
            <v:stroke joinstyle="miter"/>
            <v:imagedata r:id="rId42" o:title=""/>
            <o:lock v:ext="edit" aspectratio="t"/>
            <w10:anchorlock/>
          </v:shape>
          <o:OLEObject Type="Embed" ProgID="Equation.DSMT4" ShapeID="_x0000_i1044" DrawAspect="Content" ObjectID="_1468075744" r:id="rId43"/>
        </w:object>
      </w:r>
    </w:p>
    <w:p>
      <w:pPr>
        <w:spacing w:line="36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8</w:t>
      </w:r>
      <w:r>
        <w:rPr>
          <w:rFonts w:ascii="Times New Roman" w:hAnsi="Times New Roman"/>
          <w:kern w:val="0"/>
        </w:rPr>
        <w:t>．</w:t>
      </w:r>
      <w:r>
        <w:rPr>
          <w:rFonts w:ascii="Times New Roman" w:hAnsi="Times New Roman"/>
        </w:rPr>
        <w:t>反应</w:t>
      </w:r>
      <w:r>
        <w:rPr>
          <w:rFonts w:ascii="Times New Roman" w:hAnsi="Times New Roman"/>
          <w:position w:val="-12"/>
        </w:rPr>
        <w:object>
          <v:shape id="_x0000_i1045" type="#_x0000_t75" alt="eqWmf183GmgAAAAAAAOAWQAIACQAAAACxSgEACQAAA3UCAAACABgBAAAAAAUAAAACAQEAAAAFAAAAAQL/&#10;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" style="width:148.35pt;height:21.8pt" o:ole="" coordsize="21600,21600" o:preferrelative="t" filled="f" stroked="f">
            <v:stroke joinstyle="miter"/>
            <v:imagedata r:id="rId44" o:title=""/>
            <o:lock v:ext="edit" aspectratio="t"/>
            <w10:anchorlock/>
          </v:shape>
          <o:OLEObject Type="Embed" ProgID="Equation.DSMT4" ShapeID="_x0000_i1045" DrawAspect="Content" ObjectID="_1468075745" r:id="rId45"/>
        </w:object>
      </w:r>
      <w:r>
        <w:rPr>
          <w:rFonts w:ascii="Times New Roman" w:hAnsi="Times New Roman"/>
        </w:rPr>
        <w:t>可用于纯硅的制备。下列有关该反应的说法正确的是</w: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A．该反应</w:t>
      </w:r>
      <w:r>
        <w:rPr>
          <w:rFonts w:ascii="Times New Roman" w:eastAsia="楷体" w:hAnsi="Times New Roman"/>
          <w:kern w:val="0"/>
          <w:szCs w:val="21"/>
        </w:rPr>
        <w:t>Δ</w:t>
      </w:r>
      <w:r>
        <w:rPr>
          <w:rFonts w:ascii="Times New Roman" w:eastAsia="楷体" w:hAnsi="Times New Roman"/>
          <w:i/>
          <w:kern w:val="0"/>
          <w:szCs w:val="21"/>
        </w:rPr>
        <w:t>H</w:t>
      </w:r>
      <w:r>
        <w:rPr>
          <w:rFonts w:ascii="Times New Roman" w:eastAsia="楷体" w:hAnsi="Times New Roman"/>
          <w:kern w:val="0"/>
          <w:szCs w:val="21"/>
        </w:rPr>
        <w:t>&gt;0</w:t>
      </w:r>
      <w:r>
        <w:rPr>
          <w:rFonts w:ascii="Times New Roman" w:hAnsi="Times New Roman"/>
        </w:rPr>
        <w:t>、</w:t>
      </w:r>
      <w:r>
        <w:rPr>
          <w:rFonts w:ascii="Times New Roman" w:eastAsia="楷体" w:hAnsi="Times New Roman"/>
          <w:kern w:val="0"/>
          <w:szCs w:val="21"/>
        </w:rPr>
        <w:t>Δ</w:t>
      </w:r>
      <w:r>
        <w:rPr>
          <w:rFonts w:ascii="Times New Roman" w:eastAsia="楷体" w:hAnsi="Times New Roman"/>
          <w:i/>
          <w:kern w:val="0"/>
          <w:szCs w:val="21"/>
        </w:rPr>
        <w:t>S</w:t>
      </w:r>
      <w:r>
        <w:rPr>
          <w:rFonts w:ascii="Times New Roman" w:eastAsia="楷体" w:hAnsi="Times New Roman"/>
          <w:kern w:val="0"/>
          <w:szCs w:val="21"/>
        </w:rPr>
        <w:t>&lt;0</w:t>
      </w:r>
      <w:r>
        <w:rPr>
          <w:rFonts w:ascii="Times New Roman" w:hAnsi="Times New Roman"/>
        </w:rPr>
        <w:t xml:space="preserve"> </w: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B．该反应的平衡常数</w:t>
      </w:r>
      <w:r>
        <w:rPr>
          <w:rFonts w:ascii="Times New Roman" w:hAnsi="Times New Roman"/>
          <w:position w:val="-30"/>
        </w:rPr>
        <w:object>
          <v:shape id="_x0000_i1046" type="#_x0000_t75" style="width:108.55pt;height:33.8pt" o:ole="" coordsize="21600,21600" o:preferrelative="t" filled="f" stroked="f">
            <v:stroke joinstyle="miter"/>
            <v:imagedata r:id="rId46" o:title=""/>
            <o:lock v:ext="edit" aspectratio="t"/>
            <w10:anchorlock/>
          </v:shape>
          <o:OLEObject Type="Embed" ProgID="Equation.DSMT4" ShapeID="_x0000_i1046" DrawAspect="Content" ObjectID="_1468075746" r:id="rId47"/>
        </w:objec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C．高温下反应每生成1 mol si需消耗2</w:t>
      </w:r>
      <w:r>
        <w:rPr>
          <w:rFonts w:ascii="Times New Roman" w:eastAsia="楷体" w:hAnsi="Times New Roman"/>
          <w:kern w:val="0"/>
          <w:szCs w:val="21"/>
        </w:rPr>
        <w:t>×</w:t>
      </w:r>
      <w:r>
        <w:rPr>
          <w:rFonts w:ascii="Times New Roman" w:hAnsi="Times New Roman"/>
        </w:rPr>
        <w:t>22.4 L H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</w: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D．用E表示键能，该反应</w:t>
      </w:r>
      <w:r>
        <w:rPr>
          <w:rFonts w:ascii="Times New Roman" w:hAnsi="Times New Roman"/>
          <w:position w:val="-10"/>
        </w:rPr>
        <w:object>
          <v:shape id="_x0000_i1047" type="#_x0000_t75" style="width:3in;height:14.2pt" o:ole="" coordsize="21600,21600" o:preferrelative="t" filled="f" stroked="f">
            <v:stroke joinstyle="miter"/>
            <v:imagedata r:id="rId48" o:title=""/>
            <o:lock v:ext="edit" aspectratio="t"/>
            <w10:anchorlock/>
          </v:shape>
          <o:OLEObject Type="Embed" ProgID="Equation.DSMT4" ShapeID="_x0000_i1047" DrawAspect="Content" ObjectID="_1468075747" r:id="rId49"/>
        </w:objec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阅读下列资料，完成9~10题</w:t>
      </w:r>
    </w:p>
    <w:p>
      <w:pPr>
        <w:spacing w:line="360" w:lineRule="auto"/>
        <w:ind w:firstLine="420" w:firstLineChars="200"/>
        <w:contextualSpacing/>
        <w:rPr>
          <w:rFonts w:ascii="Times New Roman" w:eastAsia="楷体" w:hAnsi="Times New Roman"/>
        </w:rPr>
      </w:pPr>
      <w:r>
        <w:rPr>
          <w:rFonts w:ascii="Times New Roman" w:eastAsia="楷体" w:hAnsi="Times New Roman"/>
        </w:rPr>
        <w:t>海水晒盐后精制得到NaCl，氯碱工业电解饱和NaCl溶液得到Cl</w:t>
      </w:r>
      <w:r>
        <w:rPr>
          <w:rFonts w:ascii="Times New Roman" w:eastAsia="楷体" w:hAnsi="Times New Roman"/>
          <w:vertAlign w:val="subscript"/>
        </w:rPr>
        <w:t>2</w:t>
      </w:r>
      <w:r>
        <w:rPr>
          <w:rFonts w:ascii="Times New Roman" w:eastAsia="楷体" w:hAnsi="Times New Roman"/>
        </w:rPr>
        <w:t>和NaOH，以NaCl、NH</w:t>
      </w:r>
      <w:r>
        <w:rPr>
          <w:rFonts w:ascii="Times New Roman" w:eastAsia="楷体" w:hAnsi="Times New Roman"/>
          <w:vertAlign w:val="subscript"/>
        </w:rPr>
        <w:t>3</w:t>
      </w:r>
      <w:r>
        <w:rPr>
          <w:rFonts w:ascii="Times New Roman" w:eastAsia="楷体" w:hAnsi="Times New Roman"/>
        </w:rPr>
        <w:t>、CO</w:t>
      </w:r>
      <w:r>
        <w:rPr>
          <w:rFonts w:ascii="Times New Roman" w:eastAsia="楷体" w:hAnsi="Times New Roman"/>
          <w:vertAlign w:val="subscript"/>
        </w:rPr>
        <w:t>2</w:t>
      </w:r>
      <w:r>
        <w:rPr>
          <w:rFonts w:ascii="Times New Roman" w:eastAsia="楷体" w:hAnsi="Times New Roman"/>
        </w:rPr>
        <w:t>等为原料可得到 NaHCO</w:t>
      </w:r>
      <w:r>
        <w:rPr>
          <w:rFonts w:ascii="Times New Roman" w:eastAsia="楷体" w:hAnsi="Times New Roman"/>
          <w:vertAlign w:val="subscript"/>
        </w:rPr>
        <w:t>3</w:t>
      </w:r>
      <w:r>
        <w:rPr>
          <w:rFonts w:ascii="Times New Roman" w:eastAsia="楷体" w:hAnsi="Times New Roman"/>
        </w:rPr>
        <w:t>；向海水晒盐得到的卤水中通Cl</w:t>
      </w:r>
      <w:r>
        <w:rPr>
          <w:rFonts w:ascii="Times New Roman" w:eastAsia="楷体" w:hAnsi="Times New Roman"/>
          <w:vertAlign w:val="subscript"/>
        </w:rPr>
        <w:t>2</w:t>
      </w:r>
      <w:r>
        <w:rPr>
          <w:rFonts w:ascii="Times New Roman" w:eastAsia="楷体" w:hAnsi="Times New Roman"/>
        </w:rPr>
        <w:t>可制溴；从海水中还能提取镁。</w:t>
      </w:r>
    </w:p>
    <w:p>
      <w:pPr>
        <w:spacing w:line="36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9</w:t>
      </w:r>
      <w:r>
        <w:rPr>
          <w:rFonts w:ascii="Times New Roman" w:hAnsi="Times New Roman"/>
          <w:kern w:val="0"/>
        </w:rPr>
        <w:t>．</w:t>
      </w:r>
      <w:r>
        <w:rPr>
          <w:rFonts w:ascii="Times New Roman" w:hAnsi="Times New Roman"/>
        </w:rPr>
        <w:t>下列关于Na、Mg、Cl、Br元素及其化合物的说法正确的是</w: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A．NaOH的碱性比Mg(OH)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的强</w: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B．Cl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得到电子的能力比Br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的弱</w: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C．原子半径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  <w:position w:val="-10"/>
        </w:rPr>
        <w:object>
          <v:shape id="_x0000_i1048" type="#_x0000_t75" style="width:151.65pt;height:14.2pt" o:ole="" coordsize="21600,21600" o:preferrelative="t" filled="f" stroked="f">
            <v:stroke joinstyle="miter"/>
            <v:imagedata r:id="rId50" o:title=""/>
            <o:lock v:ext="edit" aspectratio="t"/>
            <w10:anchorlock/>
          </v:shape>
          <o:OLEObject Type="Embed" ProgID="Equation.DSMT4" ShapeID="_x0000_i1048" DrawAspect="Content" ObjectID="_1468075748" r:id="rId51"/>
        </w:objec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D．原子的最外层电子数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  <w:position w:val="-10"/>
        </w:rPr>
        <w:object>
          <v:shape id="_x0000_i1049" type="#_x0000_t75" style="width:150.55pt;height:14.2pt" o:ole="" coordsize="21600,21600" o:preferrelative="t" filled="f" stroked="f">
            <v:stroke joinstyle="miter"/>
            <v:imagedata r:id="rId52" o:title=""/>
            <o:lock v:ext="edit" aspectratio="t"/>
            <w10:anchorlock/>
          </v:shape>
          <o:OLEObject Type="Embed" ProgID="Equation.DSMT4" ShapeID="_x0000_i1049" DrawAspect="Content" ObjectID="_1468075749" r:id="rId53"/>
        </w:object>
      </w:r>
    </w:p>
    <w:p>
      <w:pPr>
        <w:spacing w:line="36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10</w:t>
      </w:r>
      <w:r>
        <w:rPr>
          <w:rFonts w:ascii="Times New Roman" w:hAnsi="Times New Roman"/>
          <w:kern w:val="0"/>
        </w:rPr>
        <w:t>．</w:t>
      </w:r>
      <w:r>
        <w:rPr>
          <w:rFonts w:ascii="Times New Roman" w:hAnsi="Times New Roman"/>
        </w:rPr>
        <w:t>下列选项所示的物质间转化均能实现的是</w: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/>
          <w:position w:val="-10"/>
        </w:rPr>
        <w:object>
          <v:shape id="_x0000_i1050" type="#_x0000_t75" style="width:198.55pt;height:18.55pt" o:ole="" coordsize="21600,21600" o:preferrelative="t" filled="f" stroked="f">
            <v:stroke joinstyle="miter"/>
            <v:imagedata r:id="rId54" o:title=""/>
            <o:lock v:ext="edit" aspectratio="t"/>
            <w10:anchorlock/>
          </v:shape>
          <o:OLEObject Type="Embed" ProgID="Equation.DSMT4" ShapeID="_x0000_i1050" DrawAspect="Content" ObjectID="_1468075750" r:id="rId55"/>
        </w:object>
      </w:r>
      <w:r>
        <w:rPr>
          <w:rFonts w:ascii="Times New Roman" w:hAnsi="Times New Roman"/>
        </w:rPr>
        <w:t xml:space="preserve"> </w: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B．</w:t>
      </w:r>
      <w:r>
        <w:rPr>
          <w:rFonts w:ascii="Times New Roman" w:hAnsi="Times New Roman"/>
          <w:position w:val="-10"/>
        </w:rPr>
        <w:object>
          <v:shape id="_x0000_i1051" type="#_x0000_t75" style="width:223.2pt;height:18.55pt" o:ole="" coordsize="21600,21600" o:preferrelative="t" filled="f" stroked="f">
            <v:stroke joinstyle="miter"/>
            <v:imagedata r:id="rId56" o:title=""/>
            <o:lock v:ext="edit" aspectratio="t"/>
            <w10:anchorlock/>
          </v:shape>
          <o:OLEObject Type="Embed" ProgID="Equation.DSMT4" ShapeID="_x0000_i1051" DrawAspect="Content" ObjectID="_1468075751" r:id="rId57"/>
        </w:object>
      </w:r>
      <w:r>
        <w:rPr>
          <w:rFonts w:ascii="Times New Roman" w:hAnsi="Times New Roman"/>
        </w:rPr>
        <w:t xml:space="preserve"> </w: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C．</w:t>
      </w:r>
      <w:r>
        <w:rPr>
          <w:rFonts w:ascii="Times New Roman" w:hAnsi="Times New Roman"/>
          <w:position w:val="-10"/>
        </w:rPr>
        <w:object>
          <v:shape id="_x0000_i1052" type="#_x0000_t75" style="width:194.75pt;height:19.65pt" o:ole="" coordsize="21600,21600" o:preferrelative="t" filled="f" stroked="f">
            <v:stroke joinstyle="miter"/>
            <v:imagedata r:id="rId58" o:title=""/>
            <o:lock v:ext="edit" aspectratio="t"/>
            <w10:anchorlock/>
          </v:shape>
          <o:OLEObject Type="Embed" ProgID="Equation.DSMT4" ShapeID="_x0000_i1052" DrawAspect="Content" ObjectID="_1468075752" r:id="rId59"/>
        </w:object>
      </w:r>
      <w:r>
        <w:rPr>
          <w:rFonts w:ascii="Times New Roman" w:hAnsi="Times New Roman"/>
        </w:rPr>
        <w:t xml:space="preserve"> </w:t>
      </w:r>
    </w:p>
    <w:p>
      <w:pPr>
        <w:spacing w:line="360" w:lineRule="auto"/>
        <w:ind w:firstLine="315" w:firstLineChars="1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D．</w:t>
      </w:r>
      <w:r>
        <w:rPr>
          <w:rFonts w:ascii="Times New Roman" w:hAnsi="Times New Roman"/>
          <w:position w:val="-10"/>
        </w:rPr>
        <w:object>
          <v:shape id="_x0000_i1053" type="#_x0000_t75" style="width:208.9pt;height:18.55pt" o:ole="" coordsize="21600,21600" o:preferrelative="t" filled="f" stroked="f">
            <v:stroke joinstyle="miter"/>
            <v:imagedata r:id="rId60" o:title=""/>
            <o:lock v:ext="edit" aspectratio="t"/>
            <w10:anchorlock/>
          </v:shape>
          <o:OLEObject Type="Embed" ProgID="Equation.DSMT4" ShapeID="_x0000_i1053" DrawAspect="Content" ObjectID="_1468075753" r:id="rId61"/>
        </w:object>
      </w:r>
      <w:r>
        <w:rPr>
          <w:rFonts w:ascii="Times New Roman" w:hAnsi="Times New Roman"/>
        </w:rPr>
        <w:t xml:space="preserve">  </w:t>
      </w:r>
    </w:p>
    <w:p>
      <w:pPr>
        <w:spacing w:line="360" w:lineRule="auto"/>
        <w:contextualSpacing/>
        <w:rPr>
          <w:rFonts w:ascii="Times New Roman" w:eastAsia="黑体" w:hAnsi="Times New Roman"/>
          <w:sz w:val="24"/>
        </w:rPr>
      </w:pPr>
      <w:r>
        <w:rPr>
          <w:rFonts w:ascii="Times New Roman" w:eastAsia="黑体" w:hAnsi="Times New Roman"/>
          <w:sz w:val="24"/>
        </w:rPr>
        <w:t>不定项选择题：本题包括5小题，每小题4分，共计20分。每小题只有一个或两个选项符合题意。若正确答案只包括一个选项，多选时，该小题得0分；若正确答案包括两个选项，只选一个且正确的得2分，选两个且都正确的得满分，但只要选错一个，该小题就得0分。</w:t>
      </w:r>
    </w:p>
    <w:p>
      <w:pPr>
        <w:spacing w:line="360" w:lineRule="auto"/>
        <w:ind w:left="420" w:hanging="420" w:hanging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11</w:t>
      </w:r>
      <w:r>
        <w:rPr>
          <w:rFonts w:ascii="Times New Roman" w:hAnsi="Times New Roman"/>
          <w:kern w:val="0"/>
        </w:rPr>
        <w:t>．</w:t>
      </w:r>
      <w:r>
        <w:rPr>
          <w:rFonts w:ascii="Times New Roman" w:hAnsi="Times New Roman"/>
        </w:rPr>
        <w:t>将金属M连接在钢铁设施表面，可减缓水体中钢铁设施的腐蚀。在题11图所示的情境中，下列有关说法正确的是</w:t>
      </w:r>
    </w:p>
    <w:p>
      <w:pPr>
        <w:spacing w:line="360" w:lineRule="auto"/>
        <w:contextualSpacing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1807845" cy="1327150"/>
            <wp:effectExtent l="0" t="0" r="1905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13426" cy="133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A．阴极的电极反应式为</w:t>
      </w:r>
      <w:r>
        <w:rPr>
          <w:rFonts w:ascii="Times New Roman" w:hAnsi="Times New Roman"/>
          <w:position w:val="-6"/>
        </w:rPr>
        <w:object>
          <v:shape id="_x0000_i1054" type="#_x0000_t75" style="width:78.55pt;height:14.2pt" o:ole="" coordsize="21600,21600" o:preferrelative="t" filled="f" stroked="f">
            <v:stroke joinstyle="miter"/>
            <v:imagedata r:id="rId63" o:title=""/>
            <o:lock v:ext="edit" aspectratio="t"/>
            <w10:anchorlock/>
          </v:shape>
          <o:OLEObject Type="Embed" ProgID="Equation.DSMT4" ShapeID="_x0000_i1054" DrawAspect="Content" ObjectID="_1468075754" r:id="rId64"/>
        </w:object>
      </w:r>
      <w:r>
        <w:rPr>
          <w:rFonts w:ascii="Times New Roman" w:hAnsi="Times New Roman"/>
        </w:rPr>
        <w:t xml:space="preserve"> 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B．金属M的活动性比Fe的活动性弱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C．钢铁设施表面因积累大量电子而被保护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D钢铁设施在河水中的腐蚀速率比在海水中的快</w:t>
      </w:r>
    </w:p>
    <w:p>
      <w:pPr>
        <w:spacing w:line="36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12</w:t>
      </w:r>
      <w:r>
        <w:rPr>
          <w:rFonts w:ascii="Times New Roman" w:hAnsi="Times New Roman"/>
          <w:kern w:val="0"/>
        </w:rPr>
        <w:t>．</w:t>
      </w:r>
      <w:r>
        <w:rPr>
          <w:rFonts w:ascii="Times New Roman" w:hAnsi="Times New Roman"/>
        </w:rPr>
        <w:t>化合物Z是合成某种抗结核候选药物的重要中间体，可由下列反应制得。</w:t>
      </w:r>
    </w:p>
    <w:p>
      <w:pPr>
        <w:spacing w:line="360" w:lineRule="auto"/>
        <w:contextualSpacing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077460" cy="7493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77691" cy="7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下列有关化合物X、Y和Z的说法正确的是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A．X分子中不含手性碳原子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B．Y分子中的碳原子一定处于同一平面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C．Z在浓硫酸催化下加热可发生消去反应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D．X、Z分别在过量NaOH溶液中加热，均能生成丙三醇</w:t>
      </w:r>
    </w:p>
    <w:p>
      <w:pPr>
        <w:spacing w:line="36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13</w:t>
      </w:r>
      <w:r>
        <w:rPr>
          <w:rFonts w:ascii="Times New Roman" w:hAnsi="Times New Roman"/>
          <w:kern w:val="0"/>
        </w:rPr>
        <w:t>．</w:t>
      </w:r>
      <w:r>
        <w:rPr>
          <w:rFonts w:ascii="Times New Roman" w:hAnsi="Times New Roman"/>
        </w:rPr>
        <w:t>根据下列实验操作和现象所得到的结论正确的是</w:t>
      </w:r>
    </w:p>
    <w:tbl>
      <w:tblPr>
        <w:tblStyle w:val="TableNormal"/>
        <w:tblW w:w="9352" w:type="dxa"/>
        <w:jc w:val="center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  <w:insideH w:val="none" w:sz="0" w:space="0" w:color="auto"/>
          <w:insideV w:val="none" w:sz="0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"/>
        <w:gridCol w:w="6517"/>
        <w:gridCol w:w="1985"/>
      </w:tblGrid>
      <w:tr>
        <w:tblPrEx>
          <w:tblW w:w="9352" w:type="dxa"/>
          <w:jc w:val="center"/>
          <w:tblBorders>
            <w:top w:val="outset" w:sz="6" w:space="0" w:color="000000"/>
            <w:left w:val="outset" w:sz="6" w:space="0" w:color="000000"/>
            <w:bottom w:val="outset" w:sz="6" w:space="0" w:color="000000"/>
            <w:right w:val="outset" w:sz="6" w:space="0" w:color="000000"/>
            <w:insideH w:val="none" w:sz="0" w:space="0" w:color="auto"/>
            <w:insideV w:val="none" w:sz="0" w:space="0" w:color="auto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/>
          <w:jc w:val="center"/>
        </w:trPr>
        <w:tc>
          <w:tcPr>
            <w:tcW w:w="8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选项</w:t>
            </w:r>
          </w:p>
        </w:tc>
        <w:tc>
          <w:tcPr>
            <w:tcW w:w="65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实验操作和现象</w:t>
            </w:r>
          </w:p>
        </w:tc>
        <w:tc>
          <w:tcPr>
            <w:tcW w:w="19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结论</w:t>
            </w:r>
          </w:p>
        </w:tc>
      </w:tr>
      <w:tr>
        <w:tblPrEx>
          <w:tblW w:w="9352" w:type="dxa"/>
          <w:jc w:val="cente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/>
          <w:jc w:val="center"/>
        </w:trPr>
        <w:tc>
          <w:tcPr>
            <w:tcW w:w="8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</w:p>
        </w:tc>
        <w:tc>
          <w:tcPr>
            <w:tcW w:w="65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向淀粉溶液中加适量20%H</w:t>
            </w:r>
            <w:r>
              <w:rPr>
                <w:rFonts w:ascii="Times New Roman" w:hAnsi="Times New Roman"/>
                <w:vertAlign w:val="subscript"/>
              </w:rPr>
              <w:t>2</w:t>
            </w:r>
            <w:r>
              <w:rPr>
                <w:rFonts w:ascii="Times New Roman" w:hAnsi="Times New Roman"/>
              </w:rPr>
              <w:t>SO</w:t>
            </w:r>
            <w:r>
              <w:rPr>
                <w:rFonts w:ascii="Times New Roman" w:hAnsi="Times New Roman"/>
                <w:vertAlign w:val="subscript"/>
              </w:rPr>
              <w:t>4</w:t>
            </w:r>
            <w:r>
              <w:rPr>
                <w:rFonts w:ascii="Times New Roman" w:hAnsi="Times New Roman"/>
              </w:rPr>
              <w:t>溶液，加热，冷却后加NaOH溶液至中性，再滴加少量碘水，溶液变蓝</w:t>
            </w:r>
          </w:p>
        </w:tc>
        <w:tc>
          <w:tcPr>
            <w:tcW w:w="19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淀粉未水解</w:t>
            </w:r>
          </w:p>
        </w:tc>
      </w:tr>
      <w:tr>
        <w:tblPrEx>
          <w:tblW w:w="9352" w:type="dxa"/>
          <w:jc w:val="cente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/>
          <w:jc w:val="center"/>
        </w:trPr>
        <w:tc>
          <w:tcPr>
            <w:tcW w:w="8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</w:p>
        </w:tc>
        <w:tc>
          <w:tcPr>
            <w:tcW w:w="65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室温下，向</w:t>
            </w:r>
            <w:r>
              <w:rPr>
                <w:rFonts w:ascii="Times New Roman" w:hAnsi="Times New Roman"/>
                <w:position w:val="-6"/>
              </w:rPr>
              <w:object>
                <v:shape id="_x0000_i1055" type="#_x0000_t75" style="width:57.8pt;height:14.2pt" o:ole="" coordsize="21600,21600" o:preferrelative="t" filled="f" stroked="f">
                  <v:stroke joinstyle="miter"/>
                  <v:imagedata r:id="rId66" o:title=""/>
                  <o:lock v:ext="edit" aspectratio="t"/>
                  <w10:anchorlock/>
                </v:shape>
                <o:OLEObject Type="Embed" ProgID="Equation.DSMT4" ShapeID="_x0000_i1055" DrawAspect="Content" ObjectID="_1468075755" r:id="rId67"/>
              </w:object>
            </w:r>
            <w:r>
              <w:rPr>
                <w:rFonts w:ascii="Times New Roman" w:hAnsi="Times New Roman"/>
              </w:rPr>
              <w:t>HCl溶液中加入少量镁粉，产生大量气泡，测得溶液温度上升</w:t>
            </w:r>
          </w:p>
        </w:tc>
        <w:tc>
          <w:tcPr>
            <w:tcW w:w="19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镁与盐酸反应放热</w:t>
            </w:r>
          </w:p>
        </w:tc>
      </w:tr>
      <w:tr>
        <w:tblPrEx>
          <w:tblW w:w="9352" w:type="dxa"/>
          <w:jc w:val="cente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/>
          <w:jc w:val="center"/>
        </w:trPr>
        <w:tc>
          <w:tcPr>
            <w:tcW w:w="8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</w:t>
            </w:r>
          </w:p>
        </w:tc>
        <w:tc>
          <w:tcPr>
            <w:tcW w:w="65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室温下，向浓度均为</w:t>
            </w:r>
            <w:r>
              <w:rPr>
                <w:rFonts w:ascii="Times New Roman" w:hAnsi="Times New Roman"/>
                <w:position w:val="-6"/>
              </w:rPr>
              <w:object>
                <v:shape id="_x0000_i1056" type="#_x0000_t75" style="width:57.8pt;height:14.2pt" o:ole="" coordsize="21600,21600" o:preferrelative="t" filled="f" stroked="f">
                  <v:stroke joinstyle="miter"/>
                  <v:imagedata r:id="rId66" o:title=""/>
                  <o:lock v:ext="edit" aspectratio="t"/>
                  <w10:anchorlock/>
                </v:shape>
                <o:OLEObject Type="Embed" ProgID="Equation.DSMT4" ShapeID="_x0000_i1056" DrawAspect="Content" ObjectID="_1468075756" r:id="rId68"/>
              </w:object>
            </w:r>
            <w:r>
              <w:rPr>
                <w:rFonts w:ascii="Times New Roman" w:hAnsi="Times New Roman"/>
              </w:rPr>
              <w:t>的BaCl</w:t>
            </w:r>
            <w:r>
              <w:rPr>
                <w:rFonts w:ascii="Times New Roman" w:hAnsi="Times New Roman"/>
                <w:vertAlign w:val="subscript"/>
              </w:rPr>
              <w:t>2</w:t>
            </w:r>
            <w:r>
              <w:rPr>
                <w:rFonts w:ascii="Times New Roman" w:hAnsi="Times New Roman"/>
              </w:rPr>
              <w:t>和CaCl</w:t>
            </w:r>
            <w:r>
              <w:rPr>
                <w:rFonts w:ascii="Times New Roman" w:hAnsi="Times New Roman"/>
                <w:vertAlign w:val="subscript"/>
              </w:rPr>
              <w:t>2</w:t>
            </w:r>
            <w:r>
              <w:rPr>
                <w:rFonts w:ascii="Times New Roman" w:hAnsi="Times New Roman"/>
              </w:rPr>
              <w:t>混合溶液中加入Na</w:t>
            </w:r>
            <w:r>
              <w:rPr>
                <w:rFonts w:ascii="Times New Roman" w:hAnsi="Times New Roman"/>
                <w:vertAlign w:val="subscript"/>
              </w:rPr>
              <w:t>2</w:t>
            </w:r>
            <w:r>
              <w:rPr>
                <w:rFonts w:ascii="Times New Roman" w:hAnsi="Times New Roman"/>
              </w:rPr>
              <w:t>CO</w:t>
            </w:r>
            <w:r>
              <w:rPr>
                <w:rFonts w:ascii="Times New Roman" w:hAnsi="Times New Roman"/>
                <w:vertAlign w:val="subscript"/>
              </w:rPr>
              <w:t>3</w:t>
            </w:r>
            <w:r>
              <w:rPr>
                <w:rFonts w:ascii="Times New Roman" w:hAnsi="Times New Roman"/>
              </w:rPr>
              <w:t>溶液，出现白色沉淀</w:t>
            </w:r>
          </w:p>
        </w:tc>
        <w:tc>
          <w:tcPr>
            <w:tcW w:w="19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白色沉淀是BaCO</w:t>
            </w:r>
            <w:r>
              <w:rPr>
                <w:rFonts w:ascii="Times New Roman" w:hAnsi="Times New Roman"/>
                <w:vertAlign w:val="subscript"/>
              </w:rPr>
              <w:t>3</w:t>
            </w:r>
          </w:p>
        </w:tc>
      </w:tr>
      <w:tr>
        <w:tblPrEx>
          <w:tblW w:w="9352" w:type="dxa"/>
          <w:jc w:val="cente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/>
          <w:jc w:val="center"/>
        </w:trPr>
        <w:tc>
          <w:tcPr>
            <w:tcW w:w="8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</w:t>
            </w:r>
          </w:p>
        </w:tc>
        <w:tc>
          <w:tcPr>
            <w:tcW w:w="651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向</w:t>
            </w:r>
            <w:r>
              <w:rPr>
                <w:rFonts w:ascii="Times New Roman" w:hAnsi="Times New Roman"/>
                <w:position w:val="-6"/>
              </w:rPr>
              <w:object>
                <v:shape id="_x0000_i1057" type="#_x0000_t75" style="width:57.8pt;height:14.2pt" o:ole="" coordsize="21600,21600" o:preferrelative="t" filled="f" stroked="f">
                  <v:stroke joinstyle="miter"/>
                  <v:imagedata r:id="rId66" o:title=""/>
                  <o:lock v:ext="edit" aspectratio="t"/>
                  <w10:anchorlock/>
                </v:shape>
                <o:OLEObject Type="Embed" ProgID="Equation.DSMT4" ShapeID="_x0000_i1057" DrawAspect="Content" ObjectID="_1468075757" r:id="rId69"/>
              </w:object>
            </w:r>
            <w:r>
              <w:rPr>
                <w:rFonts w:ascii="Times New Roman" w:hAnsi="Times New Roman"/>
              </w:rPr>
              <w:t>H</w:t>
            </w:r>
            <w:r>
              <w:rPr>
                <w:rFonts w:ascii="Times New Roman" w:hAnsi="Times New Roman"/>
                <w:vertAlign w:val="subscript"/>
              </w:rPr>
              <w:t>2</w:t>
            </w:r>
            <w:r>
              <w:rPr>
                <w:rFonts w:ascii="Times New Roman" w:hAnsi="Times New Roman"/>
              </w:rPr>
              <w:t>O</w:t>
            </w:r>
            <w:r>
              <w:rPr>
                <w:rFonts w:ascii="Times New Roman" w:hAnsi="Times New Roman"/>
                <w:vertAlign w:val="subscript"/>
              </w:rPr>
              <w:t>2</w:t>
            </w:r>
            <w:r>
              <w:rPr>
                <w:rFonts w:ascii="Times New Roman" w:hAnsi="Times New Roman"/>
              </w:rPr>
              <w:t>溶液中滴加</w:t>
            </w:r>
            <w:r>
              <w:rPr>
                <w:rFonts w:ascii="Times New Roman" w:hAnsi="Times New Roman"/>
                <w:position w:val="-6"/>
              </w:rPr>
              <w:object>
                <v:shape id="_x0000_i1058" type="#_x0000_t75" style="width:57.8pt;height:14.2pt" o:ole="" coordsize="21600,21600" o:preferrelative="t" filled="f" stroked="f">
                  <v:stroke joinstyle="miter"/>
                  <v:imagedata r:id="rId66" o:title=""/>
                  <o:lock v:ext="edit" aspectratio="t"/>
                  <w10:anchorlock/>
                </v:shape>
                <o:OLEObject Type="Embed" ProgID="Equation.DSMT4" ShapeID="_x0000_i1058" DrawAspect="Content" ObjectID="_1468075758" r:id="rId70"/>
              </w:object>
            </w:r>
            <w:r>
              <w:rPr>
                <w:rFonts w:ascii="Times New Roman" w:hAnsi="Times New Roman"/>
              </w:rPr>
              <w:t>KMnO</w:t>
            </w:r>
            <w:r>
              <w:rPr>
                <w:rFonts w:ascii="Times New Roman" w:hAnsi="Times New Roman"/>
                <w:vertAlign w:val="subscript"/>
              </w:rPr>
              <w:t>4</w:t>
            </w:r>
            <w:r>
              <w:rPr>
                <w:rFonts w:ascii="Times New Roman" w:hAnsi="Times New Roman"/>
              </w:rPr>
              <w:t>溶液，溶液褪色</w:t>
            </w:r>
          </w:p>
        </w:tc>
        <w:tc>
          <w:tcPr>
            <w:tcW w:w="198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</w:t>
            </w:r>
            <w:r>
              <w:rPr>
                <w:rFonts w:ascii="Times New Roman" w:hAnsi="Times New Roman"/>
                <w:vertAlign w:val="subscript"/>
              </w:rPr>
              <w:t>2</w:t>
            </w:r>
            <w:r>
              <w:rPr>
                <w:rFonts w:ascii="Times New Roman" w:hAnsi="Times New Roman"/>
              </w:rPr>
              <w:t>O</w:t>
            </w:r>
            <w:r>
              <w:rPr>
                <w:rFonts w:ascii="Times New Roman" w:hAnsi="Times New Roman"/>
                <w:vertAlign w:val="subscript"/>
              </w:rPr>
              <w:t>2</w:t>
            </w:r>
            <w:r>
              <w:rPr>
                <w:rFonts w:ascii="Times New Roman" w:hAnsi="Times New Roman"/>
              </w:rPr>
              <w:t>具有氧化性</w:t>
            </w:r>
          </w:p>
        </w:tc>
      </w:tr>
    </w:tbl>
    <w:p>
      <w:pPr>
        <w:spacing w:line="360" w:lineRule="auto"/>
        <w:ind w:left="420" w:hanging="420" w:hanging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14</w:t>
      </w:r>
      <w:r>
        <w:rPr>
          <w:rFonts w:ascii="Times New Roman" w:hAnsi="Times New Roman"/>
          <w:kern w:val="0"/>
        </w:rPr>
        <w:t>．</w:t>
      </w:r>
      <w:r>
        <w:rPr>
          <w:rFonts w:ascii="Times New Roman" w:hAnsi="Times New Roman"/>
        </w:rPr>
        <w:t>室温下，将两种浓度均为</w:t>
      </w:r>
      <w:r>
        <w:rPr>
          <w:rFonts w:ascii="Times New Roman" w:hAnsi="Times New Roman"/>
          <w:position w:val="-6"/>
        </w:rPr>
        <w:object>
          <v:shape id="_x0000_i1059" type="#_x0000_t75" style="width:57.8pt;height:14.2pt" o:ole="" coordsize="21600,21600" o:preferrelative="t" filled="f" stroked="f">
            <v:stroke joinstyle="miter"/>
            <v:imagedata r:id="rId66" o:title=""/>
            <o:lock v:ext="edit" aspectratio="t"/>
            <w10:anchorlock/>
          </v:shape>
          <o:OLEObject Type="Embed" ProgID="Equation.DSMT4" ShapeID="_x0000_i1059" DrawAspect="Content" ObjectID="_1468075759" r:id="rId71"/>
        </w:object>
      </w:r>
      <w:r>
        <w:rPr>
          <w:rFonts w:ascii="Times New Roman" w:hAnsi="Times New Roman"/>
        </w:rPr>
        <w:t>的溶液等体积混合，若溶液混合引起的体积变化可忽略，下列各混合溶液中微粒物质的量浓度关系正确的是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A．NaHCO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-Na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CO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混合溶液（pH=10.30）：</w:t>
      </w:r>
      <w:r>
        <w:rPr>
          <w:rFonts w:ascii="Times New Roman" w:hAnsi="Times New Roman"/>
          <w:position w:val="-16"/>
        </w:rPr>
        <w:object>
          <v:shape id="_x0000_i1060" type="#_x0000_t75" style="width:187.1pt;height:21.8pt" o:ole="" coordsize="21600,21600" o:preferrelative="t" filled="f" stroked="f">
            <v:stroke joinstyle="miter"/>
            <v:imagedata r:id="rId72" o:title=""/>
            <o:lock v:ext="edit" aspectratio="t"/>
            <w10:anchorlock/>
          </v:shape>
          <o:OLEObject Type="Embed" ProgID="Equation.DSMT4" ShapeID="_x0000_i1060" DrawAspect="Content" ObjectID="_1468075760" r:id="rId73"/>
        </w:objec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B．氨水-NH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Cl混合溶液（pH=9.25）：</w:t>
      </w:r>
      <w:r>
        <w:rPr>
          <w:rFonts w:ascii="Times New Roman" w:hAnsi="Times New Roman"/>
          <w:position w:val="-16"/>
        </w:rPr>
        <w:object>
          <v:shape id="_x0000_i1061" type="#_x0000_t75" style="width:202.9pt;height:21.8pt" o:ole="" coordsize="21600,21600" o:preferrelative="t" filled="f" stroked="f">
            <v:stroke joinstyle="miter"/>
            <v:imagedata r:id="rId74" o:title=""/>
            <o:lock v:ext="edit" aspectratio="t"/>
            <w10:anchorlock/>
          </v:shape>
          <o:OLEObject Type="Embed" ProgID="Equation.DSMT4" ShapeID="_x0000_i1061" DrawAspect="Content" ObjectID="_1468075761" r:id="rId75"/>
        </w:objec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C．CH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COOH-CH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COONa混合溶液（pH=4.76）：</w:t>
      </w:r>
      <w:r>
        <w:rPr>
          <w:rFonts w:ascii="Times New Roman" w:hAnsi="Times New Roman"/>
          <w:position w:val="-16"/>
        </w:rPr>
        <w:object>
          <v:shape id="_x0000_i1062" type="#_x0000_t75" style="width:226.35pt;height:21.8pt" o:ole="" coordsize="21600,21600" o:preferrelative="t" filled="f" stroked="f">
            <v:stroke joinstyle="miter"/>
            <v:imagedata r:id="rId76" o:title=""/>
            <o:lock v:ext="edit" aspectratio="t"/>
            <w10:anchorlock/>
          </v:shape>
          <o:OLEObject Type="Embed" ProgID="Equation.DSMT4" ShapeID="_x0000_i1062" DrawAspect="Content" ObjectID="_1468075762" r:id="rId77"/>
        </w:objec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D．H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-NaHC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混合溶液（pH=1.68，H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为二元弱酸）：</w:t>
      </w:r>
    </w:p>
    <w:p>
      <w:pPr>
        <w:spacing w:line="360" w:lineRule="auto"/>
        <w:ind w:firstLine="735" w:firstLineChars="350"/>
        <w:contextualSpacing/>
        <w:rPr>
          <w:rFonts w:ascii="Times New Roman" w:hAnsi="Times New Roman"/>
        </w:rPr>
      </w:pPr>
      <w:r>
        <w:rPr>
          <w:rFonts w:ascii="Times New Roman" w:hAnsi="Times New Roman"/>
          <w:position w:val="-16"/>
        </w:rPr>
        <w:object>
          <v:shape id="_x0000_i1063" type="#_x0000_t75" style="width:242.2pt;height:21.8pt" o:ole="" coordsize="21600,21600" o:preferrelative="t" filled="f" stroked="f">
            <v:stroke joinstyle="miter"/>
            <v:imagedata r:id="rId78" o:title=""/>
            <o:lock v:ext="edit" aspectratio="t"/>
            <w10:anchorlock/>
          </v:shape>
          <o:OLEObject Type="Embed" ProgID="Equation.DSMT4" ShapeID="_x0000_i1063" DrawAspect="Content" ObjectID="_1468075763" r:id="rId79"/>
        </w:object>
      </w:r>
    </w:p>
    <w:p>
      <w:pPr>
        <w:spacing w:line="36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15</w:t>
      </w:r>
      <w:r>
        <w:rPr>
          <w:rFonts w:ascii="Times New Roman" w:hAnsi="Times New Roman"/>
          <w:kern w:val="0"/>
        </w:rPr>
        <w:t>．</w:t>
      </w:r>
      <w:r>
        <w:rPr>
          <w:rFonts w:ascii="Times New Roman" w:hAnsi="Times New Roman"/>
        </w:rPr>
        <w:t>CH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与CO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重整生成H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和CO的过程中主要发生下列反应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  <w:position w:val="-10"/>
        </w:rPr>
        <w:object>
          <v:shape id="_x0000_i1064" type="#_x0000_t75" style="width:245.45pt;height:19.65pt" o:ole="" coordsize="21600,21600" o:preferrelative="t" filled="f" stroked="f">
            <v:stroke joinstyle="miter"/>
            <v:imagedata r:id="rId80" o:title=""/>
            <o:lock v:ext="edit" aspectratio="t"/>
            <w10:anchorlock/>
          </v:shape>
          <o:OLEObject Type="Embed" ProgID="Equation.DSMT4" ShapeID="_x0000_i1064" DrawAspect="Content" ObjectID="_1468075764" r:id="rId81"/>
        </w:objec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  <w:position w:val="-10"/>
        </w:rPr>
        <w:object>
          <v:shape id="_x0000_i1065" type="#_x0000_t75" style="width:232.9pt;height:19.65pt" o:ole="" coordsize="21600,21600" o:preferrelative="t" filled="f" stroked="f">
            <v:stroke joinstyle="miter"/>
            <v:imagedata r:id="rId82" o:title=""/>
            <o:lock v:ext="edit" aspectratio="t"/>
            <w10:anchorlock/>
          </v:shape>
          <o:OLEObject Type="Embed" ProgID="Equation.DSMT4" ShapeID="_x0000_i1065" DrawAspect="Content" ObjectID="_1468075765" r:id="rId83"/>
        </w:object>
      </w:r>
    </w:p>
    <w:p>
      <w:pPr>
        <w:spacing w:line="360" w:lineRule="auto"/>
        <w:ind w:left="420" w:left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在恒压、反应物起始物质的量比</w:t>
      </w:r>
      <w:r>
        <w:rPr>
          <w:rFonts w:ascii="Times New Roman" w:hAnsi="Times New Roman"/>
          <w:position w:val="-14"/>
        </w:rPr>
        <w:object>
          <v:shape id="_x0000_i1066" type="#_x0000_t75" style="width:116.75pt;height:21.8pt" o:ole="" coordsize="21600,21600" o:preferrelative="t" filled="f" stroked="f">
            <v:stroke joinstyle="miter"/>
            <v:imagedata r:id="rId84" o:title=""/>
            <o:lock v:ext="edit" aspectratio="t"/>
            <w10:anchorlock/>
          </v:shape>
          <o:OLEObject Type="Embed" ProgID="Equation.DSMT4" ShapeID="_x0000_i1066" DrawAspect="Content" ObjectID="_1468075766" r:id="rId85"/>
        </w:object>
      </w:r>
      <w:r>
        <w:rPr>
          <w:rFonts w:ascii="Times New Roman" w:hAnsi="Times New Roman"/>
        </w:rPr>
        <w:t>条件下，CH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和CO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的平衡转化率随温度变化的曲线如题15图所示。下列有关说法正确的是</w:t>
      </w:r>
    </w:p>
    <w:p>
      <w:pPr>
        <w:spacing w:line="360" w:lineRule="auto"/>
        <w:contextualSpacing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1695450" cy="2050415"/>
            <wp:effectExtent l="0" t="0" r="0" b="698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701107" cy="20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A．升高温度、增大压强均有利于提高CH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的平衡转化率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B．曲线B表示CH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的平衡转化率随温度的变化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C．相同条件下，改用高效催化剂能使曲线A和曲线B相重叠</w:t>
      </w:r>
    </w:p>
    <w:p>
      <w:pPr>
        <w:spacing w:line="360" w:lineRule="auto"/>
        <w:ind w:left="840" w:hanging="420" w:leftChars="200" w:hangingChars="200"/>
        <w:contextualSpacing/>
        <w:rPr>
          <w:rFonts w:ascii="Times New Roman" w:hAnsi="Times New Roman"/>
          <w:vertAlign w:val="subscript"/>
        </w:rPr>
      </w:pPr>
      <w:r>
        <w:rPr>
          <w:rFonts w:ascii="Times New Roman" w:hAnsi="Times New Roman"/>
        </w:rPr>
        <w:t>D．恒压、800 K、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(CH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)</w:t>
      </w:r>
      <w:r>
        <w:rPr>
          <w:rFonts w:ascii="宋体" w:hAnsi="宋体" w:cs="宋体" w:hint="eastAsia"/>
        </w:rPr>
        <w:t>∶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(CO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)=1</w:t>
      </w:r>
      <w:r>
        <w:rPr>
          <w:rFonts w:ascii="宋体" w:hAnsi="宋体" w:cs="宋体" w:hint="eastAsia"/>
        </w:rPr>
        <w:t>∶</w:t>
      </w:r>
      <w:r>
        <w:rPr>
          <w:rFonts w:ascii="Times New Roman" w:hAnsi="Times New Roman"/>
        </w:rPr>
        <w:t>1条件下，反应至CH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转化率达到X点的值，改变除温度外的特定条件继续反应，CH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转化率能达到Y点的值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非选择题</w:t>
      </w:r>
    </w:p>
    <w:p>
      <w:pPr>
        <w:spacing w:line="360" w:lineRule="auto"/>
        <w:ind w:left="420" w:hanging="420" w:hanging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16</w:t>
      </w:r>
      <w:r>
        <w:rPr>
          <w:rFonts w:ascii="Times New Roman" w:hAnsi="Times New Roman"/>
          <w:kern w:val="0"/>
        </w:rPr>
        <w:t>．</w:t>
      </w:r>
      <w:r>
        <w:rPr>
          <w:rFonts w:ascii="Times New Roman" w:hAnsi="Times New Roman"/>
        </w:rPr>
        <w:t>（12分）吸收工厂烟气中的SO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，能有效减少SO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对空气的污染。氨水、ZnO水悬浊液吸收烟气中SO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后经O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催化氧化，可得到硫酸盐。</w:t>
      </w:r>
    </w:p>
    <w:p>
      <w:pPr>
        <w:spacing w:line="360" w:lineRule="auto"/>
        <w:ind w:left="420" w:left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已知：室温下，ZnSO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微溶于水，Zn(HSO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易溶于水；溶液中H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SO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Theme="minorEastAsia"/>
          <w:kern w:val="0"/>
          <w:position w:val="-12"/>
          <w:szCs w:val="22"/>
        </w:rPr>
        <w:object>
          <v:shape id="_x0000_i1067" type="#_x0000_t75" style="width:30pt;height:18.55pt" o:ole="" coordsize="21600,21600" o:preferrelative="t" filled="f" stroked="f">
            <v:stroke joinstyle="miter"/>
            <v:imagedata r:id="rId87" o:title=""/>
            <o:lock v:ext="edit" aspectratio="t"/>
            <w10:anchorlock/>
          </v:shape>
          <o:OLEObject Type="Embed" ProgID="Equation.DSMT4" ShapeID="_x0000_i1067" DrawAspect="Content" ObjectID="_1468075767" r:id="rId88"/>
        </w:objec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Theme="minorEastAsia"/>
          <w:kern w:val="0"/>
          <w:position w:val="-12"/>
          <w:szCs w:val="22"/>
        </w:rPr>
        <w:object>
          <v:shape id="_x0000_i1068" type="#_x0000_t75" style="width:24.55pt;height:18.55pt" o:ole="" coordsize="21600,21600" o:preferrelative="t" filled="f" stroked="f">
            <v:stroke joinstyle="miter"/>
            <v:imagedata r:id="rId89" o:title=""/>
            <o:lock v:ext="edit" aspectratio="t"/>
            <w10:anchorlock/>
          </v:shape>
          <o:OLEObject Type="Embed" ProgID="Equation.DSMT4" ShapeID="_x0000_i1068" DrawAspect="Content" ObjectID="_1468075768" r:id="rId90"/>
        </w:object>
      </w:r>
      <w:r>
        <w:rPr>
          <w:rFonts w:ascii="Times New Roman" w:hAnsi="Times New Roman"/>
        </w:rPr>
        <w:t>的物质的量分数随pH的分布如题16图</w:t>
      </w:r>
      <w:r>
        <w:rPr>
          <w:rFonts w:ascii="Times New Roman" w:eastAsia="MS Mincho" w:hAnsi="Times New Roman"/>
        </w:rPr>
        <w:t>−</w:t>
      </w:r>
      <w:r>
        <w:rPr>
          <w:rFonts w:ascii="Times New Roman" w:hAnsi="Times New Roman"/>
        </w:rPr>
        <w:t>1所示。</w:t>
      </w:r>
    </w:p>
    <w:p>
      <w:pPr>
        <w:spacing w:line="360" w:lineRule="auto"/>
        <w:contextualSpacing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1654175" cy="1717675"/>
            <wp:effectExtent l="0" t="0" r="317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658515" cy="172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945" w:hanging="525" w:leftChars="200" w:hangingChars="250"/>
        <w:contextualSpacing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（1）氨水吸收SO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。向氨水中通入少量SO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，主要反应的离子方程式为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；当通入SO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至溶液pH=6时，溶液中浓度最大的阴离子是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（填化学式）。</w:t>
      </w:r>
    </w:p>
    <w:p>
      <w:pPr>
        <w:spacing w:line="360" w:lineRule="auto"/>
        <w:ind w:left="945" w:hanging="525" w:leftChars="200" w:hangingChars="2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（2）ZnO水悬浊液吸收SO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。向ZnO水悬浊液中匀速缓慢通入SO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，在开始吸收的40 min内，SO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吸收率、溶液pH均经历了从几乎不变到迅速降低的变化（见题16图</w:t>
      </w:r>
      <w:r>
        <w:rPr>
          <w:rFonts w:ascii="Times New Roman" w:eastAsia="MS Mincho" w:hAnsi="Times New Roman"/>
        </w:rPr>
        <w:t>−</w:t>
      </w:r>
      <w:r>
        <w:rPr>
          <w:rFonts w:ascii="Times New Roman" w:hAnsi="Times New Roman"/>
        </w:rPr>
        <w:t>2）。溶液pH几乎不变阶段，要产物是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   </w:t>
      </w:r>
      <w:r>
        <w:rPr>
          <w:rFonts w:ascii="Times New Roman" w:hAnsi="Times New Roman"/>
        </w:rPr>
        <w:t>（填化学式）； SO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吸收率迅速降低阶段，主要反应的离子方程式为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。</w:t>
      </w:r>
    </w:p>
    <w:p>
      <w:pPr>
        <w:spacing w:line="360" w:lineRule="auto"/>
        <w:contextualSpacing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1978025" cy="1765935"/>
            <wp:effectExtent l="0" t="0" r="3175" b="571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977902" cy="176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945" w:hanging="525" w:leftChars="200" w:hangingChars="2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（3）O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催化氧化。其他条件相同时，调节吸收SO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得到溶液的pH在4.5</w:t>
      </w:r>
      <w:r>
        <w:rPr>
          <w:rFonts w:ascii="Times New Roman" w:hAnsi="Times New Roman" w:eastAsiaTheme="minorEastAsia"/>
        </w:rPr>
        <w:t>~</w:t>
      </w:r>
      <w:r>
        <w:rPr>
          <w:rFonts w:ascii="Times New Roman" w:hAnsi="Times New Roman"/>
        </w:rPr>
        <w:t>6.5范围内，pH越低</w:t>
      </w:r>
      <w:r>
        <w:rPr>
          <w:rFonts w:ascii="Times New Roman" w:hAnsi="Times New Roman" w:eastAsiaTheme="minorEastAsia"/>
          <w:kern w:val="0"/>
          <w:position w:val="-12"/>
          <w:szCs w:val="22"/>
        </w:rPr>
        <w:object>
          <v:shape id="_x0000_i1069" type="#_x0000_t75" style="width:24.55pt;height:18.55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DSMT4" ShapeID="_x0000_i1069" DrawAspect="Content" ObjectID="_1468075769" r:id="rId93"/>
        </w:object>
      </w:r>
      <w:r>
        <w:rPr>
          <w:rFonts w:ascii="Times New Roman" w:hAnsi="Times New Roman"/>
        </w:rPr>
        <w:t>生成速率越大，其主要原因是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；随着氧化的进行，溶液的pH将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（填“增大”、“减小”或“不变”）。</w:t>
      </w:r>
    </w:p>
    <w:p>
      <w:pPr>
        <w:spacing w:line="360" w:lineRule="auto"/>
        <w:ind w:left="420" w:hanging="420" w:hanging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17</w:t>
      </w:r>
      <w:r>
        <w:rPr>
          <w:rFonts w:ascii="Times New Roman" w:hAnsi="Times New Roman"/>
          <w:kern w:val="0"/>
        </w:rPr>
        <w:t>．</w:t>
      </w:r>
      <w:r>
        <w:rPr>
          <w:rFonts w:ascii="Times New Roman" w:hAnsi="Times New Roman"/>
        </w:rPr>
        <w:t>（15分）化合物F是合成某种抗肿瘤药物的重要中间体，其合成路线如下：</w:t>
      </w:r>
    </w:p>
    <w:p>
      <w:pPr>
        <w:spacing w:line="360" w:lineRule="auto"/>
        <w:ind w:left="420" w:hanging="420" w:hangingChars="200"/>
        <w:contextualSpacing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486400" cy="154559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（1）A中的含氧官能团名称为硝基、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。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（2）B的结构简式为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。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（3）C→D的反应类型为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。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（4）C的一种同分异构体同时满足下列条件，写出该同分异构体的结构简式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 </w:t>
      </w:r>
      <w:r>
        <w:rPr>
          <w:rFonts w:ascii="Times New Roman" w:hAnsi="Times New Roman"/>
          <w:kern w:val="0"/>
          <w:szCs w:val="21"/>
          <w:u w:val="single"/>
        </w:rPr>
        <w:t xml:space="preserve"> </w:t>
      </w:r>
      <w:r>
        <w:rPr>
          <w:rFonts w:ascii="Times New Roman" w:hAnsi="Times New Roman"/>
        </w:rPr>
        <w:t>。</w:t>
      </w:r>
    </w:p>
    <w:p>
      <w:pPr>
        <w:spacing w:line="360" w:lineRule="auto"/>
        <w:ind w:left="420" w:firstLine="525" w:leftChars="200" w:firstLineChars="250"/>
        <w:contextualSpacing/>
        <w:rPr>
          <w:rFonts w:ascii="Times New Roman" w:hAnsi="Times New Roman"/>
        </w:rPr>
      </w:pPr>
      <w:r>
        <w:rPr>
          <w:rFonts w:ascii="宋体" w:hAnsi="宋体" w:cs="宋体" w:hint="eastAsia"/>
        </w:rPr>
        <w:t>①</w:t>
      </w:r>
      <w:r>
        <w:rPr>
          <w:rFonts w:ascii="Times New Roman" w:hAnsi="Times New Roman"/>
        </w:rPr>
        <w:t>能与FeCl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溶液发生显色反应。</w:t>
      </w:r>
    </w:p>
    <w:p>
      <w:pPr>
        <w:spacing w:line="360" w:lineRule="auto"/>
        <w:ind w:left="945" w:leftChars="450"/>
        <w:contextualSpacing/>
        <w:rPr>
          <w:rFonts w:ascii="Times New Roman" w:hAnsi="Times New Roman"/>
        </w:rPr>
      </w:pPr>
      <w:r>
        <w:rPr>
          <w:rFonts w:ascii="宋体" w:hAnsi="宋体" w:cs="宋体" w:hint="eastAsia"/>
        </w:rPr>
        <w:t>②</w:t>
      </w:r>
      <w:r>
        <w:rPr>
          <w:rFonts w:ascii="Times New Roman" w:hAnsi="Times New Roman"/>
        </w:rPr>
        <w:t>能发生水解反应，水解产物之一是</w:t>
      </w:r>
      <w:r>
        <w:rPr>
          <w:rFonts w:ascii="Times New Roman" w:hAnsi="Times New Roman"/>
          <w:i/>
        </w:rPr>
        <w:t>α</w:t>
      </w:r>
      <w:r>
        <w:rPr>
          <w:rFonts w:ascii="Times New Roman" w:eastAsia="MS Mincho" w:hAnsi="Times New Roman"/>
        </w:rPr>
        <w:t>−</w:t>
      </w:r>
      <w:r>
        <w:rPr>
          <w:rFonts w:ascii="Times New Roman" w:hAnsi="Times New Roman"/>
        </w:rPr>
        <w:t>氨基酸，另一产物分子中不同化学环境的氢原子数目比为1</w:t>
      </w:r>
      <w:r>
        <w:rPr>
          <w:rFonts w:ascii="宋体" w:hAnsi="宋体" w:cs="宋体" w:hint="eastAsia"/>
        </w:rPr>
        <w:t>∶</w:t>
      </w:r>
      <w:r>
        <w:rPr>
          <w:rFonts w:ascii="Times New Roman" w:hAnsi="Times New Roman"/>
        </w:rPr>
        <w:t>1且含苯环。</w:t>
      </w:r>
    </w:p>
    <w:p>
      <w:pPr>
        <w:spacing w:line="360" w:lineRule="auto"/>
        <w:ind w:left="945" w:hanging="525" w:leftChars="200" w:hangingChars="2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（5）写出以CH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CH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CHO和</w:t>
      </w:r>
      <w:r>
        <w:rPr>
          <w:rFonts w:ascii="Times New Roman" w:hAnsi="Times New Roman"/>
        </w:rPr>
        <w:drawing>
          <wp:inline distT="0" distB="0" distL="0" distR="0">
            <wp:extent cx="683895" cy="367030"/>
            <wp:effectExtent l="0" t="0" r="1905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91030" cy="37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>为原料制备</w:t>
      </w:r>
      <w:r>
        <w:rPr>
          <w:rFonts w:ascii="Times New Roman" w:hAnsi="Times New Roman"/>
        </w:rPr>
        <w:drawing>
          <wp:inline distT="0" distB="0" distL="0" distR="0">
            <wp:extent cx="1367155" cy="477520"/>
            <wp:effectExtent l="0" t="0" r="444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67033" cy="47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>的合成路线流程图（无机试剂和有机溶剂任用，合成路线流程图示例见本题题干）。</w:t>
      </w:r>
    </w:p>
    <w:p>
      <w:pPr>
        <w:spacing w:line="360" w:lineRule="auto"/>
        <w:ind w:left="420" w:hanging="420" w:hanging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18</w:t>
      </w:r>
      <w:r>
        <w:rPr>
          <w:rFonts w:ascii="Times New Roman" w:hAnsi="Times New Roman"/>
          <w:kern w:val="0"/>
        </w:rPr>
        <w:t>．</w:t>
      </w:r>
      <w:r>
        <w:rPr>
          <w:rFonts w:ascii="Times New Roman" w:hAnsi="Times New Roman"/>
        </w:rPr>
        <w:t>（12分）次氯酸钠溶液和二氯异氰尿酸钠（C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Cl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Na）都是常用的杀菌消毒剂。 NaClO可用于制备二氯异氰尿酸钠。</w:t>
      </w:r>
    </w:p>
    <w:p>
      <w:pPr>
        <w:spacing w:line="360" w:lineRule="auto"/>
        <w:ind w:left="945" w:hanging="525" w:leftChars="200" w:hangingChars="2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（1）NaClO溶液可由低温下将Cl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缓慢通入NaOH溶液中而制得。制备 NaClO的离子方程式为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；用于环境杀菌消毒的NaClO溶液须稀释并及时使用，若在空气中暴露时间过长且见光，将会导致消毒作用减弱，其原因是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。</w:t>
      </w:r>
    </w:p>
    <w:p>
      <w:pPr>
        <w:spacing w:line="360" w:lineRule="auto"/>
        <w:ind w:left="945" w:hanging="525" w:leftChars="200" w:hangingChars="2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（2）二氯异氰尿酸钠优质品要求有效氯大于60%。通过下列实验检测二氯异氰尿酸钠样品是否达到优质品标准。实验检测原理为</w:t>
      </w:r>
    </w:p>
    <w:p>
      <w:pPr>
        <w:spacing w:line="360" w:lineRule="auto"/>
        <w:contextualSpacing/>
        <w:jc w:val="center"/>
        <w:rPr>
          <w:rFonts w:ascii="Times New Roman" w:hAnsi="Times New Roman"/>
        </w:rPr>
      </w:pPr>
      <w:r>
        <w:rPr>
          <w:rFonts w:ascii="Times New Roman" w:hAnsi="Times New Roman"/>
          <w:position w:val="-10"/>
        </w:rPr>
        <w:object>
          <v:shape id="_x0000_i1070" type="#_x0000_t75" style="width:199.65pt;height:19.65pt" o:ole="" coordsize="21600,21600" o:preferrelative="t" filled="f" stroked="f">
            <v:stroke joinstyle="miter"/>
            <v:imagedata r:id="rId97" o:title=""/>
            <o:lock v:ext="edit" aspectratio="t"/>
            <w10:anchorlock/>
          </v:shape>
          <o:OLEObject Type="Embed" ProgID="Equation.DSMT4" ShapeID="_x0000_i1070" DrawAspect="Content" ObjectID="_1468075770" r:id="rId98"/>
        </w:object>
      </w:r>
    </w:p>
    <w:p>
      <w:pPr>
        <w:spacing w:line="360" w:lineRule="auto"/>
        <w:contextualSpacing/>
        <w:jc w:val="center"/>
        <w:rPr>
          <w:rFonts w:ascii="Times New Roman" w:hAnsi="Times New Roman"/>
        </w:rPr>
      </w:pPr>
      <w:r>
        <w:rPr>
          <w:rFonts w:ascii="Times New Roman" w:hAnsi="Times New Roman"/>
          <w:position w:val="-10"/>
        </w:rPr>
        <w:object>
          <v:shape id="_x0000_i1071" type="#_x0000_t75" style="width:143.45pt;height:19.65pt" o:ole="" coordsize="21600,21600" o:preferrelative="t" filled="f" stroked="f">
            <v:stroke joinstyle="miter"/>
            <v:imagedata r:id="rId99" o:title=""/>
            <o:lock v:ext="edit" aspectratio="t"/>
            <w10:anchorlock/>
          </v:shape>
          <o:OLEObject Type="Embed" ProgID="Equation.DSMT4" ShapeID="_x0000_i1071" DrawAspect="Content" ObjectID="_1468075771" r:id="rId100"/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position w:val="-10"/>
        </w:rPr>
        <w:object>
          <v:shape id="_x0000_i1072" type="#_x0000_t75" style="width:107.45pt;height:19.65pt" o:ole="" coordsize="21600,21600" o:preferrelative="t" filled="f" stroked="f">
            <v:stroke joinstyle="miter"/>
            <v:imagedata r:id="rId101" o:title=""/>
            <o:lock v:ext="edit" aspectratio="t"/>
            <w10:anchorlock/>
          </v:shape>
          <o:OLEObject Type="Embed" ProgID="Equation.DSMT4" ShapeID="_x0000_i1072" DrawAspect="Content" ObjectID="_1468075772" r:id="rId102"/>
        </w:object>
      </w:r>
    </w:p>
    <w:p>
      <w:pPr>
        <w:spacing w:line="360" w:lineRule="auto"/>
        <w:ind w:left="945" w:leftChars="4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准确称取1.1200 g样品，用容量瓶配成250.0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mL溶液；取25.00 mL上述溶液于碘量瓶中，加入适量稀硫酸和过量KI溶液，密封在暗处静置5 min；用</w:t>
      </w:r>
      <w:r>
        <w:rPr>
          <w:rFonts w:ascii="Times New Roman" w:hAnsi="Times New Roman"/>
          <w:position w:val="-6"/>
        </w:rPr>
        <w:object>
          <v:shape id="_x0000_i1073" type="#_x0000_t75" style="width:1in;height:14.2pt" o:ole="" coordsize="21600,21600" o:preferrelative="t" filled="f" stroked="f">
            <v:stroke joinstyle="miter"/>
            <v:imagedata r:id="rId103" o:title=""/>
            <o:lock v:ext="edit" aspectratio="t"/>
            <w10:anchorlock/>
          </v:shape>
          <o:OLEObject Type="Embed" ProgID="Equation.DSMT4" ShapeID="_x0000_i1073" DrawAspect="Content" ObjectID="_1468075773" r:id="rId104"/>
        </w:object>
      </w:r>
      <w:r>
        <w:rPr>
          <w:rFonts w:ascii="Times New Roman" w:hAnsi="Times New Roman"/>
        </w:rPr>
        <w:t>Na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标准溶液滴定至溶液呈微黄色，加入淀粉指示剂，继续滴定至终点，消耗Na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溶液20.00 mL。</w:t>
      </w:r>
    </w:p>
    <w:p>
      <w:pPr>
        <w:spacing w:line="360" w:lineRule="auto"/>
        <w:ind w:firstLine="945" w:firstLineChars="450"/>
        <w:contextualSpacing/>
        <w:rPr>
          <w:rFonts w:ascii="Times New Roman" w:hAnsi="Times New Roman"/>
        </w:rPr>
      </w:pPr>
      <w:r>
        <w:rPr>
          <w:rFonts w:ascii="宋体" w:hAnsi="宋体" w:cs="宋体" w:hint="eastAsia"/>
        </w:rPr>
        <w:t>①</w:t>
      </w:r>
      <w:r>
        <w:rPr>
          <w:rFonts w:ascii="Times New Roman" w:hAnsi="Times New Roman"/>
        </w:rPr>
        <w:t>通过计算判断该样品是否为优质品。</w:t>
      </w:r>
    </w:p>
    <w:p>
      <w:pPr>
        <w:spacing w:line="360" w:lineRule="auto"/>
        <w:ind w:firstLine="945" w:firstLineChars="4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(写出计算过程，</w:t>
      </w:r>
      <w:r>
        <w:rPr>
          <w:rFonts w:ascii="Times New Roman" w:hAnsi="Times New Roman"/>
          <w:position w:val="-22"/>
        </w:rPr>
        <w:object>
          <v:shape id="_x0000_i1074" type="#_x0000_t75" style="width:270pt;height:30.55pt" o:ole="" coordsize="21600,21600" o:preferrelative="t" filled="f" stroked="f">
            <v:stroke joinstyle="miter"/>
            <v:imagedata r:id="rId105" o:title=""/>
            <o:lock v:ext="edit" aspectratio="t"/>
            <w10:anchorlock/>
          </v:shape>
          <o:OLEObject Type="Embed" ProgID="Equation.DSMT4" ShapeID="_x0000_i1074" DrawAspect="Content" ObjectID="_1468075774" r:id="rId106"/>
        </w:object>
      </w:r>
      <w:r>
        <w:rPr>
          <w:rFonts w:ascii="Times New Roman" w:hAnsi="Times New Roman"/>
        </w:rPr>
        <w:t xml:space="preserve"> )</w:t>
      </w:r>
    </w:p>
    <w:p>
      <w:pPr>
        <w:spacing w:line="360" w:lineRule="auto"/>
        <w:ind w:firstLine="945" w:firstLineChars="450"/>
        <w:contextualSpacing/>
        <w:rPr>
          <w:rFonts w:ascii="Times New Roman" w:hAnsi="Times New Roman"/>
        </w:rPr>
      </w:pPr>
      <w:r>
        <w:rPr>
          <w:rFonts w:ascii="宋体" w:hAnsi="宋体" w:cs="宋体" w:hint="eastAsia"/>
        </w:rPr>
        <w:t>②</w:t>
      </w:r>
      <w:r>
        <w:rPr>
          <w:rFonts w:ascii="Times New Roman" w:hAnsi="Times New Roman"/>
        </w:rPr>
        <w:t>若在检测中加入稀硫酸的量过少，将导致样品的有效氯测定值</w:t>
      </w:r>
      <w:r>
        <w:rPr>
          <w:rFonts w:ascii="Times New Roman" w:hAnsi="Times New Roman"/>
          <w:kern w:val="0"/>
          <w:szCs w:val="21"/>
          <w:u w:val="single"/>
        </w:rPr>
        <w:t xml:space="preserve">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（填“偏高”或“偏低”）19</w:t>
      </w:r>
      <w:r>
        <w:rPr>
          <w:rFonts w:ascii="Times New Roman" w:hAnsi="Times New Roman"/>
          <w:kern w:val="0"/>
        </w:rPr>
        <w:t>．</w:t>
      </w:r>
      <w:r>
        <w:rPr>
          <w:rFonts w:ascii="Times New Roman" w:hAnsi="Times New Roman"/>
        </w:rPr>
        <w:t>（15分）实验室由炼钢污泥（简称铁泥，主要成份为铁的氧化物）制备软磁性材料</w:t>
      </w:r>
      <w:r>
        <w:rPr>
          <w:rFonts w:ascii="Times New Roman" w:hAnsi="Times New Roman"/>
          <w:i/>
        </w:rPr>
        <w:t>α</w:t>
      </w:r>
      <w:r>
        <w:rPr>
          <w:rFonts w:ascii="Times New Roman" w:eastAsia="MS Mincho" w:hAnsi="Times New Roman"/>
        </w:rPr>
        <w:t>−</w:t>
      </w:r>
      <w:r>
        <w:rPr>
          <w:rFonts w:ascii="Times New Roman" w:hAnsi="Times New Roman"/>
        </w:rPr>
        <w:t>Fe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。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其主要实验流程如下：</w:t>
      </w:r>
    </w:p>
    <w:p>
      <w:pPr>
        <w:spacing w:line="360" w:lineRule="auto"/>
        <w:contextualSpacing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4696460" cy="34798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696691" cy="34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945" w:hanging="525" w:leftChars="200" w:hangingChars="2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（1）酸浸。用一定浓度的H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SO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溶液浸取铁泥中的铁元素。若其他条件不变，实验中采取下列措施能提高铁元素浸出率的有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</w:t>
      </w:r>
      <w:r>
        <w:rPr>
          <w:rFonts w:ascii="Times New Roman" w:hAnsi="Times New Roman"/>
          <w:kern w:val="0"/>
          <w:szCs w:val="21"/>
          <w:u w:val="single"/>
        </w:rPr>
        <w:t xml:space="preserve"> </w:t>
      </w:r>
      <w:r>
        <w:rPr>
          <w:rFonts w:ascii="Times New Roman" w:hAnsi="Times New Roman"/>
        </w:rPr>
        <w:t>（填序号）。</w:t>
      </w:r>
    </w:p>
    <w:p>
      <w:pPr>
        <w:spacing w:line="360" w:lineRule="auto"/>
        <w:ind w:firstLine="945" w:firstLineChars="4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A．适当升高酸浸温度</w:t>
      </w:r>
      <w:r>
        <w:rPr>
          <w:rFonts w:ascii="Times New Roman" w:hAnsi="Times New Roman" w:hint="eastAsia"/>
        </w:rPr>
        <w:t xml:space="preserve">      </w:t>
      </w:r>
      <w:r>
        <w:rPr>
          <w:rFonts w:ascii="Times New Roman" w:hAnsi="Times New Roman"/>
        </w:rPr>
        <w:t>B．适当加快搅拌速度</w:t>
      </w:r>
      <w:r>
        <w:rPr>
          <w:rFonts w:ascii="Times New Roman" w:hAnsi="Times New Roman" w:hint="eastAsia"/>
        </w:rPr>
        <w:t xml:space="preserve">      </w:t>
      </w:r>
      <w:r>
        <w:rPr>
          <w:rFonts w:ascii="Times New Roman" w:hAnsi="Times New Roman"/>
        </w:rPr>
        <w:t>C．适当缩短酸浸时间</w:t>
      </w:r>
    </w:p>
    <w:p>
      <w:pPr>
        <w:spacing w:line="360" w:lineRule="auto"/>
        <w:ind w:left="945" w:hanging="525" w:leftChars="200" w:hangingChars="2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（2）还原。向“酸浸”后的滤液中加入过量铁粉，使Fe</w:t>
      </w:r>
      <w:r>
        <w:rPr>
          <w:rFonts w:ascii="Times New Roman" w:hAnsi="Times New Roman"/>
          <w:vertAlign w:val="superscript"/>
        </w:rPr>
        <w:t>3+</w:t>
      </w:r>
      <w:r>
        <w:rPr>
          <w:rFonts w:ascii="Times New Roman" w:hAnsi="Times New Roman"/>
        </w:rPr>
        <w:t>完全转化为Fe</w:t>
      </w:r>
      <w:r>
        <w:rPr>
          <w:rFonts w:ascii="Times New Roman" w:hAnsi="Times New Roman"/>
          <w:vertAlign w:val="superscript"/>
        </w:rPr>
        <w:t>2+</w:t>
      </w:r>
      <w:r>
        <w:rPr>
          <w:rFonts w:ascii="Times New Roman" w:hAnsi="Times New Roman"/>
        </w:rPr>
        <w:t>。“还原”过程中除生成Fe</w:t>
      </w:r>
      <w:r>
        <w:rPr>
          <w:rFonts w:ascii="Times New Roman" w:hAnsi="Times New Roman"/>
          <w:vertAlign w:val="superscript"/>
        </w:rPr>
        <w:t>2+</w:t>
      </w:r>
      <w:r>
        <w:rPr>
          <w:rFonts w:ascii="Times New Roman" w:hAnsi="Times New Roman"/>
        </w:rPr>
        <w:t>外，还会生成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（填化学式）；检验Fe</w:t>
      </w:r>
      <w:r>
        <w:rPr>
          <w:rFonts w:ascii="Times New Roman" w:hAnsi="Times New Roman"/>
          <w:vertAlign w:val="superscript"/>
        </w:rPr>
        <w:t>3+</w:t>
      </w:r>
      <w:r>
        <w:rPr>
          <w:rFonts w:ascii="Times New Roman" w:hAnsi="Times New Roman"/>
        </w:rPr>
        <w:t>是否还原完全的实验操作是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。</w:t>
      </w:r>
    </w:p>
    <w:p>
      <w:pPr>
        <w:spacing w:line="360" w:lineRule="auto"/>
        <w:ind w:left="945" w:hanging="525" w:leftChars="200" w:hangingChars="250"/>
        <w:contextualSpacing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（3）除杂。向“还原”后的滤液中加入NH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F溶液，使Ca</w:t>
      </w:r>
      <w:r>
        <w:rPr>
          <w:rFonts w:ascii="Times New Roman" w:hAnsi="Times New Roman"/>
          <w:vertAlign w:val="superscript"/>
        </w:rPr>
        <w:t>2+</w:t>
      </w:r>
      <w:r>
        <w:rPr>
          <w:rFonts w:ascii="Times New Roman" w:hAnsi="Times New Roman"/>
        </w:rPr>
        <w:t>转化为CaF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沉淀除去。若溶液的pH偏低、将会导致CaF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沉淀不完全，其原因是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  <w:position w:val="-14"/>
        </w:rPr>
        <w:object>
          <v:shape id="_x0000_i1075" type="#_x0000_t75" alt="eqWmf183GmgAAAAAAAGAOwAIBCQAAAACwUgEACQAAA0MDAAACABgBAAAAAAUAAAACAQEAAAAFAAAAAQL/&#10;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" style="width:93.8pt;height:20.75pt" o:ole="" coordsize="21600,21600" o:preferrelative="t" filled="f" stroked="f">
            <v:stroke joinstyle="miter"/>
            <v:imagedata r:id="rId108" o:title=""/>
            <o:lock v:ext="edit" aspectratio="t"/>
            <w10:anchorlock/>
          </v:shape>
          <o:OLEObject Type="Embed" ProgID="Equation.DSMT4" ShapeID="_x0000_i1075" DrawAspect="Content" ObjectID="_1468075775" r:id="rId109"/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position w:val="-10"/>
        </w:rPr>
        <w:object>
          <v:shape id="_x0000_i1076" type="#_x0000_t75" style="width:81.25pt;height:19.65pt" o:ole="" coordsize="21600,21600" o:preferrelative="t" filled="f" stroked="f">
            <v:stroke joinstyle="miter"/>
            <v:imagedata r:id="rId110" o:title=""/>
            <o:lock v:ext="edit" aspectratio="t"/>
            <w10:anchorlock/>
          </v:shape>
          <o:OLEObject Type="Embed" ProgID="Equation.DSMT4" ShapeID="_x0000_i1076" DrawAspect="Content" ObjectID="_1468075776" r:id="rId111"/>
        </w:object>
      </w:r>
      <w:r>
        <w:rPr>
          <w:rFonts w:ascii="Times New Roman" w:hAnsi="Times New Roman"/>
        </w:rPr>
        <w:t>]。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（4）沉铁。将提纯后的FeSO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溶液与氨水</w:t>
      </w:r>
      <w:r>
        <w:rPr>
          <w:rFonts w:ascii="Times New Roman" w:eastAsia="MS Mincho" w:hAnsi="Times New Roman"/>
        </w:rPr>
        <w:t>−</w:t>
      </w:r>
      <w:r>
        <w:rPr>
          <w:rFonts w:ascii="Times New Roman" w:hAnsi="Times New Roman"/>
        </w:rPr>
        <w:t>NH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HCO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混合溶液反应，生成FeCO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沉淀。</w:t>
      </w:r>
    </w:p>
    <w:p>
      <w:pPr>
        <w:spacing w:line="360" w:lineRule="auto"/>
        <w:ind w:firstLine="945" w:firstLineChars="450"/>
        <w:contextualSpacing/>
        <w:rPr>
          <w:rFonts w:ascii="Times New Roman" w:hAnsi="Times New Roman"/>
        </w:rPr>
      </w:pPr>
      <w:r>
        <w:rPr>
          <w:rFonts w:ascii="宋体" w:hAnsi="宋体" w:cs="宋体" w:hint="eastAsia"/>
        </w:rPr>
        <w:t>①</w:t>
      </w:r>
      <w:r>
        <w:rPr>
          <w:rFonts w:ascii="Times New Roman" w:hAnsi="Times New Roman"/>
        </w:rPr>
        <w:t>生成FeCO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沉淀的离子方程式为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。</w:t>
      </w:r>
    </w:p>
    <w:p>
      <w:pPr>
        <w:spacing w:line="360" w:lineRule="auto"/>
        <w:ind w:firstLine="945" w:firstLineChars="450"/>
        <w:contextualSpacing/>
        <w:rPr>
          <w:rFonts w:ascii="Times New Roman" w:hAnsi="Times New Roman"/>
        </w:rPr>
      </w:pPr>
      <w:r>
        <w:rPr>
          <w:rFonts w:ascii="宋体" w:hAnsi="宋体" w:cs="宋体" w:hint="eastAsia"/>
        </w:rPr>
        <w:t>②</w:t>
      </w:r>
      <w:r>
        <w:rPr>
          <w:rFonts w:ascii="Times New Roman" w:hAnsi="Times New Roman"/>
        </w:rPr>
        <w:t>设计以FeSO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溶液、氨水</w:t>
      </w:r>
      <w:r>
        <w:rPr>
          <w:rFonts w:ascii="Times New Roman" w:hAnsi="Times New Roman" w:eastAsiaTheme="minorEastAsia" w:hint="eastAsia"/>
        </w:rPr>
        <w:t>-</w:t>
      </w:r>
      <w:r>
        <w:rPr>
          <w:rFonts w:ascii="Times New Roman" w:hAnsi="Times New Roman"/>
        </w:rPr>
        <w:t>NH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HCO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混合溶液为原料，制备FeCO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的实验方案：</w:t>
      </w:r>
      <w:r>
        <w:rPr>
          <w:rFonts w:ascii="Times New Roman" w:hAnsi="Times New Roman"/>
          <w:kern w:val="0"/>
          <w:szCs w:val="21"/>
          <w:u w:val="single"/>
        </w:rPr>
        <w:t xml:space="preserve">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。</w:t>
      </w:r>
    </w:p>
    <w:p>
      <w:pPr>
        <w:spacing w:line="360" w:lineRule="auto"/>
        <w:ind w:firstLine="945" w:firstLineChars="4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[FeCO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沉淀需“洗涤完全”，Fe(OH)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开始沉淀的pH=6.5]。</w:t>
      </w:r>
    </w:p>
    <w:p>
      <w:pPr>
        <w:spacing w:line="36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20</w:t>
      </w:r>
      <w:r>
        <w:rPr>
          <w:rFonts w:ascii="Times New Roman" w:hAnsi="Times New Roman"/>
          <w:kern w:val="0"/>
        </w:rPr>
        <w:t>．</w:t>
      </w:r>
      <w:r>
        <w:rPr>
          <w:rFonts w:ascii="Times New Roman" w:hAnsi="Times New Roman"/>
        </w:rPr>
        <w:t>（14分）CO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/ HCOOH循环在氢能的贮存/释放、燃料电池等方面具有重要应用。</w:t>
      </w:r>
    </w:p>
    <w:p>
      <w:pPr>
        <w:spacing w:line="360" w:lineRule="auto"/>
        <w:contextualSpacing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2070100" cy="1814830"/>
            <wp:effectExtent l="0" t="0" r="635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071702" cy="181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945" w:hanging="525" w:leftChars="200" w:hangingChars="2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（1）CO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催化加氢。在密闭容器中，向含有催化剂的KHCO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溶液（CO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与KOH溶液反应制得）中通入H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生成HCOO</w:t>
      </w:r>
      <w:r>
        <w:rPr>
          <w:rFonts w:ascii="Times New Roman" w:hAnsi="Times New Roman"/>
          <w:vertAlign w:val="superscript"/>
        </w:rPr>
        <w:t>−</w:t>
      </w:r>
      <w:r>
        <w:rPr>
          <w:rFonts w:ascii="Times New Roman" w:hAnsi="Times New Roman"/>
        </w:rPr>
        <w:t>，其离子方程式为</w:t>
      </w:r>
      <w:r>
        <w:rPr>
          <w:rFonts w:ascii="Times New Roman" w:hAnsi="Times New Roman"/>
          <w:kern w:val="0"/>
          <w:szCs w:val="21"/>
          <w:u w:val="single"/>
        </w:rPr>
        <w:t xml:space="preserve">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     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；其他条件不变，HCO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eastAsia="MS Mincho" w:hAnsi="Times New Roman"/>
          <w:vertAlign w:val="superscript"/>
        </w:rPr>
        <w:t>−</w:t>
      </w:r>
      <w:r>
        <w:rPr>
          <w:rFonts w:ascii="Times New Roman" w:hAnsi="Times New Roman"/>
        </w:rPr>
        <w:t>转化为HCOO</w:t>
      </w:r>
      <w:r>
        <w:rPr>
          <w:rFonts w:ascii="Times New Roman" w:hAnsi="Times New Roman"/>
          <w:vertAlign w:val="superscript"/>
        </w:rPr>
        <w:t>−</w:t>
      </w:r>
      <w:r>
        <w:rPr>
          <w:rFonts w:ascii="Times New Roman" w:hAnsi="Times New Roman"/>
        </w:rPr>
        <w:t>的转化率随温度的变化如题20图</w:t>
      </w:r>
      <w:r>
        <w:rPr>
          <w:rFonts w:ascii="Times New Roman" w:eastAsia="MS Mincho" w:hAnsi="Times New Roman"/>
        </w:rPr>
        <w:t>−</w:t>
      </w:r>
      <w:r>
        <w:rPr>
          <w:rFonts w:ascii="Times New Roman" w:hAnsi="Times New Roman"/>
        </w:rPr>
        <w:t>1所示。反应温度在40</w:t>
      </w:r>
      <w:r>
        <w:rPr>
          <w:rFonts w:ascii="宋体" w:hAnsi="宋体" w:cs="宋体" w:hint="eastAsia"/>
        </w:rPr>
        <w:t>℃</w:t>
      </w:r>
      <w:r>
        <w:rPr>
          <w:rFonts w:ascii="Times New Roman" w:hAnsi="Times New Roman"/>
        </w:rPr>
        <w:t>~80</w:t>
      </w:r>
      <w:r>
        <w:rPr>
          <w:rFonts w:ascii="宋体" w:hAnsi="宋体" w:cs="宋体" w:hint="eastAsia"/>
        </w:rPr>
        <w:t>℃</w:t>
      </w:r>
      <w:r>
        <w:rPr>
          <w:rFonts w:ascii="Times New Roman" w:hAnsi="Times New Roman"/>
        </w:rPr>
        <w:t>范围内，HCO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eastAsia="MS Mincho" w:hAnsi="Times New Roman"/>
          <w:vertAlign w:val="superscript"/>
        </w:rPr>
        <w:t>−</w:t>
      </w:r>
      <w:r>
        <w:rPr>
          <w:rFonts w:ascii="Times New Roman" w:hAnsi="Times New Roman"/>
        </w:rPr>
        <w:t>催化加氢的转化率迅速上升，其主要原因是</w:t>
      </w:r>
      <w:r>
        <w:rPr>
          <w:rFonts w:ascii="Times New Roman" w:hAnsi="Times New Roman"/>
          <w:kern w:val="0"/>
          <w:szCs w:val="21"/>
          <w:u w:val="single"/>
        </w:rPr>
        <w:t xml:space="preserve">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           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。</w:t>
      </w:r>
    </w:p>
    <w:p>
      <w:pPr>
        <w:spacing w:line="360" w:lineRule="auto"/>
        <w:ind w:left="945" w:hanging="525" w:leftChars="200" w:hangingChars="2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（2）HCOOH燃料电池。研究 HCOOH燃料电池性能的装置如题20图</w:t>
      </w:r>
      <w:r>
        <w:rPr>
          <w:rFonts w:ascii="Times New Roman" w:eastAsia="MS Mincho" w:hAnsi="Times New Roman"/>
        </w:rPr>
        <w:t>−</w:t>
      </w:r>
      <w:r>
        <w:rPr>
          <w:rFonts w:ascii="Times New Roman" w:hAnsi="Times New Roman"/>
        </w:rPr>
        <w:t>2所示，两电极区间用允许K</w:t>
      </w:r>
      <w:r>
        <w:rPr>
          <w:rFonts w:ascii="Times New Roman" w:hAnsi="Times New Roman"/>
          <w:vertAlign w:val="superscript"/>
        </w:rPr>
        <w:t>+</w:t>
      </w:r>
      <w:r>
        <w:rPr>
          <w:rFonts w:ascii="Times New Roman" w:hAnsi="Times New Roman"/>
        </w:rPr>
        <w:t>、H</w:t>
      </w:r>
      <w:r>
        <w:rPr>
          <w:rFonts w:ascii="Times New Roman" w:hAnsi="Times New Roman"/>
          <w:vertAlign w:val="superscript"/>
        </w:rPr>
        <w:t>+</w:t>
      </w:r>
      <w:r>
        <w:rPr>
          <w:rFonts w:ascii="Times New Roman" w:hAnsi="Times New Roman"/>
        </w:rPr>
        <w:t>通过的半透膜隔开。</w:t>
      </w:r>
    </w:p>
    <w:p>
      <w:pPr>
        <w:spacing w:line="360" w:lineRule="auto"/>
        <w:contextualSpacing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2597150" cy="192595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597624" cy="192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945" w:firstLineChars="450"/>
        <w:contextualSpacing/>
        <w:rPr>
          <w:rFonts w:ascii="Times New Roman" w:hAnsi="Times New Roman"/>
        </w:rPr>
      </w:pPr>
      <w:r>
        <w:rPr>
          <w:rFonts w:ascii="宋体" w:hAnsi="宋体" w:cs="宋体" w:hint="eastAsia"/>
        </w:rPr>
        <w:t>①</w:t>
      </w:r>
      <w:r>
        <w:rPr>
          <w:rFonts w:ascii="Times New Roman" w:hAnsi="Times New Roman"/>
        </w:rPr>
        <w:t>电池负极电极反应式为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   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；放电过程中需补充的物质A为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     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（填化学式）。</w:t>
      </w:r>
    </w:p>
    <w:p>
      <w:pPr>
        <w:spacing w:line="360" w:lineRule="auto"/>
        <w:ind w:left="945" w:leftChars="450"/>
        <w:contextualSpacing/>
        <w:rPr>
          <w:rFonts w:ascii="Times New Roman" w:hAnsi="Times New Roman"/>
        </w:rPr>
      </w:pPr>
      <w:r>
        <w:rPr>
          <w:rFonts w:ascii="宋体" w:hAnsi="宋体" w:cs="宋体" w:hint="eastAsia"/>
        </w:rPr>
        <w:t>②</w:t>
      </w:r>
      <w:r>
        <w:rPr>
          <w:rFonts w:ascii="Times New Roman" w:hAnsi="Times New Roman"/>
        </w:rPr>
        <w:t>题20图</w:t>
      </w:r>
      <w:r>
        <w:rPr>
          <w:rFonts w:ascii="Times New Roman" w:eastAsia="MS Mincho" w:hAnsi="Times New Roman"/>
        </w:rPr>
        <w:t>−</w:t>
      </w:r>
      <w:r>
        <w:rPr>
          <w:rFonts w:ascii="Times New Roman" w:hAnsi="Times New Roman"/>
        </w:rPr>
        <w:t>2所示的 HCOOH燃料电池放电的本质是通过 HCOOH与O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的反应，将化学能转化为电能，其反应的离子方程式为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            </w:t>
      </w:r>
      <w:r>
        <w:rPr>
          <w:rFonts w:ascii="Times New Roman" w:hAnsi="Times New Roman"/>
          <w:kern w:val="0"/>
          <w:szCs w:val="21"/>
          <w:u w:val="single"/>
        </w:rPr>
        <w:t xml:space="preserve"> </w:t>
      </w:r>
      <w:r>
        <w:rPr>
          <w:rFonts w:ascii="Times New Roman" w:hAnsi="Times New Roman"/>
        </w:rPr>
        <w:t>。</w:t>
      </w:r>
    </w:p>
    <w:p>
      <w:pPr>
        <w:spacing w:line="360" w:lineRule="auto"/>
        <w:ind w:left="945" w:hanging="525" w:leftChars="200" w:hangingChars="2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（3）HCOOH催化释氢。在催化剂作用下， HCOOH分解生成CO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和H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可能的反应机理如题20图</w:t>
      </w:r>
      <w:r>
        <w:rPr>
          <w:rFonts w:ascii="Times New Roman" w:eastAsia="MS Mincho" w:hAnsi="Times New Roman"/>
        </w:rPr>
        <w:t>−</w:t>
      </w:r>
      <w:r>
        <w:rPr>
          <w:rFonts w:ascii="Times New Roman" w:hAnsi="Times New Roman"/>
        </w:rPr>
        <w:t>3所示。</w:t>
      </w:r>
    </w:p>
    <w:p>
      <w:pPr>
        <w:spacing w:line="360" w:lineRule="auto"/>
        <w:contextualSpacing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2607310" cy="1676400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rcRect t="10370"/>
                    <a:stretch>
                      <a:fillRect/>
                    </a:stretch>
                  </pic:blipFill>
                  <pic:spPr>
                    <a:xfrm>
                      <a:off x="0" y="0"/>
                      <a:ext cx="2612581" cy="167950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945" w:firstLineChars="450"/>
        <w:contextualSpacing/>
        <w:rPr>
          <w:rFonts w:ascii="Times New Roman" w:hAnsi="Times New Roman"/>
          <w:u w:val="single"/>
        </w:rPr>
      </w:pPr>
      <w:r>
        <w:rPr>
          <w:rFonts w:ascii="宋体" w:hAnsi="宋体" w:cs="宋体" w:hint="eastAsia"/>
          <w:lang w:eastAsia="ja-JP"/>
        </w:rPr>
        <w:t>①</w:t>
      </w:r>
      <w:r>
        <w:rPr>
          <w:rFonts w:ascii="Times New Roman" w:hAnsi="Times New Roman"/>
        </w:rPr>
        <w:t>HCOOD催化释氢反应除生成CO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外，还生成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    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（填化学式）。</w:t>
      </w:r>
    </w:p>
    <w:p>
      <w:pPr>
        <w:spacing w:line="360" w:lineRule="auto"/>
        <w:ind w:left="945" w:leftChars="450"/>
        <w:contextualSpacing/>
        <w:rPr>
          <w:rFonts w:ascii="Times New Roman" w:hAnsi="Times New Roman"/>
        </w:rPr>
      </w:pPr>
      <w:r>
        <w:rPr>
          <w:rFonts w:ascii="宋体" w:hAnsi="宋体" w:cs="宋体" w:hint="eastAsia"/>
        </w:rPr>
        <w:t>②</w:t>
      </w:r>
      <w:r>
        <w:rPr>
          <w:rFonts w:ascii="Times New Roman" w:hAnsi="Times New Roman"/>
        </w:rPr>
        <w:t>研究发现：其他条件不变时，以 HCOOK溶液代替 HCOOH催化释氢的效果更佳，其具体优点是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  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。</w:t>
      </w:r>
    </w:p>
    <w:p>
      <w:pPr>
        <w:spacing w:line="360" w:lineRule="auto"/>
        <w:ind w:left="480" w:hanging="480" w:hangingChars="200"/>
        <w:contextualSpacing/>
        <w:rPr>
          <w:rFonts w:ascii="Times New Roman" w:eastAsia="黑体" w:hAnsi="Times New Roman"/>
          <w:sz w:val="24"/>
        </w:rPr>
      </w:pPr>
      <w:r>
        <w:rPr>
          <w:rFonts w:ascii="Times New Roman" w:eastAsia="黑体" w:hAnsi="Times New Roman"/>
          <w:sz w:val="24"/>
        </w:rPr>
        <w:t>21．（12分【选做题】本题包括A、B两小题，请选定其中一小题，并在相应的答题区域内作答。若多做，则按A小题评分。</w:t>
      </w:r>
    </w:p>
    <w:p>
      <w:pPr>
        <w:spacing w:line="36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  <w:b/>
        </w:rPr>
        <w:t>A．</w:t>
      </w:r>
      <w:r>
        <w:rPr>
          <w:rFonts w:ascii="Times New Roman" w:hAnsi="Times New Roman"/>
        </w:rPr>
        <w:t>[物质结构与性质]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以铁、硫酸、柠檬酸、双氧水、氨水等为原料可制备柠檬酸铁铵[(NH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Fe(C</w:t>
      </w:r>
      <w:r>
        <w:rPr>
          <w:rFonts w:ascii="Times New Roman" w:hAnsi="Times New Roman"/>
          <w:vertAlign w:val="subscript"/>
        </w:rPr>
        <w:t>6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  <w:vertAlign w:val="subscript"/>
        </w:rPr>
        <w:t>5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vertAlign w:val="subscript"/>
        </w:rPr>
        <w:t>7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]。</w:t>
      </w:r>
    </w:p>
    <w:p>
      <w:pPr>
        <w:spacing w:line="360" w:lineRule="auto"/>
        <w:ind w:left="945" w:hanging="525" w:leftChars="200" w:hangingChars="2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（1）Fe基态核外电子排布式为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     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  <w:position w:val="-16"/>
        </w:rPr>
        <w:object>
          <v:shape id="_x0000_i1077" type="#_x0000_t75" style="width:63.8pt;height:22.9pt" o:ole="" coordsize="21600,21600" o:preferrelative="t" filled="f" stroked="f">
            <v:stroke joinstyle="miter"/>
            <v:imagedata r:id="rId115" o:title=""/>
            <o:lock v:ext="edit" aspectratio="t"/>
            <w10:anchorlock/>
          </v:shape>
          <o:OLEObject Type="Embed" ProgID="Equation.DSMT4" ShapeID="_x0000_i1077" DrawAspect="Content" ObjectID="_1468075777" r:id="rId116"/>
        </w:object>
      </w:r>
      <w:r>
        <w:rPr>
          <w:rFonts w:ascii="Times New Roman" w:hAnsi="Times New Roman"/>
        </w:rPr>
        <w:t>中与Fe</w:t>
      </w:r>
      <w:r>
        <w:rPr>
          <w:rFonts w:ascii="Times New Roman" w:hAnsi="Times New Roman"/>
          <w:vertAlign w:val="superscript"/>
        </w:rPr>
        <w:t>2+</w:t>
      </w:r>
      <w:r>
        <w:rPr>
          <w:rFonts w:ascii="Times New Roman" w:hAnsi="Times New Roman"/>
        </w:rPr>
        <w:t>配位的原子是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    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（填元素符号）。</w:t>
      </w:r>
    </w:p>
    <w:p>
      <w:pPr>
        <w:spacing w:line="360" w:lineRule="auto"/>
        <w:ind w:left="945" w:hanging="525" w:leftChars="200" w:hangingChars="2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（2）NH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分子中氮原子的轨道杂化类型是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；C、N、O元素的第一电离能由大到小的顺序为</w:t>
      </w:r>
      <w:r>
        <w:rPr>
          <w:rFonts w:ascii="Times New Roman" w:hAnsi="Times New Roman"/>
          <w:kern w:val="0"/>
          <w:szCs w:val="21"/>
          <w:u w:val="single"/>
        </w:rPr>
        <w:t xml:space="preserve">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    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。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（3）与NH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  <w:vertAlign w:val="superscript"/>
        </w:rPr>
        <w:t>+</w:t>
      </w:r>
      <w:r>
        <w:rPr>
          <w:rFonts w:ascii="Times New Roman" w:hAnsi="Times New Roman"/>
        </w:rPr>
        <w:t>互为等电子体的一种分子为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     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（填化学式）。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（4）柠檬酸的结构简式见题21A图。1 mol柠檬酸分子中碳原子与氧原子形成的</w:t>
      </w:r>
      <w:r>
        <w:rPr>
          <w:rFonts w:ascii="Times New Roman" w:hAnsi="Times New Roman"/>
          <w:i/>
        </w:rPr>
        <w:t>σ</w:t>
      </w:r>
      <w:r>
        <w:rPr>
          <w:rFonts w:ascii="Times New Roman" w:hAnsi="Times New Roman"/>
        </w:rPr>
        <w:t>键的数目为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mol。</w:t>
      </w:r>
    </w:p>
    <w:p>
      <w:pPr>
        <w:spacing w:line="360" w:lineRule="auto"/>
        <w:contextualSpacing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1094105" cy="817245"/>
            <wp:effectExtent l="0" t="0" r="0" b="190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098989" cy="8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  <w:b/>
        </w:rPr>
        <w:t>B．</w:t>
      </w:r>
      <w:r>
        <w:rPr>
          <w:rFonts w:ascii="Times New Roman" w:hAnsi="Times New Roman"/>
        </w:rPr>
        <w:t>[实验化学]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羟基乙酸钠易溶于热水，微溶于冷水，不溶于醇、醚等有机溶剂。制备少量羟基乙酸钠的反应为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  <w:position w:val="-10"/>
        </w:rPr>
        <w:object>
          <v:shape id="_x0000_i1078" type="#_x0000_t75" alt="eqWmf183GmgAAAAAAAGAoQAIACQAAAAAxdAEACQAAAwoDAAACAGwBAAAAAAUAAAACAQEAAAAFAAAAAQL/&#10;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" style="width:279.25pt;height:15.25pt" o:ole="" coordsize="21600,21600" o:preferrelative="t" filled="f" stroked="f">
            <v:stroke joinstyle="miter"/>
            <v:imagedata r:id="rId118" o:title=""/>
            <o:lock v:ext="edit" aspectratio="t"/>
            <w10:anchorlock/>
          </v:shape>
          <o:OLEObject Type="Embed" ProgID="Equation.DSMT4" ShapeID="_x0000_i1078" DrawAspect="Content" ObjectID="_1468075778" r:id="rId119"/>
        </w:objec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实验步骤如下：</w:t>
      </w:r>
    </w:p>
    <w:p>
      <w:pPr>
        <w:spacing w:line="360" w:lineRule="auto"/>
        <w:contextualSpacing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1557655" cy="2153920"/>
            <wp:effectExtent l="0" t="0" r="4445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557656" cy="21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420" w:left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步骤1：在题21B图所示装置的反应瓶中，加入40g氯乙酸、50mL水，搅拌。逐步加入40%NaOH溶液，在95</w:t>
      </w:r>
      <w:r>
        <w:rPr>
          <w:rFonts w:ascii="宋体" w:hAnsi="宋体" w:cs="宋体" w:hint="eastAsia"/>
        </w:rPr>
        <w:t>℃</w:t>
      </w:r>
      <w:r>
        <w:rPr>
          <w:rFonts w:ascii="Times New Roman" w:hAnsi="Times New Roman"/>
        </w:rPr>
        <w:t>继续搅拌反应2小时，反应过程中控制pH约为9。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步骤2：蒸出部分水至液面有薄膜，加少量热水，趁热过滤。滤液冷却至15</w:t>
      </w:r>
      <w:r>
        <w:rPr>
          <w:rFonts w:ascii="宋体" w:hAnsi="宋体" w:cs="宋体" w:hint="eastAsia"/>
        </w:rPr>
        <w:t>℃</w:t>
      </w:r>
      <w:r>
        <w:rPr>
          <w:rFonts w:ascii="Times New Roman" w:hAnsi="Times New Roman"/>
        </w:rPr>
        <w:t>，过滤得粗产品。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步骤3：粗产品溶解于适量热水中，加活性炭脱色，分离掉活性炭。</w:t>
      </w:r>
    </w:p>
    <w:p>
      <w:pPr>
        <w:spacing w:line="360" w:lineRule="auto"/>
        <w:ind w:left="420" w:left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步骤4：将去除活性炭后的溶液加到适量乙醇中，冷却至15</w:t>
      </w:r>
      <w:r>
        <w:rPr>
          <w:rFonts w:ascii="宋体" w:hAnsi="宋体" w:cs="宋体" w:hint="eastAsia"/>
        </w:rPr>
        <w:t>℃</w:t>
      </w:r>
      <w:r>
        <w:rPr>
          <w:rFonts w:ascii="Times New Roman" w:hAnsi="Times New Roman"/>
        </w:rPr>
        <w:t>以下，结晶、过滤、干燥，得羟基乙酸钠。</w:t>
      </w:r>
    </w:p>
    <w:p>
      <w:pPr>
        <w:spacing w:line="360" w:lineRule="auto"/>
        <w:ind w:left="945" w:hanging="525" w:leftChars="200" w:hangingChars="250"/>
        <w:contextualSpacing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（1）步骤1中，题21B图所示的装置中仪器A的名称是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；逐步加入NaOH溶液的目的是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。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（2）步骤2中，蒸馏烧瓶中加入沸石或碎瓷片的目的是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。</w:t>
      </w:r>
    </w:p>
    <w:p>
      <w:pPr>
        <w:spacing w:line="360" w:lineRule="auto"/>
        <w:ind w:left="945" w:hanging="525" w:leftChars="200" w:hangingChars="2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（3）步骤3中，粗产品溶解于过量水会导致产率</w:t>
      </w:r>
      <w:r>
        <w:rPr>
          <w:rFonts w:ascii="Times New Roman" w:hAnsi="Times New Roman"/>
          <w:kern w:val="0"/>
          <w:szCs w:val="21"/>
          <w:u w:val="single"/>
        </w:rPr>
        <w:t xml:space="preserve">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</w:rPr>
        <w:t>（填“增大”或“减小”）；去除活性炭的操作名称是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 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。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（4）步骤4中，将去除活性炭后的溶液加到适量乙醇中的目的是</w:t>
      </w:r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 w:hint="eastAsia"/>
          <w:kern w:val="0"/>
          <w:szCs w:val="21"/>
          <w:u w:val="single"/>
          <w:lang w:val="en-US" w:eastAsia="zh-CN"/>
        </w:rPr>
        <w:t xml:space="preserve">     </w:t>
      </w:r>
      <w:bookmarkStart w:id="0" w:name="_GoBack"/>
      <w:bookmarkEnd w:id="0"/>
      <w:r>
        <w:rPr>
          <w:rFonts w:ascii="Times New Roman" w:hAnsi="Times New Roman"/>
          <w:kern w:val="0"/>
          <w:szCs w:val="21"/>
          <w:u w:val="single"/>
        </w:rPr>
        <w:t xml:space="preserve">  </w:t>
      </w:r>
      <w:r>
        <w:rPr>
          <w:rFonts w:ascii="Times New Roman" w:hAnsi="Times New Roman"/>
        </w:rPr>
        <w:t>。</w:t>
      </w:r>
    </w:p>
    <w:p>
      <w:pPr>
        <w:widowControl/>
        <w:spacing w:line="360" w:lineRule="auto"/>
        <w:contextualSpacing/>
        <w:jc w:val="left"/>
        <w:rPr>
          <w:rFonts w:ascii="Times New Roman" w:hAnsi="Times New Roman"/>
        </w:rPr>
      </w:pPr>
    </w:p>
    <w:sectPr>
      <w:footerReference w:type="default" r:id="rId121"/>
      <w:pgSz w:w="11906" w:h="16838"/>
      <w:pgMar w:top="910" w:right="1080" w:bottom="1440" w:left="1080" w:header="152" w:footer="0" w:gutter="0"/>
      <w:cols w:num="1" w:space="720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21800"/>
    <w:rsid w:val="000271CE"/>
    <w:rsid w:val="0003560B"/>
    <w:rsid w:val="000460FF"/>
    <w:rsid w:val="00054E7B"/>
    <w:rsid w:val="00057F51"/>
    <w:rsid w:val="00096F38"/>
    <w:rsid w:val="000A00AB"/>
    <w:rsid w:val="000B2FE2"/>
    <w:rsid w:val="000E4D02"/>
    <w:rsid w:val="0011393B"/>
    <w:rsid w:val="00113A79"/>
    <w:rsid w:val="001177F3"/>
    <w:rsid w:val="001229FB"/>
    <w:rsid w:val="00130E0B"/>
    <w:rsid w:val="001348A2"/>
    <w:rsid w:val="00141B64"/>
    <w:rsid w:val="00144CCB"/>
    <w:rsid w:val="00150E20"/>
    <w:rsid w:val="00152899"/>
    <w:rsid w:val="00155475"/>
    <w:rsid w:val="001572DF"/>
    <w:rsid w:val="00164901"/>
    <w:rsid w:val="00165ACD"/>
    <w:rsid w:val="00165D22"/>
    <w:rsid w:val="00170DC3"/>
    <w:rsid w:val="00171458"/>
    <w:rsid w:val="00173C1D"/>
    <w:rsid w:val="00174790"/>
    <w:rsid w:val="001764C3"/>
    <w:rsid w:val="0018010E"/>
    <w:rsid w:val="00190E6F"/>
    <w:rsid w:val="00191C29"/>
    <w:rsid w:val="001A0FD9"/>
    <w:rsid w:val="001B41FA"/>
    <w:rsid w:val="001B4C0C"/>
    <w:rsid w:val="001C5D46"/>
    <w:rsid w:val="001C63DA"/>
    <w:rsid w:val="001D7A26"/>
    <w:rsid w:val="00201A7E"/>
    <w:rsid w:val="002027F5"/>
    <w:rsid w:val="00204526"/>
    <w:rsid w:val="00221FC9"/>
    <w:rsid w:val="00231628"/>
    <w:rsid w:val="00237D40"/>
    <w:rsid w:val="00244CEF"/>
    <w:rsid w:val="002455C3"/>
    <w:rsid w:val="002457C2"/>
    <w:rsid w:val="00252270"/>
    <w:rsid w:val="00267BCD"/>
    <w:rsid w:val="002908F0"/>
    <w:rsid w:val="00295D4D"/>
    <w:rsid w:val="00295F33"/>
    <w:rsid w:val="00296CD4"/>
    <w:rsid w:val="002A0E5D"/>
    <w:rsid w:val="002A1A21"/>
    <w:rsid w:val="002A69F2"/>
    <w:rsid w:val="002C63CE"/>
    <w:rsid w:val="002D3CBB"/>
    <w:rsid w:val="002E3812"/>
    <w:rsid w:val="002E58C5"/>
    <w:rsid w:val="002E6B5F"/>
    <w:rsid w:val="002F06B2"/>
    <w:rsid w:val="002F2E1E"/>
    <w:rsid w:val="002F4F17"/>
    <w:rsid w:val="003101A9"/>
    <w:rsid w:val="003102DB"/>
    <w:rsid w:val="00312ECA"/>
    <w:rsid w:val="00325295"/>
    <w:rsid w:val="003404E8"/>
    <w:rsid w:val="00352440"/>
    <w:rsid w:val="0035734F"/>
    <w:rsid w:val="00371B83"/>
    <w:rsid w:val="00377459"/>
    <w:rsid w:val="00382DBA"/>
    <w:rsid w:val="00392AFF"/>
    <w:rsid w:val="00392B90"/>
    <w:rsid w:val="00395F40"/>
    <w:rsid w:val="003A2D80"/>
    <w:rsid w:val="003A30EE"/>
    <w:rsid w:val="003A359A"/>
    <w:rsid w:val="003B1712"/>
    <w:rsid w:val="003B3CDC"/>
    <w:rsid w:val="003C041F"/>
    <w:rsid w:val="003C36FA"/>
    <w:rsid w:val="003C4A95"/>
    <w:rsid w:val="003C78A9"/>
    <w:rsid w:val="003D0C09"/>
    <w:rsid w:val="003D43C3"/>
    <w:rsid w:val="003F2F61"/>
    <w:rsid w:val="00400560"/>
    <w:rsid w:val="004062F6"/>
    <w:rsid w:val="00416FD7"/>
    <w:rsid w:val="004219BC"/>
    <w:rsid w:val="00432E07"/>
    <w:rsid w:val="004334CC"/>
    <w:rsid w:val="00435F83"/>
    <w:rsid w:val="00444A46"/>
    <w:rsid w:val="004514B4"/>
    <w:rsid w:val="0046214C"/>
    <w:rsid w:val="004649D5"/>
    <w:rsid w:val="00481C57"/>
    <w:rsid w:val="0049183B"/>
    <w:rsid w:val="004969EF"/>
    <w:rsid w:val="004A5A92"/>
    <w:rsid w:val="004B44B5"/>
    <w:rsid w:val="004C29AC"/>
    <w:rsid w:val="004C41AE"/>
    <w:rsid w:val="004C778D"/>
    <w:rsid w:val="004D146C"/>
    <w:rsid w:val="004D44FD"/>
    <w:rsid w:val="004F093D"/>
    <w:rsid w:val="004F52CE"/>
    <w:rsid w:val="004F69D4"/>
    <w:rsid w:val="00506077"/>
    <w:rsid w:val="0050654B"/>
    <w:rsid w:val="00510BF3"/>
    <w:rsid w:val="005450BF"/>
    <w:rsid w:val="00553D8A"/>
    <w:rsid w:val="005717FF"/>
    <w:rsid w:val="0057478A"/>
    <w:rsid w:val="005764A0"/>
    <w:rsid w:val="00582332"/>
    <w:rsid w:val="0059145F"/>
    <w:rsid w:val="00596076"/>
    <w:rsid w:val="005A3593"/>
    <w:rsid w:val="005A58DF"/>
    <w:rsid w:val="005B39DB"/>
    <w:rsid w:val="005C2124"/>
    <w:rsid w:val="005D500D"/>
    <w:rsid w:val="005E09C3"/>
    <w:rsid w:val="005F1362"/>
    <w:rsid w:val="006023D9"/>
    <w:rsid w:val="00605626"/>
    <w:rsid w:val="006071D5"/>
    <w:rsid w:val="0062039B"/>
    <w:rsid w:val="00623C16"/>
    <w:rsid w:val="00625592"/>
    <w:rsid w:val="0063369F"/>
    <w:rsid w:val="00637D3A"/>
    <w:rsid w:val="00640BF5"/>
    <w:rsid w:val="00652485"/>
    <w:rsid w:val="00654575"/>
    <w:rsid w:val="006640A1"/>
    <w:rsid w:val="00672FB9"/>
    <w:rsid w:val="00673797"/>
    <w:rsid w:val="00681452"/>
    <w:rsid w:val="00694929"/>
    <w:rsid w:val="006A3B8D"/>
    <w:rsid w:val="006B0465"/>
    <w:rsid w:val="006B4A87"/>
    <w:rsid w:val="006C69AC"/>
    <w:rsid w:val="006D17B1"/>
    <w:rsid w:val="006D5DE9"/>
    <w:rsid w:val="006E09ED"/>
    <w:rsid w:val="006E2EED"/>
    <w:rsid w:val="006F1ECD"/>
    <w:rsid w:val="006F45E0"/>
    <w:rsid w:val="006F5779"/>
    <w:rsid w:val="00701D6B"/>
    <w:rsid w:val="00705D31"/>
    <w:rsid w:val="007061B2"/>
    <w:rsid w:val="00714817"/>
    <w:rsid w:val="00716914"/>
    <w:rsid w:val="00720707"/>
    <w:rsid w:val="00722A06"/>
    <w:rsid w:val="00740A09"/>
    <w:rsid w:val="00742DE4"/>
    <w:rsid w:val="0074529A"/>
    <w:rsid w:val="00751CF3"/>
    <w:rsid w:val="00753A3A"/>
    <w:rsid w:val="00762E26"/>
    <w:rsid w:val="00774D4F"/>
    <w:rsid w:val="0077772F"/>
    <w:rsid w:val="00796BED"/>
    <w:rsid w:val="0079701F"/>
    <w:rsid w:val="00797316"/>
    <w:rsid w:val="007A13FF"/>
    <w:rsid w:val="007A4BC3"/>
    <w:rsid w:val="007B030F"/>
    <w:rsid w:val="007B11B5"/>
    <w:rsid w:val="007B1FA0"/>
    <w:rsid w:val="007B555B"/>
    <w:rsid w:val="007B7D40"/>
    <w:rsid w:val="007C03AC"/>
    <w:rsid w:val="007C637F"/>
    <w:rsid w:val="007E01BE"/>
    <w:rsid w:val="007E12B0"/>
    <w:rsid w:val="007E2FB0"/>
    <w:rsid w:val="007E6651"/>
    <w:rsid w:val="007F21A5"/>
    <w:rsid w:val="007F7468"/>
    <w:rsid w:val="0080402F"/>
    <w:rsid w:val="008207F2"/>
    <w:rsid w:val="00821F2D"/>
    <w:rsid w:val="00825116"/>
    <w:rsid w:val="008254CD"/>
    <w:rsid w:val="00832EC9"/>
    <w:rsid w:val="008443C4"/>
    <w:rsid w:val="00847D3D"/>
    <w:rsid w:val="008512AA"/>
    <w:rsid w:val="00861420"/>
    <w:rsid w:val="0086333E"/>
    <w:rsid w:val="008634CD"/>
    <w:rsid w:val="008731FA"/>
    <w:rsid w:val="008749A6"/>
    <w:rsid w:val="00877CC5"/>
    <w:rsid w:val="00880A38"/>
    <w:rsid w:val="00893DD6"/>
    <w:rsid w:val="008A0E0F"/>
    <w:rsid w:val="008A4210"/>
    <w:rsid w:val="008B16B1"/>
    <w:rsid w:val="008C04F6"/>
    <w:rsid w:val="008C2EE3"/>
    <w:rsid w:val="008C4AA0"/>
    <w:rsid w:val="008D20D1"/>
    <w:rsid w:val="008D2E94"/>
    <w:rsid w:val="008D56C3"/>
    <w:rsid w:val="008D6762"/>
    <w:rsid w:val="009044EF"/>
    <w:rsid w:val="009138B6"/>
    <w:rsid w:val="00920F8B"/>
    <w:rsid w:val="0093560A"/>
    <w:rsid w:val="00941CD1"/>
    <w:rsid w:val="00942B2F"/>
    <w:rsid w:val="0095215C"/>
    <w:rsid w:val="00973A13"/>
    <w:rsid w:val="00974E0F"/>
    <w:rsid w:val="009760B8"/>
    <w:rsid w:val="00982128"/>
    <w:rsid w:val="00994D4A"/>
    <w:rsid w:val="00996A84"/>
    <w:rsid w:val="00997871"/>
    <w:rsid w:val="009A1D41"/>
    <w:rsid w:val="009A27BF"/>
    <w:rsid w:val="009A4D10"/>
    <w:rsid w:val="009B45F4"/>
    <w:rsid w:val="009B5666"/>
    <w:rsid w:val="009C4252"/>
    <w:rsid w:val="009E24DC"/>
    <w:rsid w:val="009F1A2F"/>
    <w:rsid w:val="009F58A7"/>
    <w:rsid w:val="00A07DF2"/>
    <w:rsid w:val="00A10A91"/>
    <w:rsid w:val="00A20D97"/>
    <w:rsid w:val="00A22833"/>
    <w:rsid w:val="00A3319F"/>
    <w:rsid w:val="00A405DB"/>
    <w:rsid w:val="00A46D54"/>
    <w:rsid w:val="00A52B0C"/>
    <w:rsid w:val="00A52B91"/>
    <w:rsid w:val="00A536B0"/>
    <w:rsid w:val="00A72011"/>
    <w:rsid w:val="00AA1470"/>
    <w:rsid w:val="00AB0FC0"/>
    <w:rsid w:val="00AB3EE3"/>
    <w:rsid w:val="00AC0D06"/>
    <w:rsid w:val="00AC2FBA"/>
    <w:rsid w:val="00AD4827"/>
    <w:rsid w:val="00AD48AE"/>
    <w:rsid w:val="00AD6B6A"/>
    <w:rsid w:val="00AE1263"/>
    <w:rsid w:val="00AF6429"/>
    <w:rsid w:val="00AF69D5"/>
    <w:rsid w:val="00B04869"/>
    <w:rsid w:val="00B05F0B"/>
    <w:rsid w:val="00B215A7"/>
    <w:rsid w:val="00B235D5"/>
    <w:rsid w:val="00B2400B"/>
    <w:rsid w:val="00B54EC9"/>
    <w:rsid w:val="00B7567A"/>
    <w:rsid w:val="00B80D67"/>
    <w:rsid w:val="00B8100F"/>
    <w:rsid w:val="00B81B3C"/>
    <w:rsid w:val="00B873E1"/>
    <w:rsid w:val="00B96924"/>
    <w:rsid w:val="00BB05D2"/>
    <w:rsid w:val="00BB4143"/>
    <w:rsid w:val="00BB50C6"/>
    <w:rsid w:val="00BC5390"/>
    <w:rsid w:val="00C00C91"/>
    <w:rsid w:val="00C02815"/>
    <w:rsid w:val="00C129D0"/>
    <w:rsid w:val="00C162E8"/>
    <w:rsid w:val="00C17751"/>
    <w:rsid w:val="00C17A3A"/>
    <w:rsid w:val="00C3101A"/>
    <w:rsid w:val="00C321EB"/>
    <w:rsid w:val="00C42CC2"/>
    <w:rsid w:val="00C512F7"/>
    <w:rsid w:val="00C51B23"/>
    <w:rsid w:val="00C562EF"/>
    <w:rsid w:val="00C63C16"/>
    <w:rsid w:val="00C963B3"/>
    <w:rsid w:val="00CA3F63"/>
    <w:rsid w:val="00CA4A07"/>
    <w:rsid w:val="00CB1A99"/>
    <w:rsid w:val="00CB6A68"/>
    <w:rsid w:val="00CD5587"/>
    <w:rsid w:val="00CE2AEF"/>
    <w:rsid w:val="00CE5F2E"/>
    <w:rsid w:val="00CF5C23"/>
    <w:rsid w:val="00D10C89"/>
    <w:rsid w:val="00D10D17"/>
    <w:rsid w:val="00D14F19"/>
    <w:rsid w:val="00D20324"/>
    <w:rsid w:val="00D241CA"/>
    <w:rsid w:val="00D35C77"/>
    <w:rsid w:val="00D365AF"/>
    <w:rsid w:val="00D43F3B"/>
    <w:rsid w:val="00D51257"/>
    <w:rsid w:val="00D525A2"/>
    <w:rsid w:val="00D54DF4"/>
    <w:rsid w:val="00D57524"/>
    <w:rsid w:val="00D634C2"/>
    <w:rsid w:val="00D756B6"/>
    <w:rsid w:val="00D77F6E"/>
    <w:rsid w:val="00D91667"/>
    <w:rsid w:val="00D96240"/>
    <w:rsid w:val="00DA0796"/>
    <w:rsid w:val="00DA31AA"/>
    <w:rsid w:val="00DA5448"/>
    <w:rsid w:val="00DB1F79"/>
    <w:rsid w:val="00DB47E0"/>
    <w:rsid w:val="00DB6888"/>
    <w:rsid w:val="00DD23FD"/>
    <w:rsid w:val="00DD2F2A"/>
    <w:rsid w:val="00DE1BA9"/>
    <w:rsid w:val="00DF071B"/>
    <w:rsid w:val="00E138F3"/>
    <w:rsid w:val="00E22C2C"/>
    <w:rsid w:val="00E25EA0"/>
    <w:rsid w:val="00E33FB4"/>
    <w:rsid w:val="00E400E1"/>
    <w:rsid w:val="00E42F16"/>
    <w:rsid w:val="00E55737"/>
    <w:rsid w:val="00E63075"/>
    <w:rsid w:val="00E653D0"/>
    <w:rsid w:val="00E80FCF"/>
    <w:rsid w:val="00E86E46"/>
    <w:rsid w:val="00E93777"/>
    <w:rsid w:val="00E97096"/>
    <w:rsid w:val="00EA0188"/>
    <w:rsid w:val="00EA1F5B"/>
    <w:rsid w:val="00EB17B4"/>
    <w:rsid w:val="00EC7ACC"/>
    <w:rsid w:val="00ED1550"/>
    <w:rsid w:val="00ED4F9A"/>
    <w:rsid w:val="00EE1A37"/>
    <w:rsid w:val="00EF333C"/>
    <w:rsid w:val="00F179CC"/>
    <w:rsid w:val="00F21C80"/>
    <w:rsid w:val="00F50F08"/>
    <w:rsid w:val="00F63B76"/>
    <w:rsid w:val="00F676FD"/>
    <w:rsid w:val="00F67ECA"/>
    <w:rsid w:val="00F72514"/>
    <w:rsid w:val="00F72581"/>
    <w:rsid w:val="00F7363B"/>
    <w:rsid w:val="00F868FE"/>
    <w:rsid w:val="00F96D70"/>
    <w:rsid w:val="00FA0944"/>
    <w:rsid w:val="00FA135C"/>
    <w:rsid w:val="00FB34D2"/>
    <w:rsid w:val="00FB4B17"/>
    <w:rsid w:val="00FC131C"/>
    <w:rsid w:val="00FC5860"/>
    <w:rsid w:val="00FD377B"/>
    <w:rsid w:val="00FF0039"/>
    <w:rsid w:val="00FF2D79"/>
    <w:rsid w:val="00FF517A"/>
    <w:rsid w:val="38274566"/>
    <w:rsid w:val="5146791B"/>
    <w:rsid w:val="69A0704D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0"/>
    <w:rPr>
      <w:sz w:val="18"/>
      <w:szCs w:val="18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NormalWeb">
    <w:name w:val="Normal (Web)"/>
    <w:basedOn w:val="Normal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rPr>
      <w:kern w:val="2"/>
      <w:sz w:val="18"/>
      <w:szCs w:val="24"/>
    </w:rPr>
  </w:style>
  <w:style w:type="paragraph" w:customStyle="1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customStyle="1" w:styleId="ListParagraph">
    <w:name w:val="List Paragraph"/>
    <w:basedOn w:val="Normal"/>
    <w:uiPriority w:val="99"/>
    <w:qFormat/>
    <w:pPr>
      <w:ind w:firstLine="420" w:firstLineChars="200"/>
    </w:pPr>
  </w:style>
  <w:style w:type="character" w:customStyle="1" w:styleId="Char0">
    <w:name w:val="批注框文本 Char"/>
    <w:basedOn w:val="DefaultParagraphFont"/>
    <w:link w:val="BalloonText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oleObject" Target="embeddings/oleObject47.bin" /><Relationship Id="rId101" Type="http://schemas.openxmlformats.org/officeDocument/2006/relationships/image" Target="media/image49.wmf" /><Relationship Id="rId102" Type="http://schemas.openxmlformats.org/officeDocument/2006/relationships/oleObject" Target="embeddings/oleObject48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49.bin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0.bin" /><Relationship Id="rId107" Type="http://schemas.openxmlformats.org/officeDocument/2006/relationships/image" Target="media/image52.png" /><Relationship Id="rId108" Type="http://schemas.openxmlformats.org/officeDocument/2006/relationships/image" Target="media/image53.wmf" /><Relationship Id="rId109" Type="http://schemas.openxmlformats.org/officeDocument/2006/relationships/oleObject" Target="embeddings/oleObject51.bin" /><Relationship Id="rId11" Type="http://schemas.openxmlformats.org/officeDocument/2006/relationships/image" Target="media/image4.wmf" /><Relationship Id="rId110" Type="http://schemas.openxmlformats.org/officeDocument/2006/relationships/image" Target="media/image54.wmf" /><Relationship Id="rId111" Type="http://schemas.openxmlformats.org/officeDocument/2006/relationships/oleObject" Target="embeddings/oleObject52.bin" /><Relationship Id="rId112" Type="http://schemas.openxmlformats.org/officeDocument/2006/relationships/image" Target="media/image55.png" /><Relationship Id="rId113" Type="http://schemas.openxmlformats.org/officeDocument/2006/relationships/image" Target="media/image56.png" /><Relationship Id="rId114" Type="http://schemas.openxmlformats.org/officeDocument/2006/relationships/image" Target="media/image57.png" /><Relationship Id="rId115" Type="http://schemas.openxmlformats.org/officeDocument/2006/relationships/image" Target="media/image58.wmf" /><Relationship Id="rId116" Type="http://schemas.openxmlformats.org/officeDocument/2006/relationships/oleObject" Target="embeddings/oleObject53.bin" /><Relationship Id="rId117" Type="http://schemas.openxmlformats.org/officeDocument/2006/relationships/image" Target="media/image59.png" /><Relationship Id="rId118" Type="http://schemas.openxmlformats.org/officeDocument/2006/relationships/image" Target="media/image60.wmf" /><Relationship Id="rId119" Type="http://schemas.openxmlformats.org/officeDocument/2006/relationships/oleObject" Target="embeddings/oleObject54.bin" /><Relationship Id="rId12" Type="http://schemas.openxmlformats.org/officeDocument/2006/relationships/oleObject" Target="embeddings/oleObject3.bin" /><Relationship Id="rId120" Type="http://schemas.openxmlformats.org/officeDocument/2006/relationships/image" Target="media/image61.png" /><Relationship Id="rId121" Type="http://schemas.openxmlformats.org/officeDocument/2006/relationships/footer" Target="footer1.xml" /><Relationship Id="rId122" Type="http://schemas.openxmlformats.org/officeDocument/2006/relationships/theme" Target="theme/theme1.xml" /><Relationship Id="rId123" Type="http://schemas.openxmlformats.org/officeDocument/2006/relationships/styles" Target="styles.xml" /><Relationship Id="rId13" Type="http://schemas.openxmlformats.org/officeDocument/2006/relationships/image" Target="media/image5.png" /><Relationship Id="rId14" Type="http://schemas.openxmlformats.org/officeDocument/2006/relationships/image" Target="media/image6.wmf" /><Relationship Id="rId15" Type="http://schemas.openxmlformats.org/officeDocument/2006/relationships/oleObject" Target="embeddings/oleObject4.bin" /><Relationship Id="rId16" Type="http://schemas.openxmlformats.org/officeDocument/2006/relationships/image" Target="media/image7.wmf" /><Relationship Id="rId17" Type="http://schemas.openxmlformats.org/officeDocument/2006/relationships/oleObject" Target="embeddings/oleObject5.bin" /><Relationship Id="rId18" Type="http://schemas.openxmlformats.org/officeDocument/2006/relationships/oleObject" Target="embeddings/oleObject6.bin" /><Relationship Id="rId19" Type="http://schemas.openxmlformats.org/officeDocument/2006/relationships/image" Target="media/image8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1" Type="http://schemas.openxmlformats.org/officeDocument/2006/relationships/image" Target="media/image9.wmf" /><Relationship Id="rId22" Type="http://schemas.openxmlformats.org/officeDocument/2006/relationships/oleObject" Target="embeddings/oleObject8.bin" /><Relationship Id="rId23" Type="http://schemas.openxmlformats.org/officeDocument/2006/relationships/oleObject" Target="embeddings/oleObject9.bin" /><Relationship Id="rId24" Type="http://schemas.openxmlformats.org/officeDocument/2006/relationships/image" Target="media/image10.wmf" /><Relationship Id="rId25" Type="http://schemas.openxmlformats.org/officeDocument/2006/relationships/oleObject" Target="embeddings/oleObject10.bin" /><Relationship Id="rId26" Type="http://schemas.openxmlformats.org/officeDocument/2006/relationships/oleObject" Target="embeddings/oleObject11.bin" /><Relationship Id="rId27" Type="http://schemas.openxmlformats.org/officeDocument/2006/relationships/oleObject" Target="embeddings/oleObject12.bin" /><Relationship Id="rId28" Type="http://schemas.openxmlformats.org/officeDocument/2006/relationships/oleObject" Target="embeddings/oleObject13.bin" /><Relationship Id="rId29" Type="http://schemas.openxmlformats.org/officeDocument/2006/relationships/oleObject" Target="embeddings/oleObject14.bin" /><Relationship Id="rId3" Type="http://schemas.openxmlformats.org/officeDocument/2006/relationships/fontTable" Target="fontTable.xml" /><Relationship Id="rId30" Type="http://schemas.openxmlformats.org/officeDocument/2006/relationships/image" Target="media/image11.png" /><Relationship Id="rId31" Type="http://schemas.openxmlformats.org/officeDocument/2006/relationships/image" Target="media/image12.png" /><Relationship Id="rId32" Type="http://schemas.openxmlformats.org/officeDocument/2006/relationships/image" Target="media/image13.png" /><Relationship Id="rId33" Type="http://schemas.openxmlformats.org/officeDocument/2006/relationships/image" Target="media/image14.png" /><Relationship Id="rId34" Type="http://schemas.openxmlformats.org/officeDocument/2006/relationships/image" Target="media/image15.wmf" /><Relationship Id="rId35" Type="http://schemas.openxmlformats.org/officeDocument/2006/relationships/oleObject" Target="embeddings/oleObject15.bin" /><Relationship Id="rId36" Type="http://schemas.openxmlformats.org/officeDocument/2006/relationships/image" Target="media/image16.wmf" /><Relationship Id="rId37" Type="http://schemas.openxmlformats.org/officeDocument/2006/relationships/oleObject" Target="embeddings/oleObject16.bin" /><Relationship Id="rId38" Type="http://schemas.openxmlformats.org/officeDocument/2006/relationships/oleObject" Target="embeddings/oleObject17.bin" /><Relationship Id="rId39" Type="http://schemas.openxmlformats.org/officeDocument/2006/relationships/image" Target="media/image17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1" Type="http://schemas.openxmlformats.org/officeDocument/2006/relationships/oleObject" Target="embeddings/oleObject19.bin" /><Relationship Id="rId42" Type="http://schemas.openxmlformats.org/officeDocument/2006/relationships/image" Target="media/image18.wmf" /><Relationship Id="rId43" Type="http://schemas.openxmlformats.org/officeDocument/2006/relationships/oleObject" Target="embeddings/oleObject20.bin" /><Relationship Id="rId44" Type="http://schemas.openxmlformats.org/officeDocument/2006/relationships/image" Target="media/image19.wmf" /><Relationship Id="rId45" Type="http://schemas.openxmlformats.org/officeDocument/2006/relationships/oleObject" Target="embeddings/oleObject21.bin" /><Relationship Id="rId46" Type="http://schemas.openxmlformats.org/officeDocument/2006/relationships/image" Target="media/image20.wmf" /><Relationship Id="rId47" Type="http://schemas.openxmlformats.org/officeDocument/2006/relationships/oleObject" Target="embeddings/oleObject22.bin" /><Relationship Id="rId48" Type="http://schemas.openxmlformats.org/officeDocument/2006/relationships/image" Target="media/image21.wmf" /><Relationship Id="rId49" Type="http://schemas.openxmlformats.org/officeDocument/2006/relationships/oleObject" Target="embeddings/oleObject23.bin" /><Relationship Id="rId5" Type="http://schemas.openxmlformats.org/officeDocument/2006/relationships/customXml" Target="../customXml/item2.xml" /><Relationship Id="rId50" Type="http://schemas.openxmlformats.org/officeDocument/2006/relationships/image" Target="media/image22.wmf" /><Relationship Id="rId51" Type="http://schemas.openxmlformats.org/officeDocument/2006/relationships/oleObject" Target="embeddings/oleObject24.bin" /><Relationship Id="rId52" Type="http://schemas.openxmlformats.org/officeDocument/2006/relationships/image" Target="media/image23.wmf" /><Relationship Id="rId53" Type="http://schemas.openxmlformats.org/officeDocument/2006/relationships/oleObject" Target="embeddings/oleObject25.bin" /><Relationship Id="rId54" Type="http://schemas.openxmlformats.org/officeDocument/2006/relationships/image" Target="media/image24.wmf" /><Relationship Id="rId55" Type="http://schemas.openxmlformats.org/officeDocument/2006/relationships/oleObject" Target="embeddings/oleObject26.bin" /><Relationship Id="rId56" Type="http://schemas.openxmlformats.org/officeDocument/2006/relationships/image" Target="media/image25.wmf" /><Relationship Id="rId57" Type="http://schemas.openxmlformats.org/officeDocument/2006/relationships/oleObject" Target="embeddings/oleObject27.bin" /><Relationship Id="rId58" Type="http://schemas.openxmlformats.org/officeDocument/2006/relationships/image" Target="media/image26.wmf" /><Relationship Id="rId59" Type="http://schemas.openxmlformats.org/officeDocument/2006/relationships/oleObject" Target="embeddings/oleObject28.bin" /><Relationship Id="rId6" Type="http://schemas.openxmlformats.org/officeDocument/2006/relationships/image" Target="media/image1.png" /><Relationship Id="rId60" Type="http://schemas.openxmlformats.org/officeDocument/2006/relationships/image" Target="media/image27.wmf" /><Relationship Id="rId61" Type="http://schemas.openxmlformats.org/officeDocument/2006/relationships/oleObject" Target="embeddings/oleObject29.bin" /><Relationship Id="rId62" Type="http://schemas.openxmlformats.org/officeDocument/2006/relationships/image" Target="media/image28.png" /><Relationship Id="rId63" Type="http://schemas.openxmlformats.org/officeDocument/2006/relationships/image" Target="media/image29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0.png" /><Relationship Id="rId66" Type="http://schemas.openxmlformats.org/officeDocument/2006/relationships/image" Target="media/image31.wmf" /><Relationship Id="rId67" Type="http://schemas.openxmlformats.org/officeDocument/2006/relationships/oleObject" Target="embeddings/oleObject31.bin" /><Relationship Id="rId68" Type="http://schemas.openxmlformats.org/officeDocument/2006/relationships/oleObject" Target="embeddings/oleObject32.bin" /><Relationship Id="rId69" Type="http://schemas.openxmlformats.org/officeDocument/2006/relationships/oleObject" Target="embeddings/oleObject33.bin" /><Relationship Id="rId7" Type="http://schemas.openxmlformats.org/officeDocument/2006/relationships/image" Target="media/image2.wmf" /><Relationship Id="rId70" Type="http://schemas.openxmlformats.org/officeDocument/2006/relationships/oleObject" Target="embeddings/oleObject34.bin" /><Relationship Id="rId71" Type="http://schemas.openxmlformats.org/officeDocument/2006/relationships/oleObject" Target="embeddings/oleObject35.bin" /><Relationship Id="rId72" Type="http://schemas.openxmlformats.org/officeDocument/2006/relationships/image" Target="media/image32.wmf" /><Relationship Id="rId73" Type="http://schemas.openxmlformats.org/officeDocument/2006/relationships/oleObject" Target="embeddings/oleObject36.bin" /><Relationship Id="rId74" Type="http://schemas.openxmlformats.org/officeDocument/2006/relationships/image" Target="media/image33.wmf" /><Relationship Id="rId75" Type="http://schemas.openxmlformats.org/officeDocument/2006/relationships/oleObject" Target="embeddings/oleObject37.bin" /><Relationship Id="rId76" Type="http://schemas.openxmlformats.org/officeDocument/2006/relationships/image" Target="media/image34.wmf" /><Relationship Id="rId77" Type="http://schemas.openxmlformats.org/officeDocument/2006/relationships/oleObject" Target="embeddings/oleObject38.bin" /><Relationship Id="rId78" Type="http://schemas.openxmlformats.org/officeDocument/2006/relationships/image" Target="media/image35.wmf" /><Relationship Id="rId79" Type="http://schemas.openxmlformats.org/officeDocument/2006/relationships/oleObject" Target="embeddings/oleObject39.bin" /><Relationship Id="rId8" Type="http://schemas.openxmlformats.org/officeDocument/2006/relationships/oleObject" Target="embeddings/oleObject1.bin" /><Relationship Id="rId80" Type="http://schemas.openxmlformats.org/officeDocument/2006/relationships/image" Target="media/image36.wmf" /><Relationship Id="rId81" Type="http://schemas.openxmlformats.org/officeDocument/2006/relationships/oleObject" Target="embeddings/oleObject40.bin" /><Relationship Id="rId82" Type="http://schemas.openxmlformats.org/officeDocument/2006/relationships/image" Target="media/image37.wmf" /><Relationship Id="rId83" Type="http://schemas.openxmlformats.org/officeDocument/2006/relationships/oleObject" Target="embeddings/oleObject41.bin" /><Relationship Id="rId84" Type="http://schemas.openxmlformats.org/officeDocument/2006/relationships/image" Target="media/image38.wmf" /><Relationship Id="rId85" Type="http://schemas.openxmlformats.org/officeDocument/2006/relationships/oleObject" Target="embeddings/oleObject42.bin" /><Relationship Id="rId86" Type="http://schemas.openxmlformats.org/officeDocument/2006/relationships/image" Target="media/image39.png" /><Relationship Id="rId87" Type="http://schemas.openxmlformats.org/officeDocument/2006/relationships/image" Target="media/image40.wmf" /><Relationship Id="rId88" Type="http://schemas.openxmlformats.org/officeDocument/2006/relationships/oleObject" Target="embeddings/oleObject43.bin" /><Relationship Id="rId89" Type="http://schemas.openxmlformats.org/officeDocument/2006/relationships/image" Target="media/image41.wmf" /><Relationship Id="rId9" Type="http://schemas.openxmlformats.org/officeDocument/2006/relationships/image" Target="media/image3.wmf" /><Relationship Id="rId90" Type="http://schemas.openxmlformats.org/officeDocument/2006/relationships/oleObject" Target="embeddings/oleObject44.bin" /><Relationship Id="rId91" Type="http://schemas.openxmlformats.org/officeDocument/2006/relationships/image" Target="media/image42.png" /><Relationship Id="rId92" Type="http://schemas.openxmlformats.org/officeDocument/2006/relationships/image" Target="media/image43.png" /><Relationship Id="rId93" Type="http://schemas.openxmlformats.org/officeDocument/2006/relationships/oleObject" Target="embeddings/oleObject45.bin" /><Relationship Id="rId94" Type="http://schemas.openxmlformats.org/officeDocument/2006/relationships/image" Target="media/image44.png" /><Relationship Id="rId95" Type="http://schemas.openxmlformats.org/officeDocument/2006/relationships/image" Target="media/image45.png" /><Relationship Id="rId96" Type="http://schemas.openxmlformats.org/officeDocument/2006/relationships/image" Target="media/image46.png" /><Relationship Id="rId97" Type="http://schemas.openxmlformats.org/officeDocument/2006/relationships/image" Target="media/image47.wmf" /><Relationship Id="rId98" Type="http://schemas.openxmlformats.org/officeDocument/2006/relationships/oleObject" Target="embeddings/oleObject46.bin" /><Relationship Id="rId99" Type="http://schemas.openxmlformats.org/officeDocument/2006/relationships/image" Target="media/image48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A8478F0-BA58-4B0A-B6E4-46B7464397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