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b/>
        </w:rPr>
        <w:t xml:space="preserve">2021</w:t>
      </w:r>
      <w:r>
        <w:rPr>
          <w:rFonts w:ascii="Times" w:hAnsi="Times" w:cs="Times"/>
          <w:sz w:val="32"/>
          <w:sz-cs w:val="32"/>
          <w:b/>
        </w:rPr>
        <w:t xml:space="preserve">年普通高等学校招生全国统一考试</w:t>
      </w:r>
    </w:p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理科综合能力测试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注意事项：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1.</w:t>
      </w:r>
      <w:r>
        <w:rPr>
          <w:rFonts w:ascii="Times" w:hAnsi="Times" w:cs="Times"/>
          <w:sz w:val="24"/>
          <w:sz-cs w:val="24"/>
          <w:b/>
        </w:rPr>
        <w:t xml:space="preserve">答卷前，考生务必将自己的姓名、准考证号填写在答题卡上，并将自己的姓名、准考证号、座位号填写在本试卷上。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2.</w:t>
      </w:r>
      <w:r>
        <w:rPr>
          <w:rFonts w:ascii="Times" w:hAnsi="Times" w:cs="Times"/>
          <w:sz w:val="24"/>
          <w:sz-cs w:val="24"/>
          <w:b/>
        </w:rPr>
        <w:t xml:space="preserve">回答选择题时，选出每小题答案后，用</w:t>
      </w:r>
      <w:r>
        <w:rPr>
          <w:rFonts w:ascii="Times New Roman" w:hAnsi="Times New Roman" w:cs="Times New Roman"/>
          <w:sz w:val="24"/>
          <w:sz-cs w:val="24"/>
          <w:b/>
        </w:rPr>
        <w:t xml:space="preserve">2B</w:t>
      </w:r>
      <w:r>
        <w:rPr>
          <w:rFonts w:ascii="Times" w:hAnsi="Times" w:cs="Times"/>
          <w:sz w:val="24"/>
          <w:sz-cs w:val="24"/>
          <w:b/>
        </w:rPr>
        <w:t xml:space="preserve">铅笔把答题卡上对应题目的答案标号涂黑；如需改动，用橡皮擦干净后，再选涂其他答案标号，涂写在本试卷上无效。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3.</w:t>
      </w:r>
      <w:r>
        <w:rPr>
          <w:rFonts w:ascii="Times" w:hAnsi="Times" w:cs="Times"/>
          <w:sz w:val="24"/>
          <w:sz-cs w:val="24"/>
          <w:b/>
        </w:rPr>
        <w:t xml:space="preserve">作答非选择题时，将答案书写在答题卡上，书写在本试卷上无效。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4.</w:t>
      </w:r>
      <w:r>
        <w:rPr>
          <w:rFonts w:ascii="Times" w:hAnsi="Times" w:cs="Times"/>
          <w:sz w:val="24"/>
          <w:sz-cs w:val="24"/>
          <w:b/>
        </w:rPr>
        <w:t xml:space="preserve">考试结束后，将本试卷和答题卡一并交回。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可能用到的相对原子质量：</w:t>
      </w:r>
      <w:r>
        <w:rPr>
          <w:rFonts w:ascii="Times New Roman" w:hAnsi="Times New Roman" w:cs="Times New Roman"/>
          <w:sz w:val="24"/>
          <w:sz-cs w:val="24"/>
          <w:b/>
        </w:rPr>
        <w:t xml:space="preserve">H 1  C 12  N 14  O 16  Na 23  Al 27  Cl35.5  Fe 56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一、选择题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1. </w:t>
      </w:r>
      <w:r>
        <w:rPr>
          <w:rFonts w:ascii="Times" w:hAnsi="Times" w:cs="Times"/>
          <w:sz w:val="21"/>
          <w:sz-cs w:val="21"/>
        </w:rPr>
        <w:t xml:space="preserve">我国提出争取在</w:t>
      </w:r>
      <w:r>
        <w:rPr>
          <w:rFonts w:ascii="Times New Roman" w:hAnsi="Times New Roman" w:cs="Times New Roman"/>
          <w:sz w:val="21"/>
          <w:sz-cs w:val="21"/>
        </w:rPr>
        <w:t xml:space="preserve">2030</w:t>
      </w:r>
      <w:r>
        <w:rPr>
          <w:rFonts w:ascii="Times" w:hAnsi="Times" w:cs="Times"/>
          <w:sz w:val="21"/>
          <w:sz-cs w:val="21"/>
        </w:rPr>
        <w:t xml:space="preserve">年前实现碳达峰，</w:t>
      </w:r>
      <w:r>
        <w:rPr>
          <w:rFonts w:ascii="Times New Roman" w:hAnsi="Times New Roman" w:cs="Times New Roman"/>
          <w:sz w:val="21"/>
          <w:sz-cs w:val="21"/>
        </w:rPr>
        <w:t xml:space="preserve">2060</w:t>
      </w:r>
      <w:r>
        <w:rPr>
          <w:rFonts w:ascii="Times" w:hAnsi="Times" w:cs="Times"/>
          <w:sz w:val="21"/>
          <w:sz-cs w:val="21"/>
        </w:rPr>
        <w:t xml:space="preserve">年实现碳中和，这对于改善环境，实现绿色发展至关重要。碳中和是指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的排放总量和减少总量相当。下列措施中能促进碳中和最直接有效的是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" w:hAnsi="Times" w:cs="Times"/>
          <w:sz w:val="21"/>
          <w:sz-cs w:val="21"/>
        </w:rPr>
        <w:t xml:space="preserve">将重质油裂解为轻质油作为燃料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B. </w:t>
      </w:r>
      <w:r>
        <w:rPr>
          <w:rFonts w:ascii="Times" w:hAnsi="Times" w:cs="Times"/>
          <w:sz w:val="21"/>
          <w:sz-cs w:val="21"/>
        </w:rPr>
        <w:t xml:space="preserve">大规模开采可燃冰作为新能源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C. </w:t>
      </w:r>
      <w:r>
        <w:rPr>
          <w:rFonts w:ascii="Times" w:hAnsi="Times" w:cs="Times"/>
          <w:sz w:val="21"/>
          <w:sz-cs w:val="21"/>
        </w:rPr>
        <w:t xml:space="preserve">通过清洁煤技术减少煤燃烧污染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D. </w:t>
      </w:r>
      <w:r>
        <w:rPr>
          <w:rFonts w:ascii="Times" w:hAnsi="Times" w:cs="Times"/>
          <w:sz w:val="21"/>
          <w:sz-cs w:val="21"/>
        </w:rPr>
        <w:t xml:space="preserve">研发催化剂将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还原为甲醇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 </w:t>
      </w:r>
      <w:r>
        <w:rPr>
          <w:rFonts w:ascii="Times" w:hAnsi="Times" w:cs="Times"/>
          <w:sz w:val="21"/>
          <w:sz-cs w:val="21"/>
          <w:color w:val="000000"/>
        </w:rPr>
        <w:t xml:space="preserve">在实验室采用如图装置制备气体，合理的是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化学试剂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制备的气体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浓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D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 </w:t>
      </w:r>
      <w:r>
        <w:rPr>
          <w:rFonts w:ascii="Times" w:hAnsi="Times" w:cs="Times"/>
          <w:sz w:val="21"/>
          <w:sz-cs w:val="21"/>
          <w:color w:val="000000"/>
        </w:rPr>
        <w:t xml:space="preserve">下列过程中的化学反应，相应的离子方程式正确的是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 </w:t>
      </w:r>
      <w:r>
        <w:rPr>
          <w:rFonts w:ascii="Times" w:hAnsi="Times" w:cs="Times"/>
          <w:sz w:val="21"/>
          <w:sz-cs w:val="21"/>
          <w:color w:val="000000"/>
        </w:rPr>
        <w:t xml:space="preserve">用碳酸钠溶液处理水垢中的硫酸钙：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 </w:t>
      </w:r>
      <w:r>
        <w:rPr>
          <w:rFonts w:ascii="Times" w:hAnsi="Times" w:cs="Times"/>
          <w:sz w:val="21"/>
          <w:sz-cs w:val="21"/>
          <w:color w:val="000000"/>
        </w:rPr>
        <w:t xml:space="preserve">过量铁粉加入稀硝酸中：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 </w:t>
      </w:r>
      <w:r>
        <w:rPr>
          <w:rFonts w:ascii="Times" w:hAnsi="Times" w:cs="Times"/>
          <w:sz w:val="21"/>
          <w:sz-cs w:val="21"/>
          <w:color w:val="000000"/>
        </w:rPr>
        <w:t xml:space="preserve">硫酸铝溶液中滴加少量氢氧化钾溶液：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D. </w:t>
      </w:r>
      <w:r>
        <w:rPr>
          <w:rFonts w:ascii="Times" w:hAnsi="Times" w:cs="Times"/>
          <w:sz w:val="21"/>
          <w:sz-cs w:val="21"/>
          <w:color w:val="000000"/>
        </w:rPr>
        <w:t xml:space="preserve">氯化铜溶液中通入硫化氢：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 </w:t>
      </w:r>
      <w:r>
        <w:rPr>
          <w:rFonts w:ascii="Times" w:hAnsi="Times" w:cs="Times"/>
          <w:sz w:val="21"/>
          <w:sz-cs w:val="21"/>
          <w:color w:val="000000"/>
        </w:rPr>
        <w:t xml:space="preserve">一种活性物质的结构简式为，下列有关该物质的叙述正确的是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能发生取代反应，不能发生加成反应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既是乙醇的同系物也是乙酸的同系物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与互为同分异构体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 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该物质与碳酸钠反应得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5. </w:t>
      </w:r>
      <w:r>
        <w:rPr>
          <w:rFonts w:ascii="Times" w:hAnsi="Times" w:cs="Times"/>
          <w:sz w:val="21"/>
          <w:sz-cs w:val="21"/>
          <w:color w:val="000000"/>
        </w:rPr>
        <w:t xml:space="preserve">我国嫦娥五号探测器带回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的月球土壤，经分析发现其构成与地球士壤类似土壤中含有的短周期元素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，原子序数依次增大，最外层电子数之和为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15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为同周期相邻元素，且均不与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同族，下列结论正确的是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原子半径大小顺序为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化合物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XW</w:t>
      </w:r>
      <w:r>
        <w:rPr>
          <w:rFonts w:ascii="Times" w:hAnsi="Times" w:cs="Times"/>
          <w:sz w:val="21"/>
          <w:sz-cs w:val="21"/>
          <w:color w:val="000000"/>
        </w:rPr>
        <w:t xml:space="preserve">中的化学键为离子键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单质的导电性能弱于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单质的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Z</w:t>
      </w:r>
      <w:r>
        <w:rPr>
          <w:rFonts w:ascii="Times" w:hAnsi="Times" w:cs="Times"/>
          <w:sz w:val="21"/>
          <w:sz-cs w:val="21"/>
          <w:color w:val="000000"/>
        </w:rPr>
        <w:t xml:space="preserve">的氧化物的水化物的酸性强于碳酸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6. </w:t>
      </w:r>
      <w:r>
        <w:rPr>
          <w:rFonts w:ascii="Times" w:hAnsi="Times" w:cs="Times"/>
          <w:sz w:val="21"/>
          <w:sz-cs w:val="21"/>
          <w:color w:val="000000"/>
        </w:rPr>
        <w:t xml:space="preserve">沿海电厂采用海水为冷却水，但在排水管中生物的附着和滋生会阻碍冷却水排放并降低冷却效率，为解决这一问题，通常在管道口设置一对惰性电极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如图所示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，通入一定的电流。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下列叙述错误的是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阳极发生将海水中的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氧化生成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的反应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管道中可以生成氧化灭杀附着生物的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阴极生成的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应及时通风稀释安全地排入大气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阳极表面形成的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等积垢需要定期清理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7. HA</w:t>
      </w:r>
      <w:r>
        <w:rPr>
          <w:rFonts w:ascii="Times" w:hAnsi="Times" w:cs="Times"/>
          <w:sz w:val="21"/>
          <w:sz-cs w:val="21"/>
          <w:color w:val="000000"/>
        </w:rPr>
        <w:t xml:space="preserve">是一元弱酸，难溶盐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MA</w:t>
      </w:r>
      <w:r>
        <w:rPr>
          <w:rFonts w:ascii="Times" w:hAnsi="Times" w:cs="Times"/>
          <w:sz w:val="21"/>
          <w:sz-cs w:val="21"/>
          <w:color w:val="000000"/>
        </w:rPr>
        <w:t xml:space="preserve">的饱和溶液中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c(H</w:t>
      </w:r>
      <w:r>
        <w:rPr>
          <w:rFonts w:ascii="Times New Roman" w:hAnsi="Times New Roman" w:cs="Times New Roman"/>
          <w:sz w:val="21"/>
          <w:sz-cs w:val="21"/>
          <w:vertAlign w:val="superscript"/>
          <w:color w:val="000000"/>
        </w:rPr>
        <w:t xml:space="preserve">+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而变化，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不发生水解。实验发现，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为线性关系，如下图中实线所示。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下列叙述错误的是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A. 溶液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B.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MA</w:t>
      </w:r>
      <w:r>
        <w:rPr>
          <w:rFonts w:ascii="Times" w:hAnsi="Times" w:cs="Times"/>
          <w:sz w:val="21"/>
          <w:sz-cs w:val="21"/>
          <w:color w:val="000000"/>
        </w:rPr>
        <w:t xml:space="preserve">溶度积度积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C. 溶液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D.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HA</w:t>
      </w:r>
      <w:r>
        <w:rPr>
          <w:rFonts w:ascii="Times" w:hAnsi="Times" w:cs="Times"/>
          <w:sz w:val="21"/>
          <w:sz-cs w:val="21"/>
          <w:color w:val="000000"/>
        </w:rPr>
        <w:t xml:space="preserve">的电离常数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>二、非选择题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8. </w:t>
      </w:r>
      <w:r>
        <w:rPr>
          <w:rFonts w:ascii="Times" w:hAnsi="Times" w:cs="Times"/>
          <w:sz w:val="21"/>
          <w:sz-cs w:val="21"/>
          <w:color w:val="000000"/>
        </w:rPr>
        <w:t xml:space="preserve">磁选后的炼铁高钛炉渣，主要成分有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以及少量的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。为节约和充分利用资源，通过如下工艺流程回收钛、铝、镁等。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该工艺条件下，有关金属离子开始沉淀和沉淀完全的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见下表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金属离子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开始沉淀的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2.2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3.5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9.5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12.4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沉淀完全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3.2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4.7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11.1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13.8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(1)“</w:t>
      </w:r>
      <w:r>
        <w:rPr>
          <w:rFonts w:ascii="Times" w:hAnsi="Times" w:cs="Times"/>
          <w:sz w:val="21"/>
          <w:sz-cs w:val="21"/>
          <w:color w:val="000000"/>
        </w:rPr>
        <w:t xml:space="preserve">焙烧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几乎不发生反应，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转化为相应的硫酸盐，写出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转化为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的化学方程式_______。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(2)“</w:t>
      </w:r>
      <w:r>
        <w:rPr>
          <w:rFonts w:ascii="Times" w:hAnsi="Times" w:cs="Times"/>
          <w:sz w:val="21"/>
          <w:sz-cs w:val="21"/>
          <w:color w:val="000000"/>
        </w:rPr>
        <w:t xml:space="preserve">水浸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滤液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约为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2.0</w:t>
      </w:r>
      <w:r>
        <w:rPr>
          <w:rFonts w:ascii="Times" w:hAnsi="Times" w:cs="Times"/>
          <w:sz w:val="21"/>
          <w:sz-cs w:val="21"/>
          <w:color w:val="000000"/>
        </w:rPr>
        <w:t xml:space="preserve">，在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分步沉淀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时用氨水逐步调节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11.6</w:t>
      </w:r>
      <w:r>
        <w:rPr>
          <w:rFonts w:ascii="Times" w:hAnsi="Times" w:cs="Times"/>
          <w:sz w:val="21"/>
          <w:sz-cs w:val="21"/>
          <w:color w:val="000000"/>
        </w:rPr>
        <w:t xml:space="preserve">，依次析出的金属离子是_______。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(3)“</w:t>
      </w:r>
      <w:r>
        <w:rPr>
          <w:rFonts w:ascii="Times" w:hAnsi="Times" w:cs="Times"/>
          <w:sz w:val="21"/>
          <w:sz-cs w:val="21"/>
          <w:color w:val="000000"/>
        </w:rPr>
        <w:t xml:space="preserve">母液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①"</w:t>
      </w:r>
      <w:r>
        <w:rPr>
          <w:rFonts w:ascii="Times" w:hAnsi="Times" w:cs="Times"/>
          <w:sz w:val="21"/>
          <w:sz-cs w:val="21"/>
          <w:color w:val="000000"/>
        </w:rPr>
        <w:t xml:space="preserve">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浓度为_______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(4)“</w:t>
      </w:r>
      <w:r>
        <w:rPr>
          <w:rFonts w:ascii="Times" w:hAnsi="Times" w:cs="Times"/>
          <w:sz w:val="21"/>
          <w:sz-cs w:val="21"/>
          <w:color w:val="000000"/>
        </w:rPr>
        <w:t xml:space="preserve">水浸渣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160℃“</w:t>
      </w:r>
      <w:r>
        <w:rPr>
          <w:rFonts w:ascii="Times" w:hAnsi="Times" w:cs="Times"/>
          <w:sz w:val="21"/>
          <w:sz-cs w:val="21"/>
          <w:color w:val="000000"/>
        </w:rPr>
        <w:t xml:space="preserve">酸溶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最适合的酸是_______。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酸溶渣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的成分是_______、_______。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(5)“</w:t>
      </w:r>
      <w:r>
        <w:rPr>
          <w:rFonts w:ascii="Times" w:hAnsi="Times" w:cs="Times"/>
          <w:sz w:val="21"/>
          <w:sz-cs w:val="21"/>
          <w:color w:val="000000"/>
        </w:rPr>
        <w:t xml:space="preserve">酸溶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后，将溶液适当稀释并加热，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水解析出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沉淀，该反应的离子方程式是_______。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(6)</w:t>
      </w:r>
      <w:r>
        <w:rPr>
          <w:rFonts w:ascii="Times" w:hAnsi="Times" w:cs="Times"/>
          <w:sz w:val="21"/>
          <w:sz-cs w:val="21"/>
          <w:color w:val="000000"/>
        </w:rPr>
        <w:t xml:space="preserve">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母液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①”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母液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②”</w:t>
      </w:r>
      <w:r>
        <w:rPr>
          <w:rFonts w:ascii="Times" w:hAnsi="Times" w:cs="Times"/>
          <w:sz w:val="21"/>
          <w:sz-cs w:val="21"/>
          <w:color w:val="000000"/>
        </w:rPr>
        <w:t xml:space="preserve">混合，吸收尾气，经处理得_______，循环利用。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9. </w:t>
      </w:r>
      <w:r>
        <w:rPr>
          <w:rFonts w:ascii="Times" w:hAnsi="Times" w:cs="Times"/>
          <w:sz w:val="21"/>
          <w:sz-cs w:val="21"/>
          <w:color w:val="000000"/>
        </w:rPr>
        <w:t xml:space="preserve">氧化石墨烯具有稳定的网状结构，在能源、材料等领域有着重要的应用前景，通过氧化剥离石墨制备氧化石墨烯的一种方法如下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转置如图所示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将浓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、石墨粉末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中混合，置于冰水浴中，剧烈搅拌下，分批缓慢加入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粉末，塞好瓶口。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转至油浴中，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35</w:t>
      </w:r>
      <w:r>
        <w:rPr>
          <w:rFonts w:ascii="Times" w:hAnsi="Times" w:cs="Times"/>
          <w:sz w:val="21"/>
          <w:sz-cs w:val="21"/>
          <w:color w:val="000000"/>
        </w:rPr>
        <w:t xml:space="preserve">℃搅拌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小时，缓慢滴加一定量的蒸馏水。升温至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98</w:t>
      </w:r>
      <w:r>
        <w:rPr>
          <w:rFonts w:ascii="Times" w:hAnsi="Times" w:cs="Times"/>
          <w:sz w:val="21"/>
          <w:sz-cs w:val="21"/>
          <w:color w:val="000000"/>
        </w:rPr>
        <w:t xml:space="preserve">℃并保持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</w:t>
      </w:r>
      <w:r>
        <w:rPr>
          <w:rFonts w:ascii="Times" w:hAnsi="Times" w:cs="Times"/>
          <w:sz w:val="21"/>
          <w:sz-cs w:val="21"/>
          <w:color w:val="000000"/>
        </w:rPr>
        <w:t xml:space="preserve">小时。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Ⅲ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转移至大烧杯中，静置冷却至室温。加入大量蒸馏水，而后滴加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至悬浊液由紫色变为土黄色。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Ⅳ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离心分离，稀盐酸洗涤沉淀。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Ⅴ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蒸馏水洗涤沉淀。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Ⅵ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.</w:t>
      </w:r>
      <w:r>
        <w:rPr>
          <w:rFonts w:ascii="Times" w:hAnsi="Times" w:cs="Times"/>
          <w:sz w:val="21"/>
          <w:sz-cs w:val="21"/>
          <w:color w:val="000000"/>
        </w:rPr>
        <w:t xml:space="preserve">冷冻干燥，得到土黄色的氧化石墨烯。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装置图中，仪器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</w:t>
      </w:r>
      <w:r>
        <w:rPr>
          <w:rFonts w:ascii="Times" w:hAnsi="Times" w:cs="Times"/>
          <w:sz w:val="21"/>
          <w:sz-cs w:val="21"/>
          <w:color w:val="000000"/>
        </w:rPr>
        <w:t xml:space="preserve">的名称分别是_______、_______，仪器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b</w:t>
      </w:r>
      <w:r>
        <w:rPr>
          <w:rFonts w:ascii="Times" w:hAnsi="Times" w:cs="Times"/>
          <w:sz w:val="21"/>
          <w:sz-cs w:val="21"/>
          <w:color w:val="000000"/>
        </w:rPr>
        <w:t xml:space="preserve">的进水口是_______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填字母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步骤Ⅰ中，需分批缓慢加入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粉末并使用冰水浴，原因是_______。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" w:hAnsi="Times" w:cs="Times"/>
          <w:sz w:val="21"/>
          <w:sz-cs w:val="21"/>
          <w:color w:val="000000"/>
        </w:rPr>
        <w:t xml:space="preserve">步骤Ⅱ中的加热方式采用油浴，不使用热水浴，原因是_______。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</w:t>
      </w:r>
      <w:r>
        <w:rPr>
          <w:rFonts w:ascii="Times" w:hAnsi="Times" w:cs="Times"/>
          <w:sz w:val="21"/>
          <w:sz-cs w:val="21"/>
          <w:color w:val="000000"/>
        </w:rPr>
        <w:t xml:space="preserve">步骤Ⅲ中，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的作用是_______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以离子方程式表示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(5)</w:t>
      </w:r>
      <w:r>
        <w:rPr>
          <w:rFonts w:ascii="Times" w:hAnsi="Times" w:cs="Times"/>
          <w:sz w:val="21"/>
          <w:sz-cs w:val="21"/>
          <w:color w:val="000000"/>
        </w:rPr>
        <w:t xml:space="preserve">步骤Ⅳ中，洗涤是否完成，可通过检测洗出液中是否存在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来判断。检测方法是_______。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(6)</w:t>
      </w:r>
      <w:r>
        <w:rPr>
          <w:rFonts w:ascii="Times" w:hAnsi="Times" w:cs="Times"/>
          <w:sz w:val="21"/>
          <w:sz-cs w:val="21"/>
          <w:color w:val="000000"/>
        </w:rPr>
        <w:t xml:space="preserve">步骤Ⅴ可用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试纸检测来判断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是否洗净，其理由是_______。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10. </w:t>
      </w:r>
      <w:r>
        <w:rPr>
          <w:rFonts w:ascii="Times" w:hAnsi="Times" w:cs="Times"/>
          <w:sz w:val="21"/>
          <w:sz-cs w:val="21"/>
          <w:color w:val="000000"/>
        </w:rPr>
        <w:t xml:space="preserve">一氯化碘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(ICl)</w:t>
      </w:r>
      <w:r>
        <w:rPr>
          <w:rFonts w:ascii="Times" w:hAnsi="Times" w:cs="Times"/>
          <w:sz w:val="21"/>
          <w:sz-cs w:val="21"/>
          <w:color w:val="000000"/>
        </w:rPr>
        <w:t xml:space="preserve">是一种卤素互化物，具有强氧化性，可与金属直接反应，也可用作有机合成中碘化剂。回答下列问题：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历史上海藻提碘中得到一种红棕色液体，由于性质相似，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Liebig</w:t>
      </w:r>
      <w:r>
        <w:rPr>
          <w:rFonts w:ascii="Times" w:hAnsi="Times" w:cs="Times"/>
          <w:sz w:val="21"/>
          <w:sz-cs w:val="21"/>
          <w:color w:val="000000"/>
        </w:rPr>
        <w:t xml:space="preserve">误认为是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ICl</w:t>
      </w:r>
      <w:r>
        <w:rPr>
          <w:rFonts w:ascii="Times" w:hAnsi="Times" w:cs="Times"/>
          <w:sz w:val="21"/>
          <w:sz-cs w:val="21"/>
          <w:color w:val="000000"/>
        </w:rPr>
        <w:t xml:space="preserve">，从而错过了一种新元素的发现，该元素是_______。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氯铂酸钡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固体加热时部分分解为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376.8</w:t>
      </w:r>
      <w:r>
        <w:rPr>
          <w:rFonts w:ascii="Times" w:hAnsi="Times" w:cs="Times"/>
          <w:sz w:val="21"/>
          <w:sz-cs w:val="21"/>
          <w:color w:val="000000"/>
        </w:rPr>
        <w:t xml:space="preserve">℃时平衡常数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，在一硬质玻璃烧瓶中加入过量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，抽真空后，通过一支管通入碘蒸气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然后将支管封闭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，在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376.8</w:t>
      </w:r>
      <w:r>
        <w:rPr>
          <w:rFonts w:ascii="Times" w:hAnsi="Times" w:cs="Times"/>
          <w:sz w:val="21"/>
          <w:sz-cs w:val="21"/>
          <w:color w:val="000000"/>
        </w:rPr>
        <w:t xml:space="preserve">℃，碘蒸气初始压强为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376.8</w:t>
      </w:r>
      <w:r>
        <w:rPr>
          <w:rFonts w:ascii="Times" w:hAnsi="Times" w:cs="Times"/>
          <w:sz w:val="21"/>
          <w:sz-cs w:val="21"/>
          <w:color w:val="000000"/>
        </w:rPr>
        <w:t xml:space="preserve">℃平衡时，测得烧瓶中压强为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，反应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的平衡常数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K=</w:t>
      </w:r>
      <w:r>
        <w:rPr>
          <w:rFonts w:ascii="Times" w:hAnsi="Times" w:cs="Times"/>
          <w:sz w:val="21"/>
          <w:sz-cs w:val="21"/>
          <w:color w:val="000000"/>
        </w:rPr>
        <w:t xml:space="preserve">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列出计算式即可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(3)McMorris</w:t>
      </w:r>
      <w:r>
        <w:rPr>
          <w:rFonts w:ascii="Times" w:hAnsi="Times" w:cs="Times"/>
          <w:sz w:val="21"/>
          <w:sz-cs w:val="21"/>
          <w:color w:val="000000"/>
        </w:rPr>
        <w:t xml:space="preserve">测定和计算了在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136~180</w:t>
      </w:r>
      <w:r>
        <w:rPr>
          <w:rFonts w:ascii="Times" w:hAnsi="Times" w:cs="Times"/>
          <w:sz w:val="21"/>
          <w:sz-cs w:val="21"/>
          <w:color w:val="000000"/>
        </w:rPr>
        <w:t xml:space="preserve">℃范围内下列反应的平衡常数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得到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均为线性关系，如下图所示：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①由图可知，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NOCl</w:t>
      </w:r>
      <w:r>
        <w:rPr>
          <w:rFonts w:ascii="Times" w:hAnsi="Times" w:cs="Times"/>
          <w:sz w:val="21"/>
          <w:sz-cs w:val="21"/>
          <w:color w:val="000000"/>
        </w:rPr>
        <w:t xml:space="preserve">分解为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NO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反应的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大于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小于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②反应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K=</w:t>
      </w:r>
      <w:r>
        <w:rPr>
          <w:rFonts w:ascii="Times" w:hAnsi="Times" w:cs="Times"/>
          <w:sz w:val="21"/>
          <w:sz-cs w:val="21"/>
          <w:color w:val="000000"/>
        </w:rPr>
        <w:t xml:space="preserve">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用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：该反应的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0(</w:t>
      </w:r>
      <w:r>
        <w:rPr>
          <w:rFonts w:ascii="Times" w:hAnsi="Times" w:cs="Times"/>
          <w:sz w:val="21"/>
          <w:sz-cs w:val="21"/>
          <w:color w:val="000000"/>
        </w:rPr>
        <w:t xml:space="preserve">填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大于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</w:t>
      </w:r>
      <w:r>
        <w:rPr>
          <w:rFonts w:ascii="Times" w:hAnsi="Times" w:cs="Times"/>
          <w:sz w:val="21"/>
          <w:sz-cs w:val="21"/>
          <w:color w:val="000000"/>
        </w:rPr>
        <w:t xml:space="preserve">或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“</w:t>
      </w:r>
      <w:r>
        <w:rPr>
          <w:rFonts w:ascii="Times" w:hAnsi="Times" w:cs="Times"/>
          <w:sz w:val="21"/>
          <w:sz-cs w:val="21"/>
          <w:color w:val="000000"/>
        </w:rPr>
        <w:t xml:space="preserve">小于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”)</w:t>
      </w:r>
      <w:r>
        <w:rPr>
          <w:rFonts w:ascii="Times" w:hAnsi="Times" w:cs="Times"/>
          <w:sz w:val="21"/>
          <w:sz-cs w:val="21"/>
          <w:color w:val="000000"/>
        </w:rPr>
        <w:t xml:space="preserve">，写出推理过程_______。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(4)Kistiakowsky</w:t>
      </w:r>
      <w:r>
        <w:rPr>
          <w:rFonts w:ascii="Times" w:hAnsi="Times" w:cs="Times"/>
          <w:sz w:val="21"/>
          <w:sz-cs w:val="21"/>
          <w:color w:val="000000"/>
        </w:rPr>
        <w:t xml:space="preserve">曾研究了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NOCl</w:t>
      </w:r>
      <w:r>
        <w:rPr>
          <w:rFonts w:ascii="Times" w:hAnsi="Times" w:cs="Times"/>
          <w:sz w:val="21"/>
          <w:sz-cs w:val="21"/>
          <w:color w:val="000000"/>
        </w:rPr>
        <w:t xml:space="preserve">光化学分解反应，在一定频率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(v)</w:t>
      </w:r>
      <w:r>
        <w:rPr>
          <w:rFonts w:ascii="Times" w:hAnsi="Times" w:cs="Times"/>
          <w:sz w:val="21"/>
          <w:sz-cs w:val="21"/>
          <w:color w:val="000000"/>
        </w:rPr>
        <w:t xml:space="preserve">光的照射下机理为：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其中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表示一个光子能量，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表示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NOCl</w:t>
      </w:r>
      <w:r>
        <w:rPr>
          <w:rFonts w:ascii="Times" w:hAnsi="Times" w:cs="Times"/>
          <w:sz w:val="21"/>
          <w:sz-cs w:val="21"/>
          <w:color w:val="000000"/>
        </w:rPr>
        <w:t xml:space="preserve">的激发态。可知，分解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1mol</w:t>
      </w:r>
      <w:r>
        <w:rPr>
          <w:rFonts w:ascii="Times" w:hAnsi="Times" w:cs="Times"/>
          <w:sz w:val="21"/>
          <w:sz-cs w:val="21"/>
          <w:color w:val="000000"/>
        </w:rPr>
        <w:t xml:space="preserve">的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NOCl</w:t>
      </w:r>
      <w:r>
        <w:rPr>
          <w:rFonts w:ascii="Times" w:hAnsi="Times" w:cs="Times"/>
          <w:sz w:val="21"/>
          <w:sz-cs w:val="21"/>
          <w:color w:val="000000"/>
        </w:rPr>
        <w:t xml:space="preserve">需要吸收_______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mol</w:t>
      </w:r>
      <w:r>
        <w:rPr>
          <w:rFonts w:ascii="Times" w:hAnsi="Times" w:cs="Times"/>
          <w:sz w:val="21"/>
          <w:sz-cs w:val="21"/>
          <w:color w:val="000000"/>
        </w:rPr>
        <w:t xml:space="preserve">光子。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11. </w:t>
      </w:r>
      <w:r>
        <w:rPr>
          <w:rFonts w:ascii="Times" w:hAnsi="Times" w:cs="Times"/>
          <w:sz w:val="21"/>
          <w:sz-cs w:val="21"/>
          <w:color w:val="000000"/>
        </w:rPr>
        <w:t xml:space="preserve">过渡金属元素铬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是不锈钢的重要成分，在工农业生产和国防建设中有着广泛应用。回答下列问题：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</w:t>
      </w:r>
      <w:r>
        <w:rPr>
          <w:rFonts w:ascii="Times" w:hAnsi="Times" w:cs="Times"/>
          <w:sz w:val="21"/>
          <w:sz-cs w:val="21"/>
          <w:color w:val="000000"/>
        </w:rPr>
        <w:t xml:space="preserve">对于基态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Cr</w:t>
      </w:r>
      <w:r>
        <w:rPr>
          <w:rFonts w:ascii="Times" w:hAnsi="Times" w:cs="Times"/>
          <w:sz w:val="21"/>
          <w:sz-cs w:val="21"/>
          <w:color w:val="000000"/>
        </w:rPr>
        <w:t xml:space="preserve">原子，下列叙述正确的是_______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填标号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A.</w:t>
      </w:r>
      <w:r>
        <w:rPr>
          <w:rFonts w:ascii="Times" w:hAnsi="Times" w:cs="Times"/>
          <w:sz w:val="21"/>
          <w:sz-cs w:val="21"/>
          <w:color w:val="000000"/>
        </w:rPr>
        <w:t xml:space="preserve">轨道处于半充满时体系总能量低，核外电子排布应为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B.4s</w:t>
      </w:r>
      <w:r>
        <w:rPr>
          <w:rFonts w:ascii="Times" w:hAnsi="Times" w:cs="Times"/>
          <w:sz w:val="21"/>
          <w:sz-cs w:val="21"/>
          <w:color w:val="000000"/>
        </w:rPr>
        <w:t xml:space="preserve">电子能量较高，总是在比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3s</w:t>
      </w:r>
      <w:r>
        <w:rPr>
          <w:rFonts w:ascii="Times" w:hAnsi="Times" w:cs="Times"/>
          <w:sz w:val="21"/>
          <w:sz-cs w:val="21"/>
          <w:color w:val="000000"/>
        </w:rPr>
        <w:t xml:space="preserve">电子离核更远的地方运动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C.</w:t>
      </w:r>
      <w:r>
        <w:rPr>
          <w:rFonts w:ascii="Times" w:hAnsi="Times" w:cs="Times"/>
          <w:sz w:val="21"/>
          <w:sz-cs w:val="21"/>
          <w:color w:val="000000"/>
        </w:rPr>
        <w:t xml:space="preserve">电负性比钾高，原子对键合电子的吸引力比钾大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三价铬离子能形成多种配位化合物。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中提供电子对形成配位键的原子是_______，中心离子的配位数为_______。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中配体分子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、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以及分子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的空间结构和相应的键角如图所示。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中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P</w:t>
      </w:r>
      <w:r>
        <w:rPr>
          <w:rFonts w:ascii="Times" w:hAnsi="Times" w:cs="Times"/>
          <w:sz w:val="21"/>
          <w:sz-cs w:val="21"/>
          <w:color w:val="000000"/>
        </w:rPr>
        <w:t xml:space="preserve">的杂化类型是_______。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的沸点比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的_______，原因是_______，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的键角小于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的，分析原因_______。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</w:t>
      </w:r>
      <w:r>
        <w:rPr>
          <w:rFonts w:ascii="Times" w:hAnsi="Times" w:cs="Times"/>
          <w:sz w:val="21"/>
          <w:sz-cs w:val="21"/>
          <w:color w:val="000000"/>
        </w:rPr>
        <w:t xml:space="preserve">在金属材料中添加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颗粒，可以增强材料的耐腐蚀性、硬度和机械性能。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具有体心四方结构，如图所示，处于顶角位置的是_______原子。设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Cr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Al</w:t>
      </w:r>
      <w:r>
        <w:rPr>
          <w:rFonts w:ascii="Times" w:hAnsi="Times" w:cs="Times"/>
          <w:sz w:val="21"/>
          <w:sz-cs w:val="21"/>
          <w:color w:val="000000"/>
        </w:rPr>
        <w:t xml:space="preserve">原子半径分别为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，则金属原子空间占有率为_______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%(</w:t>
      </w:r>
      <w:r>
        <w:rPr>
          <w:rFonts w:ascii="Times" w:hAnsi="Times" w:cs="Times"/>
          <w:sz w:val="21"/>
          <w:sz-cs w:val="21"/>
          <w:color w:val="000000"/>
        </w:rPr>
        <w:t xml:space="preserve">列出计算表达式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  <w:br/>
        <w:t xml:space="preserve"/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12. </w:t>
      </w:r>
      <w:r>
        <w:rPr>
          <w:rFonts w:ascii="Times" w:hAnsi="Times" w:cs="Times"/>
          <w:sz w:val="21"/>
          <w:sz-cs w:val="21"/>
          <w:color w:val="000000"/>
        </w:rPr>
        <w:t xml:space="preserve">卤沙唑仑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是一种抗失眠药物，在医药工业中的一种合成方法如下：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/>
        <w:br/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已知：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ⅰ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ⅱ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回答下列问题：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(1)A</w:t>
      </w:r>
      <w:r>
        <w:rPr>
          <w:rFonts w:ascii="Times" w:hAnsi="Times" w:cs="Times"/>
          <w:sz w:val="21"/>
          <w:sz-cs w:val="21"/>
          <w:color w:val="000000"/>
        </w:rPr>
        <w:t xml:space="preserve">的化学名称是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(2)</w:t>
      </w:r>
      <w:r>
        <w:rPr>
          <w:rFonts w:ascii="Times" w:hAnsi="Times" w:cs="Times"/>
          <w:sz w:val="21"/>
          <w:sz-cs w:val="21"/>
          <w:color w:val="000000"/>
        </w:rPr>
        <w:t xml:space="preserve">写出反应③的化学方程式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(3)D</w:t>
      </w:r>
      <w:r>
        <w:rPr>
          <w:rFonts w:ascii="Times" w:hAnsi="Times" w:cs="Times"/>
          <w:sz w:val="21"/>
          <w:sz-cs w:val="21"/>
          <w:color w:val="000000"/>
        </w:rPr>
        <w:t xml:space="preserve">具有的官能团名称是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(</w:t>
      </w:r>
      <w:r>
        <w:rPr>
          <w:rFonts w:ascii="Times" w:hAnsi="Times" w:cs="Times"/>
          <w:sz w:val="21"/>
          <w:sz-cs w:val="21"/>
          <w:color w:val="000000"/>
        </w:rPr>
        <w:t xml:space="preserve">不考虑苯环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)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(4)</w:t>
      </w:r>
      <w:r>
        <w:rPr>
          <w:rFonts w:ascii="Times" w:hAnsi="Times" w:cs="Times"/>
          <w:sz w:val="21"/>
          <w:sz-cs w:val="21"/>
          <w:color w:val="000000"/>
        </w:rPr>
        <w:t xml:space="preserve">反应④中，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Y</w:t>
      </w:r>
      <w:r>
        <w:rPr>
          <w:rFonts w:ascii="Times" w:hAnsi="Times" w:cs="Times"/>
          <w:sz w:val="21"/>
          <w:sz-cs w:val="21"/>
          <w:color w:val="000000"/>
        </w:rPr>
        <w:t xml:space="preserve">的结构简式为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(5)</w:t>
      </w:r>
      <w:r>
        <w:rPr>
          <w:rFonts w:ascii="Times" w:hAnsi="Times" w:cs="Times"/>
          <w:sz w:val="21"/>
          <w:sz-cs w:val="21"/>
          <w:color w:val="000000"/>
        </w:rPr>
        <w:t xml:space="preserve">反应⑤的反应类型是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(6)C</w:t>
      </w:r>
      <w:r>
        <w:rPr>
          <w:rFonts w:ascii="Times" w:hAnsi="Times" w:cs="Times"/>
          <w:sz w:val="21"/>
          <w:sz-cs w:val="21"/>
          <w:color w:val="000000"/>
        </w:rPr>
        <w:t xml:space="preserve">的同分异构体中，含有苯环并能发生银镜反应的化合物共有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种。</w:t>
      </w:r>
    </w:p>
    <w:p>
      <w:pPr/>
      <w:r>
        <w:rPr>
          <w:rFonts w:ascii="Times New Roman" w:hAnsi="Times New Roman" w:cs="Times New Roman"/>
          <w:sz w:val="21"/>
          <w:sz-cs w:val="21"/>
          <w:color w:val="000000"/>
        </w:rPr>
        <w:t xml:space="preserve">(7)</w:t>
      </w:r>
      <w:r>
        <w:rPr>
          <w:rFonts w:ascii="Times" w:hAnsi="Times" w:cs="Times"/>
          <w:sz w:val="21"/>
          <w:sz-cs w:val="21"/>
          <w:color w:val="000000"/>
        </w:rPr>
        <w:t xml:space="preserve">写出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W</w:t>
      </w:r>
      <w:r>
        <w:rPr>
          <w:rFonts w:ascii="Times" w:hAnsi="Times" w:cs="Times"/>
          <w:sz w:val="21"/>
          <w:sz-cs w:val="21"/>
          <w:color w:val="000000"/>
        </w:rPr>
        <w:t xml:space="preserve">的结构简式</w:t>
      </w:r>
      <w:r>
        <w:rPr>
          <w:rFonts w:ascii="Times New Roman" w:hAnsi="Times New Roman" w:cs="Times New Roman"/>
          <w:sz w:val="21"/>
          <w:sz-cs w:val="21"/>
          <w:color w:val="000000"/>
        </w:rPr>
        <w:t xml:space="preserve">_______</w:t>
      </w:r>
      <w:r>
        <w:rPr>
          <w:rFonts w:ascii="Times" w:hAnsi="Times" w:cs="Times"/>
          <w:sz w:val="21"/>
          <w:sz-cs w:val="21"/>
          <w:color w:val="000000"/>
        </w:rPr>
        <w:t xml:space="preserve">。</w:t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