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0D1704" w:rsidP="000D1704" w14:paraId="5978DD8E" w14:textId="77777777">
      <w:pPr>
        <w:spacing w:line="360" w:lineRule="auto"/>
        <w:jc w:val="center"/>
      </w:pPr>
      <w:r>
        <w:rPr>
          <w:rFonts w:ascii="Times New Roman" w:eastAsia="新宋体" w:hAnsi="Times New Roman"/>
          <w:b/>
          <w:sz w:val="30"/>
          <w:szCs w:val="30"/>
        </w:rPr>
        <w:t>2021</w:t>
      </w:r>
      <w:r>
        <w:rPr>
          <w:rFonts w:ascii="Times New Roman" w:eastAsia="新宋体" w:hAnsi="Times New Roman" w:hint="eastAsia"/>
          <w:b/>
          <w:sz w:val="30"/>
          <w:szCs w:val="30"/>
        </w:rPr>
        <w:t>年重庆市新高考化学试卷</w:t>
      </w:r>
    </w:p>
    <w:p w:rsidR="000D1704" w:rsidP="000D1704" w14:paraId="0CD882B5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一、选择题：本题共</w:t>
      </w:r>
      <w:r>
        <w:rPr>
          <w:rFonts w:ascii="Times New Roman" w:eastAsia="新宋体" w:hAnsi="Times New Roman"/>
          <w:b/>
          <w:szCs w:val="21"/>
        </w:rPr>
        <w:t>14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/>
          <w:b/>
          <w:szCs w:val="21"/>
        </w:rPr>
        <w:t>42</w:t>
      </w:r>
      <w:r>
        <w:rPr>
          <w:rFonts w:ascii="Times New Roman" w:eastAsia="新宋体" w:hAnsi="Times New Roman" w:hint="eastAsia"/>
          <w:b/>
          <w:szCs w:val="21"/>
        </w:rPr>
        <w:t>分。在每小题给出的四个选项中，只有一项是符合题目要求的。</w:t>
      </w:r>
    </w:p>
    <w:p w:rsidR="000D1704" w:rsidP="000D1704" w14:paraId="691AFF5E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分）“垃圾分类记心上，魅力山城新时尚”，下列可回收物中，主要成分为无机非金属材料的是（　　）</w:t>
      </w:r>
    </w:p>
    <w:p w:rsidR="000D1704" w:rsidP="000D1704" w14:paraId="4BC39A08" w14:textId="3AC29DC9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942975" cy="714375"/>
            <wp:effectExtent l="0" t="0" r="9525" b="9525"/>
            <wp:docPr id="40" name="图片 4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普通玻璃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104900" cy="771525"/>
            <wp:effectExtent l="0" t="0" r="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不锈钢锅</w:t>
      </w:r>
      <w:r>
        <w:tab/>
      </w:r>
    </w:p>
    <w:p w:rsidR="000D1704" w:rsidP="000D1704" w14:paraId="29F8F96D" w14:textId="25A3BE98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933450" cy="74295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矿泉水瓶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019175" cy="733425"/>
            <wp:effectExtent l="0" t="0" r="9525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棉麻织物</w:t>
      </w:r>
    </w:p>
    <w:p w:rsidR="000D1704" w:rsidP="000D1704" w14:paraId="4F85A03D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分）葡萄酒中含有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COOH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等多种成分。若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代表阿伏伽德罗常数的值，下列说法正确的是（　　）</w:t>
      </w:r>
    </w:p>
    <w:p w:rsidR="000D1704" w:rsidP="000D1704" w14:paraId="5461359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46gCH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中含有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键数为</w:t>
      </w:r>
      <w:r>
        <w:rPr>
          <w:rFonts w:ascii="Times New Roman" w:eastAsia="新宋体" w:hAnsi="Times New Roman"/>
          <w:szCs w:val="21"/>
        </w:rPr>
        <w:t>5N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tab/>
      </w:r>
    </w:p>
    <w:p w:rsidR="000D1704" w:rsidP="000D1704" w14:paraId="30522EEF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1L1mol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COOH</w:t>
      </w:r>
      <w:r>
        <w:rPr>
          <w:rFonts w:ascii="Times New Roman" w:eastAsia="新宋体" w:hAnsi="Times New Roman" w:hint="eastAsia"/>
          <w:szCs w:val="21"/>
        </w:rPr>
        <w:t>溶液中含有氢离子数为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tab/>
      </w:r>
    </w:p>
    <w:p w:rsidR="000D1704" w:rsidP="000D1704" w14:paraId="5BDF666E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1molSO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1molO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完全反应转移的电子数为</w:t>
      </w:r>
      <w:r>
        <w:rPr>
          <w:rFonts w:ascii="Times New Roman" w:eastAsia="新宋体" w:hAnsi="Times New Roman"/>
          <w:szCs w:val="21"/>
        </w:rPr>
        <w:t>4N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tab/>
      </w:r>
    </w:p>
    <w:p w:rsidR="000D1704" w:rsidP="000D1704" w14:paraId="2469817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11.2L</w:t>
      </w:r>
      <w:r>
        <w:rPr>
          <w:rFonts w:ascii="Times New Roman" w:eastAsia="新宋体" w:hAnsi="Times New Roman" w:hint="eastAsia"/>
          <w:szCs w:val="21"/>
        </w:rPr>
        <w:t>（标准状况）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完全溶于水后溶液中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分子数为</w:t>
      </w:r>
      <w:r>
        <w:rPr>
          <w:rFonts w:ascii="Times New Roman" w:eastAsia="新宋体" w:hAnsi="Times New Roman"/>
          <w:szCs w:val="21"/>
        </w:rPr>
        <w:t>0.5N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</w:p>
    <w:p w:rsidR="000D1704" w:rsidP="000D1704" w14:paraId="7E98CDEE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℃时，下列各组离子在指定溶液中一定能大量共存的是（　　）</w:t>
      </w:r>
    </w:p>
    <w:p w:rsidR="000D1704" w:rsidP="000D1704" w14:paraId="47210E89" w14:textId="1B592FD1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1.0mol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氯化钡溶液中：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Br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SO</w:t>
      </w:r>
      <w:r>
        <w:rPr>
          <w:noProof/>
          <w:position w:val="-17"/>
        </w:rPr>
        <w:drawing>
          <wp:inline distT="0" distB="0" distL="0" distR="0">
            <wp:extent cx="142875" cy="247650"/>
            <wp:effectExtent l="0" t="0" r="952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0D1704" w:rsidP="000D1704" w14:paraId="5A3766F9" w14:textId="0D93D43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1.0mol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硫酸中：</w:t>
      </w:r>
      <w:r>
        <w:rPr>
          <w:rFonts w:ascii="Times New Roman" w:eastAsia="新宋体" w:hAnsi="Times New Roman"/>
          <w:szCs w:val="21"/>
        </w:rPr>
        <w:t>A1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3+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NO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0D1704" w:rsidP="000D1704" w14:paraId="1A764A0F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的氨水中：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NO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ClO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tab/>
      </w:r>
    </w:p>
    <w:p w:rsidR="000D1704" w:rsidP="000D1704" w14:paraId="4703CEA2" w14:textId="56717B02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的硝酸中：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3+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SO</w:t>
      </w:r>
      <w:r>
        <w:rPr>
          <w:noProof/>
          <w:position w:val="-17"/>
        </w:rPr>
        <w:drawing>
          <wp:inline distT="0" distB="0" distL="0" distR="0">
            <wp:extent cx="142875" cy="247650"/>
            <wp:effectExtent l="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781AE4A1" w14:textId="40A52028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分）次磷酸根（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PO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）的球棍模型如图所示，下列说法错误的是（　　）</w:t>
      </w:r>
    </w:p>
    <w:p w:rsidR="000D1704" w:rsidP="000D1704" w14:paraId="3AC1F524" w14:textId="38CF5C67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266825" cy="714375"/>
            <wp:effectExtent l="0" t="0" r="9525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3DE63B46" w14:textId="65C1B5A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的原子结构示意图为</w:t>
      </w:r>
      <w:r>
        <w:rPr>
          <w:rFonts w:ascii="Times New Roman" w:eastAsia="新宋体" w:hAnsi="Times New Roman"/>
          <w:szCs w:val="21"/>
        </w:rPr>
        <w:t xml:space="preserve">  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723900" cy="904875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．次磷酸根的电子式为</w:t>
      </w:r>
      <w:r>
        <w:rPr>
          <w:rFonts w:ascii="Times New Roman" w:eastAsia="新宋体" w:hAnsi="Times New Roman"/>
          <w:szCs w:val="21"/>
        </w:rPr>
        <w:t xml:space="preserve">  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895350" cy="2857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0D1704" w:rsidP="000D1704" w14:paraId="447CB410" w14:textId="3EC4035B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．次磷酸根的结构式为</w:t>
      </w:r>
      <w:r>
        <w:rPr>
          <w:rFonts w:ascii="Times New Roman" w:eastAsia="新宋体" w:hAnsi="Times New Roman"/>
          <w:szCs w:val="21"/>
        </w:rPr>
        <w:t xml:space="preserve">   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781050" cy="6477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．次磷酸分子式为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</w:p>
    <w:p w:rsidR="000D1704" w:rsidP="000D1704" w14:paraId="7F149629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分）《本草纲目》中记载：“看药上长起长霜，药则已成矣”。其中“长霜“代表桔酸的结晶物，桔酸的结构简式如图，下列关于桔酸说法正确的是（　　）</w:t>
      </w:r>
    </w:p>
    <w:p w:rsidR="000D1704" w:rsidP="000D1704" w14:paraId="53D1A69E" w14:textId="67BBB3F7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866775" cy="71437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2CF1E1D4" w14:textId="7777777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．分子式为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5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．含有四种官能团</w:t>
      </w:r>
      <w:r>
        <w:tab/>
      </w:r>
    </w:p>
    <w:p w:rsidR="000D1704" w:rsidP="000D1704" w14:paraId="5671411B" w14:textId="7777777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．与苯互为同系物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．所有碳原子共平面</w:t>
      </w:r>
    </w:p>
    <w:p w:rsidR="000D1704" w:rsidP="000D1704" w14:paraId="51DB8066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分）下列叙述错误的是（　　）</w:t>
      </w:r>
    </w:p>
    <w:p w:rsidR="000D1704" w:rsidP="000D1704" w14:paraId="6CD9AFD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 w:hint="eastAsia"/>
          <w:szCs w:val="21"/>
        </w:rPr>
        <w:t>在空气中燃烧可生成</w:t>
      </w:r>
      <w:r>
        <w:rPr>
          <w:rFonts w:ascii="Times New Roman" w:eastAsia="新宋体" w:hAnsi="Times New Roman"/>
          <w:szCs w:val="21"/>
        </w:rPr>
        <w:t>MgO</w:t>
      </w:r>
      <w:r>
        <w:tab/>
      </w:r>
    </w:p>
    <w:p w:rsidR="000D1704" w:rsidP="000D1704" w14:paraId="763C467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Al</w:t>
      </w:r>
      <w:r>
        <w:rPr>
          <w:rFonts w:ascii="Times New Roman" w:eastAsia="新宋体" w:hAnsi="Times New Roman" w:hint="eastAsia"/>
          <w:szCs w:val="21"/>
        </w:rPr>
        <w:t>发生铝热反应可生成</w:t>
      </w:r>
      <w:r>
        <w:rPr>
          <w:rFonts w:ascii="Times New Roman" w:eastAsia="新宋体" w:hAnsi="Times New Roman"/>
          <w:szCs w:val="21"/>
        </w:rPr>
        <w:t>Fe</w:t>
      </w:r>
      <w:r>
        <w:tab/>
      </w:r>
    </w:p>
    <w:p w:rsidR="000D1704" w:rsidP="000D1704" w14:paraId="016912D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BaCl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溶液与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反应可生成</w:t>
      </w:r>
      <w:r>
        <w:rPr>
          <w:rFonts w:ascii="Times New Roman" w:eastAsia="新宋体" w:hAnsi="Times New Roman"/>
          <w:szCs w:val="21"/>
        </w:rPr>
        <w:t>BaCO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tab/>
      </w:r>
    </w:p>
    <w:p w:rsidR="000D1704" w:rsidP="000D1704" w14:paraId="3704651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溶液与</w:t>
      </w:r>
      <w:r>
        <w:rPr>
          <w:rFonts w:ascii="Times New Roman" w:eastAsia="新宋体" w:hAnsi="Times New Roman"/>
          <w:szCs w:val="21"/>
        </w:rPr>
        <w:t>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反应可生成</w:t>
      </w:r>
      <w:r>
        <w:rPr>
          <w:rFonts w:ascii="Times New Roman" w:eastAsia="新宋体" w:hAnsi="Times New Roman"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ClO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</w:p>
    <w:p w:rsidR="000D1704" w:rsidP="000D1704" w14:paraId="3EA7434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分）元素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可形成化合物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的原子序数是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的原子序数的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倍，</w:t>
      </w:r>
      <w:r>
        <w:rPr>
          <w:rFonts w:ascii="Times New Roman" w:eastAsia="新宋体" w:hAnsi="Times New Roman"/>
          <w:szCs w:val="21"/>
        </w:rPr>
        <w:t>1molX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szCs w:val="21"/>
        </w:rPr>
        <w:t>含</w:t>
      </w:r>
      <w:r>
        <w:rPr>
          <w:rFonts w:ascii="Times New Roman" w:eastAsia="新宋体" w:hAnsi="Times New Roman"/>
          <w:szCs w:val="21"/>
        </w:rPr>
        <w:t>42mol</w:t>
      </w:r>
      <w:r>
        <w:rPr>
          <w:rFonts w:ascii="Times New Roman" w:eastAsia="新宋体" w:hAnsi="Times New Roman" w:hint="eastAsia"/>
          <w:szCs w:val="21"/>
        </w:rPr>
        <w:t>质子，下列叙述正确的是（　　）</w:t>
      </w:r>
    </w:p>
    <w:p w:rsidR="000D1704" w:rsidP="000D1704" w14:paraId="31CBEB6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位于周期表的第二周期第</w:t>
      </w:r>
      <w:r>
        <w:rPr>
          <w:rFonts w:ascii="Times New Roman" w:eastAsia="新宋体" w:hAnsi="Times New Roman"/>
          <w:szCs w:val="21"/>
        </w:rPr>
        <w:t>VA</w:t>
      </w:r>
      <w:r>
        <w:rPr>
          <w:rFonts w:ascii="Times New Roman" w:eastAsia="新宋体" w:hAnsi="Times New Roman" w:hint="eastAsia"/>
          <w:szCs w:val="21"/>
        </w:rPr>
        <w:t>族</w:t>
      </w:r>
      <w:r>
        <w:tab/>
      </w:r>
    </w:p>
    <w:p w:rsidR="000D1704" w:rsidP="000D1704" w14:paraId="7711CF1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的原子半径大于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的原子半径</w:t>
      </w:r>
      <w:r>
        <w:tab/>
      </w:r>
    </w:p>
    <w:p w:rsidR="000D1704" w:rsidP="000D1704" w14:paraId="0143747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的氧化物为无色气体</w:t>
      </w:r>
      <w:r>
        <w:tab/>
      </w:r>
    </w:p>
    <w:p w:rsidR="000D1704" w:rsidP="000D1704" w14:paraId="13D6AB8E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的单质与</w:t>
      </w:r>
      <w:r>
        <w:rPr>
          <w:rFonts w:ascii="Times New Roman" w:eastAsia="新宋体" w:hAnsi="Times New Roman"/>
          <w:szCs w:val="21"/>
        </w:rPr>
        <w:t>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反应可生成共价化合物</w:t>
      </w:r>
    </w:p>
    <w:p w:rsidR="000D1704" w:rsidP="000D1704" w14:paraId="2D802946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分）下列实验装置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（夹持装置略）或操作正确的是（　　）</w:t>
      </w:r>
    </w:p>
    <w:p w:rsidR="000D1704" w:rsidP="000D1704" w14:paraId="28BC3ABC" w14:textId="6905B54F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857250" cy="9048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制备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209675" cy="904875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液液分离</w:t>
      </w:r>
      <w:r>
        <w:tab/>
      </w:r>
    </w:p>
    <w:p w:rsidR="000D1704" w:rsidP="000D1704" w14:paraId="58260763" w14:textId="19EDBB0A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190625" cy="80962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HCl</w:t>
      </w:r>
      <w:r>
        <w:rPr>
          <w:rFonts w:ascii="Times New Roman" w:eastAsia="新宋体" w:hAnsi="Times New Roman" w:hint="eastAsia"/>
          <w:szCs w:val="21"/>
        </w:rPr>
        <w:t>吸收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904875" cy="10287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酸碱滴定</w:t>
      </w:r>
    </w:p>
    <w:p w:rsidR="000D1704" w:rsidP="000D1704" w14:paraId="45F6554A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分）下列实验操作及其现象与对应结论不匹配的是（　　）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91"/>
        <w:gridCol w:w="5240"/>
        <w:gridCol w:w="1889"/>
      </w:tblGrid>
      <w:tr w14:paraId="4982BFEB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1632E4D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选项</w:t>
            </w:r>
          </w:p>
        </w:tc>
        <w:tc>
          <w:tcPr>
            <w:tcW w:w="6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398176E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实验操作及其现象</w:t>
            </w:r>
          </w:p>
        </w:tc>
        <w:tc>
          <w:tcPr>
            <w:tcW w:w="2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36BB463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结论</w:t>
            </w:r>
          </w:p>
        </w:tc>
      </w:tr>
      <w:tr w14:paraId="1CF0B7FA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38097CD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A</w:t>
            </w:r>
          </w:p>
        </w:tc>
        <w:tc>
          <w:tcPr>
            <w:tcW w:w="6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5F069E6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将</w:t>
            </w:r>
            <w:r>
              <w:rPr>
                <w:rFonts w:ascii="Times New Roman" w:eastAsia="新宋体" w:hAnsi="Times New Roman"/>
                <w:szCs w:val="21"/>
              </w:rPr>
              <w:t>CO</w:t>
            </w:r>
            <w:r>
              <w:rPr>
                <w:rFonts w:ascii="Times New Roman" w:eastAsia="新宋体" w:hAnsi="Times New Roman" w:hint="eastAsia"/>
                <w:szCs w:val="21"/>
              </w:rPr>
              <w:t>与水蒸气通过炽热的催化剂，所得气体通入澄清石灰水，溶液变浑浊</w:t>
            </w:r>
          </w:p>
        </w:tc>
        <w:tc>
          <w:tcPr>
            <w:tcW w:w="2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1BF83AB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水蒸气有氧化性</w:t>
            </w:r>
          </w:p>
        </w:tc>
      </w:tr>
      <w:tr w14:paraId="569E0DFE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59CEA83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B</w:t>
            </w:r>
          </w:p>
        </w:tc>
        <w:tc>
          <w:tcPr>
            <w:tcW w:w="6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6818413C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将新制</w:t>
            </w:r>
            <w:r>
              <w:rPr>
                <w:rFonts w:ascii="Times New Roman" w:eastAsia="新宋体" w:hAnsi="Times New Roman"/>
                <w:szCs w:val="21"/>
              </w:rPr>
              <w:t>Cu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OH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加入葡萄糖溶液中，加热至沸腾，有砖红色沉淀产生</w:t>
            </w:r>
          </w:p>
        </w:tc>
        <w:tc>
          <w:tcPr>
            <w:tcW w:w="2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058B934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葡萄糖具有还原性</w:t>
            </w:r>
          </w:p>
        </w:tc>
      </w:tr>
      <w:tr w14:paraId="3E4988A4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088BA52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C</w:t>
            </w:r>
          </w:p>
        </w:tc>
        <w:tc>
          <w:tcPr>
            <w:tcW w:w="6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704AFDB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将</w:t>
            </w:r>
            <w:r>
              <w:rPr>
                <w:rFonts w:ascii="Times New Roman" w:eastAsia="新宋体" w:hAnsi="Times New Roman"/>
                <w:szCs w:val="21"/>
              </w:rPr>
              <w:t>NaBiO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eastAsia="新宋体" w:hAnsi="Times New Roman" w:hint="eastAsia"/>
                <w:szCs w:val="21"/>
              </w:rPr>
              <w:t>固体加入酸性</w:t>
            </w:r>
            <w:r>
              <w:rPr>
                <w:rFonts w:ascii="Times New Roman" w:eastAsia="新宋体" w:hAnsi="Times New Roman"/>
                <w:szCs w:val="21"/>
              </w:rPr>
              <w:t>MnSO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eastAsia="新宋体" w:hAnsi="Times New Roman" w:hint="eastAsia"/>
                <w:szCs w:val="21"/>
              </w:rPr>
              <w:t>溶液中，充分振荡，溶液变为紫红色</w:t>
            </w:r>
          </w:p>
        </w:tc>
        <w:tc>
          <w:tcPr>
            <w:tcW w:w="2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07F432B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NaBiO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eastAsia="新宋体" w:hAnsi="Times New Roman" w:hint="eastAsia"/>
                <w:szCs w:val="21"/>
              </w:rPr>
              <w:t>有氧化性</w:t>
            </w:r>
          </w:p>
        </w:tc>
      </w:tr>
      <w:tr w14:paraId="42E1BEB5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260BDB5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D</w:t>
            </w:r>
          </w:p>
        </w:tc>
        <w:tc>
          <w:tcPr>
            <w:tcW w:w="6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2FEA515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有</w:t>
            </w:r>
            <w:r>
              <w:rPr>
                <w:rFonts w:ascii="Times New Roman" w:eastAsia="新宋体" w:hAnsi="Times New Roman"/>
                <w:szCs w:val="21"/>
              </w:rPr>
              <w:t>FeCl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eastAsia="新宋体" w:hAnsi="Times New Roman" w:hint="eastAsia"/>
                <w:szCs w:val="21"/>
              </w:rPr>
              <w:t>溶液和</w:t>
            </w:r>
            <w:r>
              <w:rPr>
                <w:rFonts w:ascii="Times New Roman" w:eastAsia="新宋体" w:hAnsi="Times New Roman"/>
                <w:szCs w:val="21"/>
              </w:rPr>
              <w:t>KSCN</w:t>
            </w:r>
            <w:r>
              <w:rPr>
                <w:rFonts w:ascii="Times New Roman" w:eastAsia="新宋体" w:hAnsi="Times New Roman" w:hint="eastAsia"/>
                <w:szCs w:val="21"/>
              </w:rPr>
              <w:t>溶液混合后，滴加</w:t>
            </w:r>
            <w:r>
              <w:rPr>
                <w:rFonts w:ascii="Times New Roman" w:eastAsia="新宋体" w:hAnsi="Times New Roman"/>
                <w:szCs w:val="21"/>
              </w:rPr>
              <w:t>H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/>
                <w:szCs w:val="21"/>
              </w:rPr>
              <w:t>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溶液，溶液变为红色</w:t>
            </w:r>
          </w:p>
        </w:tc>
        <w:tc>
          <w:tcPr>
            <w:tcW w:w="2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4B3ECA3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H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/>
                <w:szCs w:val="21"/>
              </w:rPr>
              <w:t>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有还原性</w:t>
            </w:r>
          </w:p>
        </w:tc>
      </w:tr>
    </w:tbl>
    <w:p w:rsidR="000D1704" w:rsidP="000D1704" w14:paraId="695E0E34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A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B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D</w:t>
      </w:r>
    </w:p>
    <w:p w:rsidR="000D1704" w:rsidP="000D1704" w14:paraId="5853C2AC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分）“天朗气清，惠风和畅。”研究表明，利用</w:t>
      </w:r>
      <w:r>
        <w:rPr>
          <w:rFonts w:ascii="Times New Roman" w:eastAsia="新宋体" w:hAnsi="Times New Roman"/>
          <w:szCs w:val="21"/>
        </w:rPr>
        <w:t>Ir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可催化消除大气污染物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，简化中间反应进程后，相对能量变化如图所示。已知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）的燃烧热Δ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/>
          <w:szCs w:val="21"/>
        </w:rPr>
        <w:t>283kJ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mol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/>
          <w:szCs w:val="21"/>
        </w:rPr>
        <w:t>2N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）═</w:t>
      </w:r>
      <w:r>
        <w:rPr>
          <w:rFonts w:ascii="Times New Roman" w:eastAsia="新宋体" w:hAnsi="Times New Roman"/>
          <w:szCs w:val="21"/>
        </w:rPr>
        <w:t>2N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）的反应热Δ</w:t>
      </w:r>
      <w:r>
        <w:rPr>
          <w:rFonts w:ascii="Times New Roman" w:eastAsia="新宋体" w:hAnsi="Times New Roman"/>
          <w:szCs w:val="21"/>
        </w:rPr>
        <w:t xml:space="preserve">H 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kJ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mol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）为（　　）</w:t>
      </w:r>
    </w:p>
    <w:p w:rsidR="000D1704" w:rsidP="000D1704" w14:paraId="20601BE6" w14:textId="1C2C561D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181225" cy="142875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221B111C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/>
          <w:szCs w:val="21"/>
        </w:rPr>
        <w:t>152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/>
          <w:szCs w:val="21"/>
        </w:rPr>
        <w:t>76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+76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+152</w:t>
      </w:r>
    </w:p>
    <w:p w:rsidR="000D1704" w:rsidP="000D1704" w14:paraId="036C2EC0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分）我国化学家开创性提出聚集诱导发光（</w:t>
      </w:r>
      <w:r>
        <w:rPr>
          <w:rFonts w:ascii="Times New Roman" w:eastAsia="新宋体" w:hAnsi="Times New Roman"/>
          <w:szCs w:val="21"/>
        </w:rPr>
        <w:t>AIE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概念，</w:t>
      </w:r>
      <w:r>
        <w:rPr>
          <w:rFonts w:ascii="Times New Roman" w:eastAsia="新宋体" w:hAnsi="Times New Roman"/>
          <w:szCs w:val="21"/>
        </w:rPr>
        <w:t>HPS</w:t>
      </w:r>
      <w:r>
        <w:rPr>
          <w:rFonts w:ascii="Times New Roman" w:eastAsia="新宋体" w:hAnsi="Times New Roman" w:hint="eastAsia"/>
          <w:szCs w:val="21"/>
        </w:rPr>
        <w:t>作为经典的</w:t>
      </w:r>
      <w:r>
        <w:rPr>
          <w:rFonts w:ascii="Times New Roman" w:eastAsia="新宋体" w:hAnsi="Times New Roman"/>
          <w:szCs w:val="21"/>
        </w:rPr>
        <w:t>AIE</w:t>
      </w:r>
      <w:r>
        <w:rPr>
          <w:rFonts w:ascii="Times New Roman" w:eastAsia="新宋体" w:hAnsi="Times New Roman" w:hint="eastAsia"/>
          <w:szCs w:val="21"/>
        </w:rPr>
        <w:t>分子，可由如图路线合成：</w:t>
      </w:r>
    </w:p>
    <w:p w:rsidR="000D1704" w:rsidP="000D1704" w14:paraId="684A2B7A" w14:textId="62DA2739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391025" cy="100012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0072DC3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下列叙述正确的是（　　）</w:t>
      </w:r>
    </w:p>
    <w:p w:rsidR="000D1704" w:rsidP="000D1704" w14:paraId="5176C4E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中苯环上的一溴代物有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种</w:t>
      </w:r>
      <w:r>
        <w:tab/>
      </w:r>
    </w:p>
    <w:p w:rsidR="000D1704" w:rsidP="000D1704" w14:paraId="546BCD9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1molX</w:t>
      </w:r>
      <w:r>
        <w:rPr>
          <w:rFonts w:ascii="Times New Roman" w:eastAsia="新宋体" w:hAnsi="Times New Roman" w:hint="eastAsia"/>
          <w:szCs w:val="21"/>
        </w:rPr>
        <w:t>最多与</w:t>
      </w:r>
      <w:r>
        <w:rPr>
          <w:rFonts w:ascii="Times New Roman" w:eastAsia="新宋体" w:hAnsi="Times New Roman"/>
          <w:szCs w:val="21"/>
        </w:rPr>
        <w:t>7molH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发生加成反应</w:t>
      </w:r>
      <w:r>
        <w:tab/>
      </w:r>
    </w:p>
    <w:p w:rsidR="000D1704" w:rsidP="000D1704" w14:paraId="46BB2E1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．生成</w:t>
      </w:r>
      <w:r>
        <w:rPr>
          <w:rFonts w:ascii="Times New Roman" w:eastAsia="新宋体" w:hAnsi="Times New Roman"/>
          <w:szCs w:val="21"/>
        </w:rPr>
        <w:t>1molHPS</w:t>
      </w:r>
      <w:r>
        <w:rPr>
          <w:rFonts w:ascii="Times New Roman" w:eastAsia="新宋体" w:hAnsi="Times New Roman" w:hint="eastAsia"/>
          <w:szCs w:val="21"/>
        </w:rPr>
        <w:t>同时生成</w:t>
      </w:r>
      <w:r>
        <w:rPr>
          <w:rFonts w:ascii="Times New Roman" w:eastAsia="新宋体" w:hAnsi="Times New Roman"/>
          <w:szCs w:val="21"/>
        </w:rPr>
        <w:t>1molLiCl</w:t>
      </w:r>
      <w:r>
        <w:tab/>
      </w:r>
    </w:p>
    <w:p w:rsidR="000D1704" w:rsidP="000D1704" w14:paraId="15E3009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HPS</w:t>
      </w:r>
      <w:r>
        <w:rPr>
          <w:rFonts w:ascii="Times New Roman" w:eastAsia="新宋体" w:hAnsi="Times New Roman" w:hint="eastAsia"/>
          <w:szCs w:val="21"/>
        </w:rPr>
        <w:t>可使酸性高锰酸钾溶液褪色</w:t>
      </w:r>
    </w:p>
    <w:p w:rsidR="000D1704" w:rsidP="000D1704" w14:paraId="409A8675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分）甲异腈（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NC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在恒容密闭容器中发生异构化反应：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NC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）→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CN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），反应过程中甲异腈浓度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随时间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的变化曲线如图所示（图中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为温度）。该反应的反应速率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的关系为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kc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为速率常数（常温下为常数），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点和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点反应速率相等，即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）。下列说法错误的是（　　）</w:t>
      </w:r>
    </w:p>
    <w:p w:rsidR="000D1704" w:rsidP="000D1704" w14:paraId="03251C09" w14:textId="0F9EF7F8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562225" cy="147637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41B13D7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段的平均反应速率为</w:t>
      </w:r>
      <w:r>
        <w:rPr>
          <w:rFonts w:ascii="Times New Roman" w:eastAsia="新宋体" w:hAnsi="Times New Roman"/>
          <w:szCs w:val="21"/>
        </w:rPr>
        <w:t>1.0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/>
          <w:szCs w:val="21"/>
        </w:rPr>
        <w:t>mol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min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</w:p>
    <w:p w:rsidR="000D1704" w:rsidP="000D1704" w14:paraId="478FE0E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点反应物的活化分子数多于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</w:t>
      </w:r>
      <w:r>
        <w:tab/>
      </w:r>
    </w:p>
    <w:p w:rsidR="000D1704" w:rsidP="000D1704" w14:paraId="75B443F3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tab/>
      </w:r>
    </w:p>
    <w:p w:rsidR="000D1704" w:rsidP="000D1704" w14:paraId="1F9FC46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）</w:t>
      </w:r>
    </w:p>
    <w:p w:rsidR="000D1704" w:rsidP="000D1704" w14:paraId="4F3E7876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电化学传感器是将环境中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浓度转变为电信号的装置，工作原理如图所示，其中</w:t>
      </w:r>
      <w:r>
        <w:rPr>
          <w:rFonts w:ascii="Times New Roman" w:eastAsia="新宋体" w:hAnsi="Times New Roman"/>
          <w:szCs w:val="21"/>
        </w:rPr>
        <w:t>YSZ</w:t>
      </w:r>
      <w:r>
        <w:rPr>
          <w:rFonts w:ascii="Times New Roman" w:eastAsia="新宋体" w:hAnsi="Times New Roman" w:hint="eastAsia"/>
          <w:szCs w:val="21"/>
        </w:rPr>
        <w:t>是固体电解质，当传感器在一定温度下工作时，在熔融</w:t>
      </w:r>
      <w:r>
        <w:rPr>
          <w:rFonts w:ascii="Times New Roman" w:eastAsia="新宋体" w:hAnsi="Times New Roman"/>
          <w:szCs w:val="21"/>
        </w:rPr>
        <w:t>Li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YSZ</w:t>
      </w:r>
      <w:r>
        <w:rPr>
          <w:rFonts w:ascii="Times New Roman" w:eastAsia="新宋体" w:hAnsi="Times New Roman" w:hint="eastAsia"/>
          <w:szCs w:val="21"/>
        </w:rPr>
        <w:t>之间的界面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会生成固体</w:t>
      </w:r>
      <w:r>
        <w:rPr>
          <w:rFonts w:ascii="Times New Roman" w:eastAsia="新宋体" w:hAnsi="Times New Roman"/>
          <w:szCs w:val="21"/>
        </w:rPr>
        <w:t>Li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。下列说法错误的是（　　）</w:t>
      </w:r>
    </w:p>
    <w:p w:rsidR="000D1704" w:rsidP="000D1704" w14:paraId="2AA026ED" w14:textId="5043AEE9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628775" cy="10953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5D0226B1" w14:textId="044633CC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CO</w:t>
      </w:r>
      <w:r>
        <w:rPr>
          <w:noProof/>
          <w:position w:val="-17"/>
        </w:rPr>
        <w:drawing>
          <wp:inline distT="0" distB="0" distL="0" distR="0">
            <wp:extent cx="142875" cy="24765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迁移方向为界面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→电极</w:t>
      </w:r>
      <w:r>
        <w:rPr>
          <w:rFonts w:ascii="Times New Roman" w:eastAsia="新宋体" w:hAnsi="Times New Roman"/>
          <w:szCs w:val="21"/>
        </w:rPr>
        <w:t>b</w:t>
      </w:r>
      <w:r>
        <w:tab/>
      </w:r>
    </w:p>
    <w:p w:rsidR="000D1704" w:rsidP="000D1704" w14:paraId="369330E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．电极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上消耗的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和电极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上产生的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的物质的量之比为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tab/>
      </w:r>
    </w:p>
    <w:p w:rsidR="000D1704" w:rsidP="000D1704" w14:paraId="47C847F7" w14:textId="63E019E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．电极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为负极，发生的电极反应为</w:t>
      </w:r>
      <w:r>
        <w:rPr>
          <w:rFonts w:ascii="Times New Roman" w:eastAsia="新宋体" w:hAnsi="Times New Roman"/>
          <w:szCs w:val="21"/>
        </w:rPr>
        <w:t>2CO</w:t>
      </w:r>
      <w:r>
        <w:rPr>
          <w:noProof/>
          <w:position w:val="-17"/>
        </w:rPr>
        <w:drawing>
          <wp:inline distT="0" distB="0" distL="0" distR="0">
            <wp:extent cx="142875" cy="24765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4e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</w:t>
      </w:r>
      <w:r>
        <w:rPr>
          <w:rFonts w:ascii="Times New Roman" w:eastAsia="新宋体" w:hAnsi="Times New Roman"/>
          <w:szCs w:val="21"/>
        </w:rPr>
        <w:t>+2CO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</w:t>
      </w:r>
      <w:r>
        <w:tab/>
      </w:r>
    </w:p>
    <w:p w:rsidR="000D1704" w:rsidP="000D1704" w14:paraId="697DA91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．电池总反应为</w:t>
      </w:r>
      <w:r>
        <w:rPr>
          <w:rFonts w:ascii="Times New Roman" w:eastAsia="新宋体" w:hAnsi="Times New Roman"/>
          <w:szCs w:val="21"/>
        </w:rPr>
        <w:t>Li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Li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O+CO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</w:t>
      </w:r>
    </w:p>
    <w:p w:rsidR="000D1704" w:rsidP="000D1704" w14:paraId="14CCD9CF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分）下列叙述正确的是（　　）</w:t>
      </w:r>
    </w:p>
    <w:p w:rsidR="000D1704" w:rsidP="000D1704" w14:paraId="11CC96BF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．向氨水中加入醋酸使溶液呈酸性，则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）＞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COO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</w:p>
    <w:p w:rsidR="000D1704" w:rsidP="000D1704" w14:paraId="70BFC7DE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．向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Cs w:val="21"/>
        </w:rPr>
        <w:t>Cl</w:t>
      </w:r>
      <w:r>
        <w:rPr>
          <w:rFonts w:ascii="Times New Roman" w:eastAsia="新宋体" w:hAnsi="Times New Roman" w:hint="eastAsia"/>
          <w:szCs w:val="21"/>
        </w:rPr>
        <w:t>溶液中加入少量</w:t>
      </w:r>
      <w:r>
        <w:rPr>
          <w:rFonts w:ascii="Times New Roman" w:eastAsia="新宋体" w:hAnsi="Times New Roman"/>
          <w:szCs w:val="21"/>
        </w:rPr>
        <w:t>Al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固体、则水的电离程度减小</w:t>
      </w:r>
      <w:r>
        <w:tab/>
      </w:r>
    </w:p>
    <w:p w:rsidR="000D1704" w:rsidP="000D1704" w14:paraId="08638F7B" w14:textId="29C16EC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．向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溶液中滴加盐酸至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/>
          <w:szCs w:val="21"/>
        </w:rPr>
        <w:t>2c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Cl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），则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HCO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）＞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</w:p>
    <w:p w:rsidR="000D1704" w:rsidP="000D1704" w14:paraId="6E8410A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．向</w:t>
      </w:r>
      <w:r>
        <w:rPr>
          <w:rFonts w:ascii="Times New Roman" w:eastAsia="新宋体" w:hAnsi="Times New Roman"/>
          <w:szCs w:val="21"/>
        </w:rPr>
        <w:t>0.2mol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磷酸中加水至原体积的两倍，则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）＞</w:t>
      </w:r>
      <w:r>
        <w:rPr>
          <w:rFonts w:ascii="Times New Roman" w:eastAsia="新宋体" w:hAnsi="Times New Roman"/>
          <w:szCs w:val="21"/>
        </w:rPr>
        <w:t>0.1mol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</w:p>
    <w:p w:rsidR="000D1704" w:rsidP="000D1704" w14:paraId="5B801F53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二、非选择题：本题包含必考题和选考题，共</w:t>
      </w:r>
      <w:r>
        <w:rPr>
          <w:rFonts w:ascii="Times New Roman" w:eastAsia="新宋体" w:hAnsi="Times New Roman"/>
          <w:b/>
          <w:szCs w:val="21"/>
        </w:rPr>
        <w:t>58</w:t>
      </w:r>
      <w:r>
        <w:rPr>
          <w:rFonts w:ascii="Times New Roman" w:eastAsia="新宋体" w:hAnsi="Times New Roman" w:hint="eastAsia"/>
          <w:b/>
          <w:szCs w:val="21"/>
        </w:rPr>
        <w:t>分。（一）必考题（共</w:t>
      </w:r>
      <w:r>
        <w:rPr>
          <w:rFonts w:ascii="Times New Roman" w:eastAsia="新宋体" w:hAnsi="Times New Roman"/>
          <w:b/>
          <w:szCs w:val="21"/>
        </w:rPr>
        <w:t>43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0D1704" w:rsidP="000D1704" w14:paraId="5D3E9DC6" w14:textId="38D0A400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分）电镀在工业生产中具有重要作用，某电镀厂生产的废水经预处理后含有</w:t>
      </w:r>
      <w:r>
        <w:rPr>
          <w:rFonts w:ascii="Times New Roman" w:eastAsia="新宋体" w:hAnsi="Times New Roman"/>
          <w:szCs w:val="21"/>
        </w:rPr>
        <w:t>Cr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noProof/>
          <w:position w:val="-17"/>
        </w:rPr>
        <w:drawing>
          <wp:inline distT="0" distB="0" distL="0" distR="0">
            <wp:extent cx="142875" cy="24765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和少量的</w:t>
      </w:r>
      <w:r>
        <w:rPr>
          <w:rFonts w:ascii="Times New Roman" w:eastAsia="新宋体" w:hAnsi="Times New Roman"/>
          <w:szCs w:val="21"/>
        </w:rPr>
        <w:t>Cu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Ni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，能够采用如图流程进行逐一分离，实现资源再利用。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733925" cy="9906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4637A0F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已知：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sp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CuS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/>
          <w:szCs w:val="21"/>
        </w:rPr>
        <w:t>6.3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36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sp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NiS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/>
          <w:szCs w:val="21"/>
        </w:rPr>
        <w:t>3.0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19</w:t>
      </w:r>
    </w:p>
    <w:p w:rsidR="000D1704" w:rsidP="000D1704" w14:paraId="5F276DC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0D1704" w:rsidP="000D1704" w14:paraId="06AC99F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Cr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中</w:t>
      </w:r>
      <w:r>
        <w:rPr>
          <w:rFonts w:ascii="Times New Roman" w:eastAsia="新宋体" w:hAnsi="Times New Roman"/>
          <w:szCs w:val="21"/>
        </w:rPr>
        <w:t>Cr</w:t>
      </w:r>
      <w:r>
        <w:rPr>
          <w:rFonts w:ascii="Times New Roman" w:eastAsia="新宋体" w:hAnsi="Times New Roman" w:hint="eastAsia"/>
          <w:szCs w:val="21"/>
        </w:rPr>
        <w:t>元素的化合价为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269C0EB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）还原池中有</w:t>
      </w:r>
      <w:r>
        <w:rPr>
          <w:rFonts w:ascii="Times New Roman" w:eastAsia="新宋体" w:hAnsi="Times New Roman"/>
          <w:szCs w:val="21"/>
        </w:rPr>
        <w:t>Cr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3+</w:t>
      </w:r>
      <w:r>
        <w:rPr>
          <w:rFonts w:ascii="Times New Roman" w:eastAsia="新宋体" w:hAnsi="Times New Roman" w:hint="eastAsia"/>
          <w:szCs w:val="21"/>
        </w:rPr>
        <w:t>生成，反应的离子方程式为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4BED8F3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）沉淀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/>
          <w:szCs w:val="21"/>
        </w:rPr>
        <w:t>Cr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，其性质与</w:t>
      </w:r>
      <w:r>
        <w:rPr>
          <w:rFonts w:ascii="Times New Roman" w:eastAsia="新宋体" w:hAnsi="Times New Roman"/>
          <w:szCs w:val="21"/>
        </w:rPr>
        <w:t>Al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相似，则</w:t>
      </w:r>
      <w:r>
        <w:rPr>
          <w:rFonts w:ascii="Times New Roman" w:eastAsia="新宋体" w:hAnsi="Times New Roman"/>
          <w:szCs w:val="21"/>
        </w:rPr>
        <w:t>Cr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溶液反应的化学方程式</w:t>
      </w:r>
    </w:p>
    <w:p w:rsidR="000D1704" w:rsidP="000D1704" w14:paraId="739B4FA5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284B6F05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溶液呈碱性的原因是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（用离子方程式表示），沉淀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70EED2E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）若废水中还含有</w:t>
      </w:r>
      <w:r>
        <w:rPr>
          <w:rFonts w:ascii="Times New Roman" w:eastAsia="新宋体" w:hAnsi="Times New Roman"/>
          <w:szCs w:val="21"/>
        </w:rPr>
        <w:t>Cd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时</w:t>
      </w:r>
      <w:r>
        <w:rPr>
          <w:rFonts w:ascii="Times New Roman" w:eastAsia="新宋体" w:hAnsi="Times New Roman"/>
          <w:szCs w:val="21"/>
        </w:rPr>
        <w:t>Cd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的浓度为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 xml:space="preserve"> 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，用该结果说明</w:t>
      </w:r>
      <w:r>
        <w:rPr>
          <w:rFonts w:ascii="Times New Roman" w:eastAsia="新宋体" w:hAnsi="Times New Roman"/>
          <w:szCs w:val="21"/>
        </w:rPr>
        <w:t>Cd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影响上述流程进行分离的原因是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（设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平衡浓度为</w:t>
      </w:r>
      <w:r>
        <w:rPr>
          <w:rFonts w:ascii="Times New Roman" w:eastAsia="新宋体" w:hAnsi="Times New Roman"/>
          <w:szCs w:val="21"/>
        </w:rPr>
        <w:t>1.0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/>
          <w:szCs w:val="21"/>
        </w:rPr>
        <w:t>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。已知：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1.0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7.0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sp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CdS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/>
          <w:szCs w:val="21"/>
        </w:rPr>
        <w:t>7.0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27</w:t>
      </w:r>
      <w:r>
        <w:rPr>
          <w:rFonts w:ascii="Times New Roman" w:eastAsia="新宋体" w:hAnsi="Times New Roman" w:hint="eastAsia"/>
          <w:szCs w:val="21"/>
        </w:rPr>
        <w:t>）</w:t>
      </w:r>
    </w:p>
    <w:p w:rsidR="000D1704" w:rsidP="000D1704" w14:paraId="151CE732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分）立方体形的三氧化二铟（</w:t>
      </w:r>
      <w:r>
        <w:rPr>
          <w:rFonts w:ascii="Times New Roman" w:eastAsia="新宋体" w:hAnsi="Times New Roman"/>
          <w:szCs w:val="21"/>
        </w:rPr>
        <w:t>In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），具有良好的气体传感性能。研究小组用水热法（密闭反应釜中以水作溶剂的高温高压条件下的化学制备方法）制备该</w:t>
      </w:r>
      <w:r>
        <w:rPr>
          <w:rFonts w:ascii="Times New Roman" w:eastAsia="新宋体" w:hAnsi="Times New Roman"/>
          <w:szCs w:val="21"/>
        </w:rPr>
        <w:t>In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，其主要实验过程及装置示意图如图所示。</w:t>
      </w:r>
    </w:p>
    <w:p w:rsidR="000D1704" w:rsidP="000D1704" w14:paraId="10DE1A8C" w14:textId="011896A4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857750" cy="16859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33AD14D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0D1704" w:rsidP="000D1704" w14:paraId="120688B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）前驱体的制备</w:t>
      </w:r>
    </w:p>
    <w:p w:rsidR="000D1704" w:rsidP="000D1704" w14:paraId="1FB72521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实验中使用的</w:t>
      </w:r>
      <w:r>
        <w:rPr>
          <w:rFonts w:ascii="Times New Roman" w:eastAsia="新宋体" w:hAnsi="Times New Roman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溶液盛装在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的试剂瓶中（填“带橡皮塞”或“带玻璃塞”）。</w:t>
      </w:r>
    </w:p>
    <w:p w:rsidR="000D1704" w:rsidP="000D1704" w14:paraId="50181E42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装置中的反应现象是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；为加快金属</w:t>
      </w:r>
      <w:r>
        <w:rPr>
          <w:rFonts w:ascii="Times New Roman" w:eastAsia="新宋体" w:hAnsi="Times New Roman"/>
          <w:szCs w:val="21"/>
        </w:rPr>
        <w:t>In</w:t>
      </w:r>
      <w:r>
        <w:rPr>
          <w:rFonts w:ascii="Times New Roman" w:eastAsia="新宋体" w:hAnsi="Times New Roman" w:hint="eastAsia"/>
          <w:szCs w:val="21"/>
        </w:rPr>
        <w:t>的溶解，可采取的措施有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（写出两条即可）。</w:t>
      </w:r>
    </w:p>
    <w:p w:rsidR="000D1704" w:rsidP="000D1704" w14:paraId="484D9774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装置中，滴加</w:t>
      </w:r>
      <w:r>
        <w:rPr>
          <w:rFonts w:ascii="Times New Roman" w:eastAsia="新宋体" w:hAnsi="Times New Roman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溶液调节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3.02</w:t>
      </w:r>
      <w:r>
        <w:rPr>
          <w:rFonts w:ascii="Times New Roman" w:eastAsia="新宋体" w:hAnsi="Times New Roman" w:hint="eastAsia"/>
          <w:szCs w:val="21"/>
        </w:rPr>
        <w:t>，测定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需用的仪器名称是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63B80FEF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④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装置中，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与水反应生成两种气体，其中酸性气体是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，另一种气体与</w:t>
      </w:r>
      <w:r>
        <w:rPr>
          <w:rFonts w:ascii="Times New Roman" w:eastAsia="新宋体" w:hAnsi="Times New Roman"/>
          <w:szCs w:val="21"/>
        </w:rPr>
        <w:t>InCl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溶液反应生成前驱体的化学方程式为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27483904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⑤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装置减压过滤时，用蒸馏水洗涤前驱体，判断前驱体洗净的实验操作和现象是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18C0053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In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的制备</w:t>
      </w:r>
    </w:p>
    <w:p w:rsidR="000D1704" w:rsidP="000D1704" w14:paraId="1995537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将前驱体煅烧得</w:t>
      </w:r>
      <w:r>
        <w:rPr>
          <w:rFonts w:ascii="Times New Roman" w:eastAsia="新宋体" w:hAnsi="Times New Roman"/>
          <w:szCs w:val="21"/>
        </w:rPr>
        <w:t>In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，反应的化学方程式为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10AEF9E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）有研究发现，其它方法制备的</w:t>
      </w:r>
      <w:r>
        <w:rPr>
          <w:rFonts w:ascii="Times New Roman" w:eastAsia="新宋体" w:hAnsi="Times New Roman"/>
          <w:szCs w:val="21"/>
        </w:rPr>
        <w:t>In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经锻烧得</w:t>
      </w:r>
      <w:r>
        <w:rPr>
          <w:rFonts w:ascii="Times New Roman" w:eastAsia="新宋体" w:hAnsi="Times New Roman"/>
          <w:szCs w:val="21"/>
        </w:rPr>
        <w:t>In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的过程中存在两步失重，第二步失重</w:t>
      </w:r>
      <w:r>
        <w:rPr>
          <w:rFonts w:ascii="Times New Roman" w:eastAsia="新宋体" w:hAnsi="Times New Roman"/>
          <w:szCs w:val="21"/>
        </w:rPr>
        <w:t>5.40%</w:t>
      </w:r>
      <w:r>
        <w:rPr>
          <w:rFonts w:ascii="Times New Roman" w:eastAsia="新宋体" w:hAnsi="Times New Roman" w:hint="eastAsia"/>
          <w:szCs w:val="21"/>
        </w:rPr>
        <w:t>，推断中间产物中</w:t>
      </w:r>
      <w:r>
        <w:rPr>
          <w:rFonts w:ascii="Times New Roman" w:eastAsia="新宋体" w:hAnsi="Times New Roman"/>
          <w:szCs w:val="21"/>
        </w:rPr>
        <w:t>In</w:t>
      </w:r>
      <w:r>
        <w:rPr>
          <w:rFonts w:ascii="Times New Roman" w:eastAsia="新宋体" w:hAnsi="Times New Roman" w:hint="eastAsia"/>
          <w:szCs w:val="21"/>
        </w:rPr>
        <w:t>的质量分数为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 xml:space="preserve">% </w:t>
      </w:r>
      <w:r>
        <w:rPr>
          <w:rFonts w:ascii="Times New Roman" w:eastAsia="新宋体" w:hAnsi="Times New Roman" w:hint="eastAsia"/>
          <w:szCs w:val="21"/>
        </w:rPr>
        <w:t>（保留小数点后两位）。</w:t>
      </w:r>
    </w:p>
    <w:p w:rsidR="000D1704" w:rsidP="000D1704" w14:paraId="23B6FE2C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分）含结晶水的无机物可应用在吸波材料、电极材料和相变储能材料等领域。胆矾（</w:t>
      </w:r>
      <w:r>
        <w:rPr>
          <w:rFonts w:ascii="Times New Roman" w:eastAsia="新宋体" w:hAnsi="Times New Roman"/>
          <w:szCs w:val="21"/>
        </w:rPr>
        <w:t>CaSO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5H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）是一种重要的结晶水合物。</w:t>
      </w:r>
    </w:p>
    <w:p w:rsidR="000D1704" w:rsidP="000D1704" w14:paraId="3E41A83D" w14:textId="7061431C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676775" cy="20383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77E0063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）硫酸铜参比电极具有电位稳定的优点，可用于土壤环境中钢质管道的电位监测。测量的电化学原理如图所示。回答下列问题：</w:t>
      </w:r>
    </w:p>
    <w:p w:rsidR="000D1704" w:rsidP="000D1704" w14:paraId="685B9F48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负极的电极反应式为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1DFA80A0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测量后参比电极中</w:t>
      </w:r>
      <w:r>
        <w:rPr>
          <w:rFonts w:ascii="Times New Roman" w:eastAsia="新宋体" w:hAnsi="Times New Roman"/>
          <w:szCs w:val="21"/>
        </w:rPr>
        <w:t>CuSO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溶液的浓度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（填“变大”，“变小”或“不变“）。</w:t>
      </w:r>
    </w:p>
    <w:p w:rsidR="000D1704" w:rsidP="000D1704" w14:paraId="2E252A15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）把胆矾放到密闭容器内，缓缓抽去其中的水气，胆矾分三次依次脱水，各步脱水过程为一系列的动态平衡，反应式如下（脱水过程为吸热反应）。</w:t>
      </w:r>
    </w:p>
    <w:p w:rsidR="000D1704" w:rsidP="000D1704" w14:paraId="62CC24B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反应Ⅰ：</w:t>
      </w:r>
      <w:r>
        <w:rPr>
          <w:rFonts w:ascii="Times New Roman" w:eastAsia="新宋体" w:hAnsi="Times New Roman"/>
          <w:szCs w:val="21"/>
        </w:rPr>
        <w:t>CaSO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5H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Cambria Math" w:eastAsia="Cambria Math" w:hAnsi="Cambria Math"/>
          <w:szCs w:val="21"/>
        </w:rPr>
        <w:t>⇌</w:t>
      </w:r>
      <w:r>
        <w:rPr>
          <w:rFonts w:ascii="Times New Roman" w:eastAsia="新宋体" w:hAnsi="Times New Roman"/>
          <w:szCs w:val="21"/>
        </w:rPr>
        <w:t>CaSO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3H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+2H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</w:p>
    <w:p w:rsidR="000D1704" w:rsidP="000D1704" w14:paraId="4CA89BE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反应Ⅱ：</w:t>
      </w:r>
      <w:r>
        <w:rPr>
          <w:rFonts w:ascii="Times New Roman" w:eastAsia="新宋体" w:hAnsi="Times New Roman"/>
          <w:szCs w:val="21"/>
        </w:rPr>
        <w:t>CaSO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3H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Cambria Math" w:eastAsia="Cambria Math" w:hAnsi="Cambria Math"/>
          <w:szCs w:val="21"/>
        </w:rPr>
        <w:t>⇌</w:t>
      </w:r>
      <w:r>
        <w:rPr>
          <w:rFonts w:ascii="Times New Roman" w:eastAsia="新宋体" w:hAnsi="Times New Roman"/>
          <w:szCs w:val="21"/>
        </w:rPr>
        <w:t>CaSO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+2H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</w:p>
    <w:p w:rsidR="000D1704" w:rsidP="000D1704" w14:paraId="7B72B613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反应Ⅲ：</w:t>
      </w:r>
      <w:r>
        <w:rPr>
          <w:rFonts w:ascii="Times New Roman" w:eastAsia="新宋体" w:hAnsi="Times New Roman"/>
          <w:szCs w:val="21"/>
        </w:rPr>
        <w:t>CaSO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Cambria Math" w:eastAsia="Cambria Math" w:hAnsi="Cambria Math"/>
          <w:szCs w:val="21"/>
        </w:rPr>
        <w:t>⇌</w:t>
      </w:r>
      <w:r>
        <w:rPr>
          <w:rFonts w:ascii="Times New Roman" w:eastAsia="新宋体" w:hAnsi="Times New Roman"/>
          <w:szCs w:val="21"/>
        </w:rPr>
        <w:t>CuSO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</w:p>
    <w:p w:rsidR="000D1704" w:rsidP="000D1704" w14:paraId="7ABFF51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如图为</w:t>
      </w:r>
      <w:r>
        <w:rPr>
          <w:rFonts w:ascii="Times New Roman" w:eastAsia="新宋体" w:hAnsi="Times New Roman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℃时水合物中水的质量分数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与压强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）的关系图，回答下列问题：</w:t>
      </w:r>
    </w:p>
    <w:p w:rsidR="000D1704" w:rsidP="000D1704" w14:paraId="3129FBF9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用无水</w:t>
      </w:r>
      <w:r>
        <w:rPr>
          <w:rFonts w:ascii="Times New Roman" w:eastAsia="新宋体" w:hAnsi="Times New Roman"/>
          <w:szCs w:val="21"/>
        </w:rPr>
        <w:t>CuSO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检验乙醇中含有微量水的现象是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32B4551A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反应Ⅰ对应的线段为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</w:t>
      </w:r>
      <w:r>
        <w:rPr>
          <w:rFonts w:ascii="Times New Roman" w:eastAsia="新宋体" w:hAnsi="Times New Roman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/>
          <w:szCs w:val="21"/>
        </w:rPr>
        <w:t>ed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”）。</w:t>
      </w:r>
    </w:p>
    <w:p w:rsidR="000D1704" w:rsidP="000D1704" w14:paraId="4B319186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反应Ⅱ的平衡常数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Pa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47A89BAB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反应Ⅲ在</w:t>
      </w:r>
      <w:r>
        <w:rPr>
          <w:rFonts w:ascii="Times New Roman" w:eastAsia="新宋体" w:hAnsi="Times New Roman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℃和</w:t>
      </w:r>
      <w:r>
        <w:rPr>
          <w:rFonts w:ascii="Times New Roman" w:eastAsia="新宋体" w:hAnsi="Times New Roman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℃的平衡压强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）分别为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（填“＞”、“＜”或“＝”）。</w:t>
      </w:r>
    </w:p>
    <w:p w:rsidR="000D1704" w:rsidP="000D1704" w14:paraId="2A68CEBB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⑤</w:t>
      </w:r>
      <w:r>
        <w:rPr>
          <w:rFonts w:ascii="Times New Roman" w:eastAsia="新宋体" w:hAnsi="Times New Roman" w:hint="eastAsia"/>
          <w:szCs w:val="21"/>
        </w:rPr>
        <w:t>当样品状态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点下网到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点，体系存在的固体有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；转化率为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%</w:t>
      </w:r>
      <w:r>
        <w:rPr>
          <w:rFonts w:ascii="Times New Roman" w:eastAsia="新宋体" w:hAnsi="Times New Roman" w:hint="eastAsia"/>
          <w:szCs w:val="21"/>
        </w:rPr>
        <w:t>（保留小数点后两位）。</w:t>
      </w:r>
    </w:p>
    <w:p w:rsidR="000D1704" w:rsidP="000D1704" w14:paraId="11CFAD16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⑥</w:t>
      </w:r>
      <w:r>
        <w:rPr>
          <w:rFonts w:ascii="Times New Roman" w:eastAsia="新宋体" w:hAnsi="Times New Roman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℃时为了保持</w:t>
      </w:r>
      <w:r>
        <w:rPr>
          <w:rFonts w:ascii="Times New Roman" w:eastAsia="新宋体" w:hAnsi="Times New Roman"/>
          <w:szCs w:val="21"/>
        </w:rPr>
        <w:t>CuSO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晶体纯度，可将其存在盛有大量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晶体（平衡压强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/>
          <w:szCs w:val="21"/>
        </w:rPr>
        <w:t>706</w:t>
      </w:r>
    </w:p>
    <w:p w:rsidR="000D1704" w:rsidP="000D1704" w14:paraId="672FCD9A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）的密闭容器中，简述其理由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2FEF7805" w14:textId="5B5433D1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000250" cy="16668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10DC20F3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三、选考题（共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：物质结构与性质</w:t>
      </w:r>
      <w:r>
        <w:rPr>
          <w:rFonts w:ascii="Times New Roman" w:eastAsia="新宋体" w:hAnsi="Times New Roman"/>
          <w:b/>
          <w:szCs w:val="21"/>
        </w:rPr>
        <w:t>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0D1704" w:rsidP="000D1704" w14:paraId="67E8C88A" w14:textId="7CE5DEE8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分）三磷酸腺苷（</w:t>
      </w:r>
      <w:r>
        <w:rPr>
          <w:rFonts w:ascii="Times New Roman" w:eastAsia="新宋体" w:hAnsi="Times New Roman"/>
          <w:szCs w:val="21"/>
        </w:rPr>
        <w:t>ATP</w:t>
      </w:r>
      <w:r>
        <w:rPr>
          <w:rFonts w:ascii="Times New Roman" w:eastAsia="新宋体" w:hAnsi="Times New Roman" w:hint="eastAsia"/>
          <w:szCs w:val="21"/>
        </w:rPr>
        <w:t>）和活性氧类（如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O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）可在细胞代谢过程中产生。</w:t>
      </w:r>
    </w:p>
    <w:p w:rsidR="000D1704" w:rsidP="000D1704" w14:paraId="6862542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ATP</w:t>
      </w:r>
      <w:r>
        <w:rPr>
          <w:rFonts w:ascii="Times New Roman" w:eastAsia="新宋体" w:hAnsi="Times New Roman" w:hint="eastAsia"/>
          <w:szCs w:val="21"/>
        </w:rPr>
        <w:t>的分子式为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10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16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13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，其中电负性最大的元素是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，基态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原子的电子排布图为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1F4396A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分子的氧原子的杂化轨道类型为：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能以任意比例互溶的原因是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7EF7D59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分子的立体构型为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。根据下表数据判断氧原子之间的共价键最稳定的粒子是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008"/>
        <w:gridCol w:w="2004"/>
        <w:gridCol w:w="2004"/>
        <w:gridCol w:w="2004"/>
      </w:tblGrid>
      <w:tr w14:paraId="362B85E5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04C9056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粒子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2EE0FF4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08AE5636" w14:textId="1C186AF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O</w:t>
            </w:r>
            <w:r>
              <w:rPr>
                <w:noProof/>
                <w:position w:val="-17"/>
              </w:rPr>
              <w:drawing>
                <wp:inline distT="0" distB="0" distL="0" distR="0">
                  <wp:extent cx="85725" cy="247650"/>
                  <wp:effectExtent l="0" t="0" r="952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232DFC0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3</w:t>
            </w:r>
          </w:p>
        </w:tc>
      </w:tr>
      <w:tr w14:paraId="3412D0B7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3EBC6FB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键长</w:t>
            </w:r>
            <w:r>
              <w:rPr>
                <w:rFonts w:ascii="Times New Roman" w:eastAsia="新宋体" w:hAnsi="Times New Roman"/>
                <w:szCs w:val="21"/>
              </w:rPr>
              <w:t>/pm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5E17A5C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121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4C40011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126</w:t>
            </w:r>
          </w:p>
        </w:tc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D1704" w14:paraId="4E76868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128</w:t>
            </w:r>
          </w:p>
        </w:tc>
      </w:tr>
    </w:tbl>
    <w:p w:rsidR="000D1704" w:rsidP="000D1704" w14:paraId="50DDCBC1" w14:textId="594E5268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）研究发现纳米</w:t>
      </w:r>
      <w:r>
        <w:rPr>
          <w:rFonts w:ascii="Times New Roman" w:eastAsia="新宋体" w:hAnsi="Times New Roman"/>
          <w:szCs w:val="21"/>
        </w:rPr>
        <w:t>CeO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可催化</w:t>
      </w:r>
      <w:r>
        <w:rPr>
          <w:rFonts w:ascii="Times New Roman" w:eastAsia="新宋体" w:hAnsi="Times New Roman"/>
          <w:szCs w:val="21"/>
        </w:rPr>
        <w:t>O</w:t>
      </w:r>
      <w:r>
        <w:rPr>
          <w:noProof/>
          <w:position w:val="-17"/>
        </w:rPr>
        <w:drawing>
          <wp:inline distT="0" distB="0" distL="0" distR="0">
            <wp:extent cx="85725" cy="2476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分解，</w:t>
      </w:r>
      <w:r>
        <w:rPr>
          <w:rFonts w:ascii="Times New Roman" w:eastAsia="新宋体" w:hAnsi="Times New Roman"/>
          <w:szCs w:val="21"/>
        </w:rPr>
        <w:t>CeO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晶体属立方</w:t>
      </w:r>
      <w:r>
        <w:rPr>
          <w:rFonts w:ascii="Times New Roman" w:eastAsia="新宋体" w:hAnsi="Times New Roman"/>
          <w:szCs w:val="21"/>
        </w:rPr>
        <w:t>CaF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型晶体结构如图所示。</w:t>
      </w:r>
    </w:p>
    <w:p w:rsidR="000D1704" w:rsidP="000D1704" w14:paraId="67DE8BB2" w14:textId="63BC7A1A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695575" cy="15049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5FA20AAC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阿伏伽德罗常数的值为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CeO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相对分子质量为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，晶体密度为</w:t>
      </w:r>
      <w:r>
        <w:rPr>
          <w:rFonts w:ascii="Cambria Math" w:eastAsia="Cambria Math" w:hAnsi="Cambria Math"/>
          <w:szCs w:val="21"/>
        </w:rPr>
        <w:t>ρ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，其晶胞边长的计量表达式为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nm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66804E9C" w14:textId="6881D9ED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以晶胞参数为单位长度建立的中标系可以表示晶胞中的原子位置，称作原子分数坐标。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离子的坐标为（</w:t>
      </w:r>
      <w:r>
        <w:rPr>
          <w:rFonts w:ascii="Times New Roman" w:eastAsia="新宋体" w:hAnsi="Times New Roman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123825" cy="3333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123825" cy="333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），则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离子的坐标为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6354A69D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纳米</w:t>
      </w:r>
      <w:r>
        <w:rPr>
          <w:rFonts w:ascii="Times New Roman" w:eastAsia="新宋体" w:hAnsi="Times New Roman"/>
          <w:szCs w:val="21"/>
        </w:rPr>
        <w:t>CeO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中位于晶粒表面的</w:t>
      </w:r>
      <w:r>
        <w:rPr>
          <w:rFonts w:ascii="Times New Roman" w:eastAsia="新宋体" w:hAnsi="Times New Roman"/>
          <w:szCs w:val="21"/>
        </w:rPr>
        <w:t>Ce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4+</w:t>
      </w:r>
      <w:r>
        <w:rPr>
          <w:rFonts w:ascii="Times New Roman" w:eastAsia="新宋体" w:hAnsi="Times New Roman" w:hint="eastAsia"/>
          <w:szCs w:val="21"/>
        </w:rPr>
        <w:t>能发挥催化作用，在边长为</w:t>
      </w:r>
      <w:r>
        <w:rPr>
          <w:rFonts w:ascii="Times New Roman" w:eastAsia="新宋体" w:hAnsi="Times New Roman"/>
          <w:szCs w:val="21"/>
        </w:rPr>
        <w:t>2anm</w:t>
      </w:r>
      <w:r>
        <w:rPr>
          <w:rFonts w:ascii="Times New Roman" w:eastAsia="新宋体" w:hAnsi="Times New Roman" w:hint="eastAsia"/>
          <w:szCs w:val="21"/>
        </w:rPr>
        <w:t>的立方体晶粒中位于表面的</w:t>
      </w:r>
      <w:r>
        <w:rPr>
          <w:rFonts w:ascii="Times New Roman" w:eastAsia="新宋体" w:hAnsi="Times New Roman"/>
          <w:szCs w:val="21"/>
        </w:rPr>
        <w:t>Ce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4+</w:t>
      </w:r>
      <w:r>
        <w:rPr>
          <w:rFonts w:ascii="Times New Roman" w:eastAsia="新宋体" w:hAnsi="Times New Roman" w:hint="eastAsia"/>
          <w:szCs w:val="21"/>
        </w:rPr>
        <w:t>最多有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个。</w:t>
      </w:r>
    </w:p>
    <w:p w:rsidR="000D1704" w:rsidP="000D1704" w14:paraId="4188BD1C" w14:textId="77777777">
      <w:pPr>
        <w:spacing w:line="360" w:lineRule="auto"/>
      </w:pP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5</w:t>
      </w:r>
      <w:r>
        <w:rPr>
          <w:rFonts w:ascii="Times New Roman" w:eastAsia="新宋体" w:hAnsi="Times New Roman" w:hint="eastAsia"/>
          <w:b/>
          <w:szCs w:val="21"/>
        </w:rPr>
        <w:t>：有机化学基础</w:t>
      </w:r>
      <w:r>
        <w:rPr>
          <w:rFonts w:ascii="Times New Roman" w:eastAsia="新宋体" w:hAnsi="Times New Roman"/>
          <w:b/>
          <w:szCs w:val="21"/>
        </w:rPr>
        <w:t>]</w:t>
      </w:r>
    </w:p>
    <w:p w:rsidR="000D1704" w:rsidP="000D1704" w14:paraId="35CBC07A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．光刻胶是集成电路微细加工技术中的重要化工材料。某成膜树脂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/>
          <w:szCs w:val="21"/>
        </w:rPr>
        <w:t>248nm</w:t>
      </w:r>
      <w:r>
        <w:rPr>
          <w:rFonts w:ascii="Times New Roman" w:eastAsia="新宋体" w:hAnsi="Times New Roman" w:hint="eastAsia"/>
          <w:szCs w:val="21"/>
        </w:rPr>
        <w:t>光刻胶的组成部分，对光刻胶性能起关键作用。</w:t>
      </w:r>
    </w:p>
    <w:p w:rsidR="000D1704" w:rsidP="000D1704" w14:paraId="64A3D1F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由单体Ⅰ和单体Ⅱ合成，其结构简式如图所示：</w:t>
      </w:r>
    </w:p>
    <w:p w:rsidR="000D1704" w:rsidP="000D1704" w14:paraId="7BBB2C7F" w14:textId="2935F953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362200" cy="11334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56A70BAE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中官能团的名称为酰胺基和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，生成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的反应类型为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617802A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）单体Ⅰ的分子式为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14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</w:p>
    <w:p w:rsidR="000D1704" w:rsidP="000D1704" w14:paraId="540B9956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单体的结构简式为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5C06670F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单体Ⅰ的同分异构体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能发生银镜反应，核磁共振氢谱有两组峰（峰面积比为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），则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的结构简式为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7CAC9D1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）单体Ⅱ的一种合成路线如图（部分试剂及反应条件省略）</w:t>
      </w:r>
    </w:p>
    <w:p w:rsidR="000D1704" w:rsidP="000D1704" w14:paraId="051351C0" w14:textId="069C9724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905375" cy="8477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5133F6D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已知以下信息：</w:t>
      </w:r>
    </w:p>
    <w:p w:rsidR="000D1704" w:rsidP="000D1704" w14:paraId="51923408" w14:textId="152F5D6B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200525" cy="9429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704" w:rsidP="000D1704" w14:paraId="70E2F623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新宋体" w:hAnsi="Times New Roman"/>
          <w:szCs w:val="21"/>
        </w:rPr>
        <w:t>A+B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为加成反应，则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的化学名称为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4E0997BF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的结构简式为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的结构简式为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0D1704" w:rsidP="000D1704" w14:paraId="610F5E1D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的同分异构体能同时满足以下两个条件的有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个（不考虑立体异构体）。</w:t>
      </w:r>
    </w:p>
    <w:p w:rsidR="000D1704" w:rsidP="000D1704" w14:paraId="259A75A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）含有环己烷基，环上只有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个取代基且相同；</w:t>
      </w:r>
    </w:p>
    <w:p w:rsidR="000D1704" w:rsidP="000D1704" w14:paraId="31A119F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ii</w:t>
      </w:r>
      <w:r>
        <w:rPr>
          <w:rFonts w:ascii="Times New Roman" w:eastAsia="新宋体" w:hAnsi="Times New Roman" w:hint="eastAsia"/>
          <w:szCs w:val="21"/>
        </w:rPr>
        <w:t>）能与金属钠反应放出氢气</w:t>
      </w:r>
    </w:p>
    <w:p w:rsidR="000D1704" w:rsidP="000D1704" w14:paraId="0C6E8B80" w14:textId="77777777">
      <w:pPr>
        <w:spacing w:line="360" w:lineRule="auto"/>
        <w:ind w:left="273" w:leftChars="130"/>
      </w:pPr>
      <w:r>
        <w:rPr>
          <w:rFonts w:ascii="宋体" w:hAnsi="宋体" w:cs="宋体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已知以下信息：</w:t>
      </w:r>
    </w:p>
    <w:p w:rsidR="000D1704" w:rsidP="000D1704" w14:paraId="07EA74C3" w14:textId="4099BBDF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a.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771775" cy="8572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为烃基，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或烃基）</w:t>
      </w:r>
    </w:p>
    <w:p w:rsidR="000D1704" w:rsidP="000D1704" w14:paraId="488E065A" w14:textId="46FBAC4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b.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228850" cy="571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或烃基）</w:t>
      </w:r>
    </w:p>
    <w:p w:rsidR="000D1704" w:rsidP="000D1704" w14:paraId="0B96764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单体Ⅱ的加聚产物在酸性介质中发生反应的化学方程式为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03E97" w:rsidP="000D1704" w14:paraId="567097EA" w14:textId="26452604">
      <w:r>
        <w:br w:type="page"/>
      </w:r>
    </w:p>
    <w:sectPr>
      <w:footerReference w:type="default" r:id="rId39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97"/>
    <w:rsid w:val="000D1704"/>
    <w:rsid w:val="00803E9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CF3B9AE-9BBE-4314-ACEC-55D07696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170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">
    <w:name w:val="msonormal"/>
    <w:basedOn w:val="Normal"/>
    <w:rsid w:val="000D170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footer" Target="footer1.xml" /><Relationship Id="rId4" Type="http://schemas.openxmlformats.org/officeDocument/2006/relationships/image" Target="media/image1.png" /><Relationship Id="rId40" Type="http://schemas.openxmlformats.org/officeDocument/2006/relationships/theme" Target="theme/theme1.xml" /><Relationship Id="rId41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